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06" w:rsidRDefault="0040310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03106" w:rsidRDefault="00403106">
      <w:pPr>
        <w:pStyle w:val="ConsPlusNormal"/>
        <w:jc w:val="both"/>
        <w:outlineLvl w:val="0"/>
      </w:pPr>
    </w:p>
    <w:p w:rsidR="00403106" w:rsidRDefault="00403106">
      <w:pPr>
        <w:pStyle w:val="ConsPlusTitle"/>
        <w:jc w:val="center"/>
        <w:outlineLvl w:val="0"/>
      </w:pPr>
      <w:r>
        <w:t>АДМИНИСТРАЦИЯ ГОРОДА ПЕРМИ</w:t>
      </w:r>
    </w:p>
    <w:p w:rsidR="00403106" w:rsidRDefault="00403106">
      <w:pPr>
        <w:pStyle w:val="ConsPlusTitle"/>
        <w:jc w:val="center"/>
      </w:pPr>
    </w:p>
    <w:p w:rsidR="00403106" w:rsidRDefault="00403106">
      <w:pPr>
        <w:pStyle w:val="ConsPlusTitle"/>
        <w:jc w:val="center"/>
      </w:pPr>
      <w:r>
        <w:t>ПОСТАНОВЛЕНИЕ</w:t>
      </w:r>
    </w:p>
    <w:p w:rsidR="00403106" w:rsidRDefault="00403106">
      <w:pPr>
        <w:pStyle w:val="ConsPlusTitle"/>
        <w:jc w:val="center"/>
      </w:pPr>
      <w:r>
        <w:t>от 30 апреля 2010 г. N 217</w:t>
      </w:r>
    </w:p>
    <w:p w:rsidR="00403106" w:rsidRDefault="00403106">
      <w:pPr>
        <w:pStyle w:val="ConsPlusTitle"/>
        <w:jc w:val="center"/>
      </w:pPr>
    </w:p>
    <w:p w:rsidR="00403106" w:rsidRDefault="00403106">
      <w:pPr>
        <w:pStyle w:val="ConsPlusTitle"/>
        <w:jc w:val="center"/>
      </w:pPr>
      <w:r>
        <w:t>ОБ УТВЕРЖДЕНИИ РЕГЛАМЕНТА ПОДГОТОВКИ ПРОЕКТА БЮДЖЕТА ГОРОДА</w:t>
      </w:r>
    </w:p>
    <w:p w:rsidR="00403106" w:rsidRDefault="00403106">
      <w:pPr>
        <w:pStyle w:val="ConsPlusTitle"/>
        <w:jc w:val="center"/>
      </w:pPr>
      <w:r>
        <w:t>ПЕРМИ НА ОЧЕРЕДНОЙ ФИНАНСОВЫЙ ГОД И ПЛАНОВЫЙ ПЕРИОД</w:t>
      </w:r>
    </w:p>
    <w:p w:rsidR="00403106" w:rsidRDefault="00403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403106">
        <w:tc>
          <w:tcPr>
            <w:tcW w:w="60" w:type="dxa"/>
            <w:tcBorders>
              <w:top w:val="nil"/>
              <w:left w:val="nil"/>
              <w:bottom w:val="nil"/>
              <w:right w:val="nil"/>
            </w:tcBorders>
            <w:shd w:val="clear" w:color="auto" w:fill="CED3F1"/>
            <w:tcMar>
              <w:top w:w="0" w:type="dxa"/>
              <w:left w:w="0" w:type="dxa"/>
              <w:bottom w:w="0" w:type="dxa"/>
              <w:right w:w="0" w:type="dxa"/>
            </w:tcMar>
          </w:tcPr>
          <w:p w:rsidR="00403106" w:rsidRDefault="00403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106" w:rsidRDefault="00403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106" w:rsidRDefault="00403106">
            <w:pPr>
              <w:pStyle w:val="ConsPlusNormal"/>
              <w:jc w:val="center"/>
            </w:pPr>
            <w:r>
              <w:rPr>
                <w:color w:val="392C69"/>
              </w:rPr>
              <w:t>Список изменяющих документов</w:t>
            </w:r>
          </w:p>
          <w:p w:rsidR="00403106" w:rsidRDefault="00403106">
            <w:pPr>
              <w:pStyle w:val="ConsPlusNormal"/>
              <w:jc w:val="center"/>
            </w:pPr>
            <w:r>
              <w:rPr>
                <w:color w:val="392C69"/>
              </w:rPr>
              <w:t xml:space="preserve">(в ред. Постановлений Администрации г. Перми от 24.06.2011 </w:t>
            </w:r>
            <w:hyperlink r:id="rId6">
              <w:r>
                <w:rPr>
                  <w:color w:val="0000FF"/>
                </w:rPr>
                <w:t>N 305</w:t>
              </w:r>
            </w:hyperlink>
            <w:r>
              <w:rPr>
                <w:color w:val="392C69"/>
              </w:rPr>
              <w:t>,</w:t>
            </w:r>
          </w:p>
          <w:p w:rsidR="00403106" w:rsidRDefault="00403106">
            <w:pPr>
              <w:pStyle w:val="ConsPlusNormal"/>
              <w:jc w:val="center"/>
            </w:pPr>
            <w:r>
              <w:rPr>
                <w:color w:val="392C69"/>
              </w:rPr>
              <w:t xml:space="preserve">от 21.06.2012 </w:t>
            </w:r>
            <w:hyperlink r:id="rId7">
              <w:r>
                <w:rPr>
                  <w:color w:val="0000FF"/>
                </w:rPr>
                <w:t>N 314</w:t>
              </w:r>
            </w:hyperlink>
            <w:r>
              <w:rPr>
                <w:color w:val="392C69"/>
              </w:rPr>
              <w:t xml:space="preserve">, от 02.11.2012 </w:t>
            </w:r>
            <w:hyperlink r:id="rId8">
              <w:r>
                <w:rPr>
                  <w:color w:val="0000FF"/>
                </w:rPr>
                <w:t>N 739</w:t>
              </w:r>
            </w:hyperlink>
            <w:r>
              <w:rPr>
                <w:color w:val="392C69"/>
              </w:rPr>
              <w:t xml:space="preserve">, от 13.06.2013 </w:t>
            </w:r>
            <w:hyperlink r:id="rId9">
              <w:r>
                <w:rPr>
                  <w:color w:val="0000FF"/>
                </w:rPr>
                <w:t>N 483</w:t>
              </w:r>
            </w:hyperlink>
            <w:r>
              <w:rPr>
                <w:color w:val="392C69"/>
              </w:rPr>
              <w:t>,</w:t>
            </w:r>
          </w:p>
          <w:p w:rsidR="00403106" w:rsidRDefault="00403106">
            <w:pPr>
              <w:pStyle w:val="ConsPlusNormal"/>
              <w:jc w:val="center"/>
            </w:pPr>
            <w:r>
              <w:rPr>
                <w:color w:val="392C69"/>
              </w:rPr>
              <w:t xml:space="preserve">от 11.06.2014 </w:t>
            </w:r>
            <w:hyperlink r:id="rId10">
              <w:r>
                <w:rPr>
                  <w:color w:val="0000FF"/>
                </w:rPr>
                <w:t>N 393</w:t>
              </w:r>
            </w:hyperlink>
            <w:r>
              <w:rPr>
                <w:color w:val="392C69"/>
              </w:rPr>
              <w:t xml:space="preserve">, от 03.10.2014 </w:t>
            </w:r>
            <w:hyperlink r:id="rId11">
              <w:r>
                <w:rPr>
                  <w:color w:val="0000FF"/>
                </w:rPr>
                <w:t>N 679</w:t>
              </w:r>
            </w:hyperlink>
            <w:r>
              <w:rPr>
                <w:color w:val="392C69"/>
              </w:rPr>
              <w:t xml:space="preserve">, от 28.01.2015 </w:t>
            </w:r>
            <w:hyperlink r:id="rId12">
              <w:r>
                <w:rPr>
                  <w:color w:val="0000FF"/>
                </w:rPr>
                <w:t>N 52</w:t>
              </w:r>
            </w:hyperlink>
            <w:r>
              <w:rPr>
                <w:color w:val="392C69"/>
              </w:rPr>
              <w:t>,</w:t>
            </w:r>
          </w:p>
          <w:p w:rsidR="00403106" w:rsidRDefault="00403106">
            <w:pPr>
              <w:pStyle w:val="ConsPlusNormal"/>
              <w:jc w:val="center"/>
            </w:pPr>
            <w:r>
              <w:rPr>
                <w:color w:val="392C69"/>
              </w:rPr>
              <w:t xml:space="preserve">от 04.06.2015 </w:t>
            </w:r>
            <w:hyperlink r:id="rId13">
              <w:r>
                <w:rPr>
                  <w:color w:val="0000FF"/>
                </w:rPr>
                <w:t>N 350</w:t>
              </w:r>
            </w:hyperlink>
            <w:r>
              <w:rPr>
                <w:color w:val="392C69"/>
              </w:rPr>
              <w:t xml:space="preserve">, от 06.05.2016 </w:t>
            </w:r>
            <w:hyperlink r:id="rId14">
              <w:r>
                <w:rPr>
                  <w:color w:val="0000FF"/>
                </w:rPr>
                <w:t>N 310</w:t>
              </w:r>
            </w:hyperlink>
            <w:r>
              <w:rPr>
                <w:color w:val="392C69"/>
              </w:rPr>
              <w:t xml:space="preserve">, от 19.10.2016 </w:t>
            </w:r>
            <w:hyperlink r:id="rId15">
              <w:r>
                <w:rPr>
                  <w:color w:val="0000FF"/>
                </w:rPr>
                <w:t>N 897</w:t>
              </w:r>
            </w:hyperlink>
            <w:r>
              <w:rPr>
                <w:color w:val="392C69"/>
              </w:rPr>
              <w:t>,</w:t>
            </w:r>
          </w:p>
          <w:p w:rsidR="00403106" w:rsidRDefault="00403106">
            <w:pPr>
              <w:pStyle w:val="ConsPlusNormal"/>
              <w:jc w:val="center"/>
            </w:pPr>
            <w:r>
              <w:rPr>
                <w:color w:val="392C69"/>
              </w:rPr>
              <w:t xml:space="preserve">от 12.12.2016 </w:t>
            </w:r>
            <w:hyperlink r:id="rId16">
              <w:r>
                <w:rPr>
                  <w:color w:val="0000FF"/>
                </w:rPr>
                <w:t>N 1100</w:t>
              </w:r>
            </w:hyperlink>
            <w:r>
              <w:rPr>
                <w:color w:val="392C69"/>
              </w:rPr>
              <w:t xml:space="preserve">, от 21.07.2017 </w:t>
            </w:r>
            <w:hyperlink r:id="rId17">
              <w:r>
                <w:rPr>
                  <w:color w:val="0000FF"/>
                </w:rPr>
                <w:t>N 568</w:t>
              </w:r>
            </w:hyperlink>
            <w:r>
              <w:rPr>
                <w:color w:val="392C69"/>
              </w:rPr>
              <w:t xml:space="preserve">, от 26.06.2018 </w:t>
            </w:r>
            <w:hyperlink r:id="rId18">
              <w:r>
                <w:rPr>
                  <w:color w:val="0000FF"/>
                </w:rPr>
                <w:t>N 428</w:t>
              </w:r>
            </w:hyperlink>
            <w:r>
              <w:rPr>
                <w:color w:val="392C69"/>
              </w:rPr>
              <w:t>,</w:t>
            </w:r>
          </w:p>
          <w:p w:rsidR="00403106" w:rsidRDefault="00403106">
            <w:pPr>
              <w:pStyle w:val="ConsPlusNormal"/>
              <w:jc w:val="center"/>
            </w:pPr>
            <w:r>
              <w:rPr>
                <w:color w:val="392C69"/>
              </w:rPr>
              <w:t xml:space="preserve">от 19.10.2018 </w:t>
            </w:r>
            <w:hyperlink r:id="rId19">
              <w:r>
                <w:rPr>
                  <w:color w:val="0000FF"/>
                </w:rPr>
                <w:t>N 769</w:t>
              </w:r>
            </w:hyperlink>
            <w:r>
              <w:rPr>
                <w:color w:val="392C69"/>
              </w:rPr>
              <w:t xml:space="preserve">, от 06.07.2020 </w:t>
            </w:r>
            <w:hyperlink r:id="rId20">
              <w:r>
                <w:rPr>
                  <w:color w:val="0000FF"/>
                </w:rPr>
                <w:t>N 576</w:t>
              </w:r>
            </w:hyperlink>
            <w:r>
              <w:rPr>
                <w:color w:val="392C69"/>
              </w:rPr>
              <w:t xml:space="preserve">, от 11.08.2020 </w:t>
            </w:r>
            <w:hyperlink r:id="rId21">
              <w:r>
                <w:rPr>
                  <w:color w:val="0000FF"/>
                </w:rPr>
                <w:t>N 691</w:t>
              </w:r>
            </w:hyperlink>
            <w:r>
              <w:rPr>
                <w:color w:val="392C69"/>
              </w:rPr>
              <w:t>,</w:t>
            </w:r>
          </w:p>
          <w:p w:rsidR="00403106" w:rsidRDefault="00403106" w:rsidP="00403106">
            <w:pPr>
              <w:pStyle w:val="ConsPlusNormal"/>
              <w:jc w:val="center"/>
            </w:pPr>
            <w:r>
              <w:rPr>
                <w:color w:val="392C69"/>
              </w:rPr>
              <w:t xml:space="preserve">от 07.06.2021 </w:t>
            </w:r>
            <w:hyperlink r:id="rId22">
              <w:r>
                <w:rPr>
                  <w:color w:val="0000FF"/>
                </w:rPr>
                <w:t>N 408</w:t>
              </w:r>
            </w:hyperlink>
            <w:r>
              <w:rPr>
                <w:color w:val="392C69"/>
              </w:rPr>
              <w:t xml:space="preserve">, от 01.06.2023 </w:t>
            </w:r>
            <w:hyperlink r:id="rId23">
              <w:r>
                <w:rPr>
                  <w:color w:val="0000FF"/>
                </w:rPr>
                <w:t>N 442</w:t>
              </w:r>
            </w:hyperlink>
            <w:r>
              <w:rPr>
                <w:color w:val="0000FF"/>
              </w:rPr>
              <w:t xml:space="preserve">, </w:t>
            </w:r>
            <w:r>
              <w:rPr>
                <w:color w:val="392C69"/>
              </w:rPr>
              <w:t xml:space="preserve">от 13.10.2023 </w:t>
            </w:r>
            <w:hyperlink r:id="rId24">
              <w:r>
                <w:rPr>
                  <w:color w:val="0000FF"/>
                </w:rPr>
                <w:t xml:space="preserve">N </w:t>
              </w:r>
            </w:hyperlink>
            <w:r>
              <w:rPr>
                <w:color w:val="0000FF"/>
              </w:rPr>
              <w:t>990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106" w:rsidRDefault="00403106">
            <w:pPr>
              <w:pStyle w:val="ConsPlusNormal"/>
            </w:pPr>
          </w:p>
        </w:tc>
      </w:tr>
    </w:tbl>
    <w:p w:rsidR="00403106" w:rsidRDefault="00403106">
      <w:pPr>
        <w:pStyle w:val="ConsPlusNormal"/>
        <w:jc w:val="both"/>
      </w:pPr>
    </w:p>
    <w:p w:rsidR="00403106" w:rsidRDefault="00403106">
      <w:pPr>
        <w:pStyle w:val="ConsPlusNormal"/>
        <w:ind w:firstLine="540"/>
        <w:jc w:val="both"/>
      </w:pPr>
      <w:r>
        <w:t xml:space="preserve">В соответствии со </w:t>
      </w:r>
      <w:hyperlink r:id="rId25">
        <w:r>
          <w:rPr>
            <w:color w:val="0000FF"/>
          </w:rPr>
          <w:t>статьями 154</w:t>
        </w:r>
      </w:hyperlink>
      <w:r>
        <w:t xml:space="preserve">, </w:t>
      </w:r>
      <w:hyperlink r:id="rId26">
        <w:r>
          <w:rPr>
            <w:color w:val="0000FF"/>
          </w:rPr>
          <w:t>169</w:t>
        </w:r>
      </w:hyperlink>
      <w:r>
        <w:t xml:space="preserve"> Бюджетного кодекса Российской Федерации, </w:t>
      </w:r>
      <w:hyperlink r:id="rId27">
        <w:r>
          <w:rPr>
            <w:color w:val="0000FF"/>
          </w:rPr>
          <w:t>статьями 20</w:t>
        </w:r>
      </w:hyperlink>
      <w:r>
        <w:t xml:space="preserve">, </w:t>
      </w:r>
      <w:hyperlink r:id="rId28">
        <w:r>
          <w:rPr>
            <w:color w:val="0000FF"/>
          </w:rPr>
          <w:t>21</w:t>
        </w:r>
      </w:hyperlink>
      <w:r>
        <w:t xml:space="preserve">, </w:t>
      </w:r>
      <w:hyperlink r:id="rId29">
        <w:r>
          <w:rPr>
            <w:color w:val="0000FF"/>
          </w:rPr>
          <w:t>22</w:t>
        </w:r>
      </w:hyperlink>
      <w:r>
        <w:t xml:space="preserve">, </w:t>
      </w:r>
      <w:hyperlink r:id="rId30">
        <w:r>
          <w:rPr>
            <w:color w:val="0000FF"/>
          </w:rPr>
          <w:t>23</w:t>
        </w:r>
      </w:hyperlink>
      <w:r>
        <w:t xml:space="preserve">, </w:t>
      </w:r>
      <w:hyperlink r:id="rId31">
        <w:r>
          <w:rPr>
            <w:color w:val="0000FF"/>
          </w:rPr>
          <w:t>24</w:t>
        </w:r>
      </w:hyperlink>
      <w:r>
        <w:t xml:space="preserve"> Положения о бюджете и бюджетном процессе в городе Перми, утвержденного решением Пермской городской Думы от 28 августа 2007 г. N 185, в целях упорядочения взаимодействия участников бюджетного процесса администрация города Перми постановляет:</w:t>
      </w:r>
    </w:p>
    <w:p w:rsidR="00403106" w:rsidRDefault="00403106">
      <w:pPr>
        <w:pStyle w:val="ConsPlusNormal"/>
        <w:jc w:val="both"/>
      </w:pPr>
    </w:p>
    <w:p w:rsidR="00403106" w:rsidRDefault="00403106">
      <w:pPr>
        <w:pStyle w:val="ConsPlusNormal"/>
        <w:ind w:firstLine="540"/>
        <w:jc w:val="both"/>
      </w:pPr>
      <w:r>
        <w:t xml:space="preserve">1. Утвердить прилагаемый </w:t>
      </w:r>
      <w:hyperlink w:anchor="P75">
        <w:r>
          <w:rPr>
            <w:color w:val="0000FF"/>
          </w:rPr>
          <w:t>Регламент</w:t>
        </w:r>
      </w:hyperlink>
      <w:r>
        <w:t xml:space="preserve"> подготовки проекта бюджета города Перми на очередной финансовый год и плановый период (далее - Регламент).</w:t>
      </w:r>
    </w:p>
    <w:p w:rsidR="00403106" w:rsidRDefault="00403106">
      <w:pPr>
        <w:pStyle w:val="ConsPlusNormal"/>
        <w:jc w:val="both"/>
      </w:pPr>
      <w:r>
        <w:t xml:space="preserve">(в ред. </w:t>
      </w:r>
      <w:hyperlink r:id="rId32">
        <w:r>
          <w:rPr>
            <w:color w:val="0000FF"/>
          </w:rPr>
          <w:t>Постановления</w:t>
        </w:r>
      </w:hyperlink>
      <w:r>
        <w:t xml:space="preserve"> Администрации г. Перми от 06.07.2020 N 576)</w:t>
      </w:r>
    </w:p>
    <w:p w:rsidR="00403106" w:rsidRDefault="00403106">
      <w:pPr>
        <w:pStyle w:val="ConsPlusNormal"/>
        <w:spacing w:before="220"/>
        <w:ind w:firstLine="540"/>
        <w:jc w:val="both"/>
      </w:pPr>
      <w:r>
        <w:t>2. Установить, что формирование проекта бюджета города Перми осуществляется на основе прогноза социально-экономического развития города Перми на очередной финансовый год и плановый период, основных направлений бюджетной и налоговой политики города Перми на очередной финансовый год и плановый период, муниципальных программ, в соответствии с бюджетной классификацией Российской Федерации, с учетом следующих элементов планирования:</w:t>
      </w:r>
    </w:p>
    <w:p w:rsidR="00403106" w:rsidRDefault="00403106">
      <w:pPr>
        <w:pStyle w:val="ConsPlusNormal"/>
        <w:jc w:val="both"/>
      </w:pPr>
      <w:r>
        <w:t xml:space="preserve">(в ред. Постановлений Администрации г. Перми от 06.05.2016 </w:t>
      </w:r>
      <w:hyperlink r:id="rId33">
        <w:r>
          <w:rPr>
            <w:color w:val="0000FF"/>
          </w:rPr>
          <w:t>N 310</w:t>
        </w:r>
      </w:hyperlink>
      <w:r>
        <w:t xml:space="preserve">, от 19.10.2018 </w:t>
      </w:r>
      <w:hyperlink r:id="rId34">
        <w:r>
          <w:rPr>
            <w:color w:val="0000FF"/>
          </w:rPr>
          <w:t>N 769</w:t>
        </w:r>
      </w:hyperlink>
      <w:r>
        <w:t>)</w:t>
      </w:r>
    </w:p>
    <w:p w:rsidR="00403106" w:rsidRDefault="00403106">
      <w:pPr>
        <w:pStyle w:val="ConsPlusNormal"/>
        <w:spacing w:before="220"/>
        <w:ind w:firstLine="540"/>
        <w:jc w:val="both"/>
      </w:pPr>
      <w:r>
        <w:t>установления бюджетных заданий администраторам и кураторам поступлений в бюджет города Перми;</w:t>
      </w:r>
    </w:p>
    <w:p w:rsidR="00403106" w:rsidRDefault="00403106">
      <w:pPr>
        <w:pStyle w:val="ConsPlusNormal"/>
        <w:spacing w:before="220"/>
        <w:ind w:firstLine="540"/>
        <w:jc w:val="both"/>
      </w:pPr>
      <w:r>
        <w:t>распределения бюджетных ресурсов с учетом социальной и экономической оценки негативных последствий (рисков), возможных при принятии либо непринятии отдельных расходных обязательств, и эффективности планируемых мероприятий;</w:t>
      </w:r>
    </w:p>
    <w:p w:rsidR="00403106" w:rsidRDefault="00403106">
      <w:pPr>
        <w:pStyle w:val="ConsPlusNormal"/>
        <w:spacing w:before="220"/>
        <w:ind w:firstLine="540"/>
        <w:jc w:val="both"/>
      </w:pPr>
      <w:r>
        <w:t>уточнения параметров бюджета города Перми на очередной финансовый год и первый год планового периода и добавления к ним параметров второго года планового периода с учетом доведенных предельных объемов бюджетных ассигнований.</w:t>
      </w:r>
    </w:p>
    <w:p w:rsidR="00403106" w:rsidRDefault="00403106">
      <w:pPr>
        <w:pStyle w:val="ConsPlusNormal"/>
        <w:jc w:val="both"/>
      </w:pPr>
      <w:r>
        <w:t xml:space="preserve">(п. 2 в ред. </w:t>
      </w:r>
      <w:hyperlink r:id="rId35">
        <w:r>
          <w:rPr>
            <w:color w:val="0000FF"/>
          </w:rPr>
          <w:t>Постановления</w:t>
        </w:r>
      </w:hyperlink>
      <w:r>
        <w:t xml:space="preserve"> Администрации г. Перми от 11.06.2014 N 393)</w:t>
      </w:r>
    </w:p>
    <w:p w:rsidR="00403106" w:rsidRDefault="00403106">
      <w:pPr>
        <w:pStyle w:val="ConsPlusNonformat"/>
        <w:spacing w:before="200"/>
        <w:jc w:val="both"/>
      </w:pPr>
      <w:r>
        <w:t xml:space="preserve">     1</w:t>
      </w:r>
    </w:p>
    <w:p w:rsidR="00403106" w:rsidRDefault="00403106">
      <w:pPr>
        <w:pStyle w:val="ConsPlusNonformat"/>
        <w:jc w:val="both"/>
      </w:pPr>
      <w:r>
        <w:t xml:space="preserve">    2 .    Руководителям    функциональных   и   территориальных    органов</w:t>
      </w:r>
    </w:p>
    <w:p w:rsidR="00403106" w:rsidRDefault="00403106">
      <w:pPr>
        <w:pStyle w:val="ConsPlusNonformat"/>
        <w:jc w:val="both"/>
      </w:pPr>
      <w:proofErr w:type="gramStart"/>
      <w:r>
        <w:t>администрации  города</w:t>
      </w:r>
      <w:proofErr w:type="gramEnd"/>
      <w:r>
        <w:t xml:space="preserve">  Перми,  функциональных  подразделений  администрации</w:t>
      </w:r>
    </w:p>
    <w:p w:rsidR="00403106" w:rsidRDefault="00403106">
      <w:pPr>
        <w:pStyle w:val="ConsPlusNonformat"/>
        <w:jc w:val="both"/>
      </w:pPr>
      <w:r>
        <w:t>города Перми осуществлять планирование бюджетных ассигнований на финансовое</w:t>
      </w:r>
    </w:p>
    <w:p w:rsidR="00403106" w:rsidRDefault="00403106">
      <w:pPr>
        <w:pStyle w:val="ConsPlusNonformat"/>
        <w:jc w:val="both"/>
      </w:pPr>
      <w:proofErr w:type="gramStart"/>
      <w:r>
        <w:t>обеспечение  расходных</w:t>
      </w:r>
      <w:proofErr w:type="gramEnd"/>
      <w:r>
        <w:t xml:space="preserve">  обязательств  в  соответствии  с  законодательством</w:t>
      </w:r>
    </w:p>
    <w:p w:rsidR="00403106" w:rsidRDefault="00403106">
      <w:pPr>
        <w:pStyle w:val="ConsPlusNonformat"/>
        <w:jc w:val="both"/>
      </w:pPr>
      <w:proofErr w:type="gramStart"/>
      <w:r>
        <w:t>Российской  Федерации</w:t>
      </w:r>
      <w:proofErr w:type="gramEnd"/>
      <w:r>
        <w:t xml:space="preserve">  и  Пермского  края,  правовыми актами города Перми с</w:t>
      </w:r>
    </w:p>
    <w:p w:rsidR="00403106" w:rsidRDefault="00403106">
      <w:pPr>
        <w:pStyle w:val="ConsPlusNonformat"/>
        <w:jc w:val="both"/>
      </w:pPr>
      <w:r>
        <w:t xml:space="preserve">учетом приоритетности расходов, установленной </w:t>
      </w:r>
      <w:hyperlink w:anchor="P298">
        <w:r>
          <w:rPr>
            <w:color w:val="0000FF"/>
          </w:rPr>
          <w:t>приложением 1</w:t>
        </w:r>
      </w:hyperlink>
      <w:r>
        <w:t xml:space="preserve"> к Регламенту.</w:t>
      </w:r>
    </w:p>
    <w:p w:rsidR="00403106" w:rsidRDefault="00403106">
      <w:pPr>
        <w:pStyle w:val="ConsPlusNonformat"/>
        <w:jc w:val="both"/>
      </w:pPr>
      <w:r>
        <w:t xml:space="preserve">     1</w:t>
      </w:r>
    </w:p>
    <w:p w:rsidR="00403106" w:rsidRDefault="00403106">
      <w:pPr>
        <w:pStyle w:val="ConsPlusNonformat"/>
        <w:jc w:val="both"/>
      </w:pPr>
      <w:r>
        <w:t xml:space="preserve">(п. </w:t>
      </w:r>
      <w:proofErr w:type="gramStart"/>
      <w:r>
        <w:t>2  введен</w:t>
      </w:r>
      <w:proofErr w:type="gramEnd"/>
      <w:r>
        <w:t xml:space="preserve"> </w:t>
      </w:r>
      <w:hyperlink r:id="rId36">
        <w:r>
          <w:rPr>
            <w:color w:val="0000FF"/>
          </w:rPr>
          <w:t>Постановлением</w:t>
        </w:r>
      </w:hyperlink>
      <w:r>
        <w:t xml:space="preserve"> Администрации г. Перми от 01.06.2023 N 442)</w:t>
      </w:r>
    </w:p>
    <w:p w:rsidR="00403106" w:rsidRDefault="00403106">
      <w:pPr>
        <w:pStyle w:val="ConsPlusNormal"/>
        <w:ind w:firstLine="540"/>
        <w:jc w:val="both"/>
      </w:pPr>
      <w:r>
        <w:t xml:space="preserve">3. Руководителям функционально-целевых блоков обеспечить организацию подготовки проектов </w:t>
      </w:r>
      <w:r>
        <w:lastRenderedPageBreak/>
        <w:t>правовых актов в сроки, установленные Регламентом:</w:t>
      </w:r>
    </w:p>
    <w:p w:rsidR="00403106" w:rsidRDefault="00403106">
      <w:pPr>
        <w:pStyle w:val="ConsPlusNormal"/>
        <w:spacing w:before="220"/>
        <w:ind w:firstLine="540"/>
        <w:jc w:val="both"/>
      </w:pPr>
      <w:r>
        <w:t>3.1. по актуализации правовых актов, устанавливающих действующие расходные обязательства города Перми по вопросам местного значения, учтенным при формировании проекта бюджета города Перми на очередной финансовый год и плановый период;</w:t>
      </w:r>
    </w:p>
    <w:p w:rsidR="00403106" w:rsidRDefault="00403106">
      <w:pPr>
        <w:pStyle w:val="ConsPlusNormal"/>
        <w:spacing w:before="220"/>
        <w:ind w:firstLine="540"/>
        <w:jc w:val="both"/>
      </w:pPr>
      <w:r>
        <w:t>3.2. по вновь принимаемым расходным обязательствам по вопросам местного значения, учтенным при формировании проекта бюджета города Перми на очередной финансовый год и плановый период;</w:t>
      </w:r>
    </w:p>
    <w:p w:rsidR="00403106" w:rsidRDefault="00403106">
      <w:pPr>
        <w:pStyle w:val="ConsPlusNormal"/>
        <w:spacing w:before="220"/>
        <w:ind w:firstLine="540"/>
        <w:jc w:val="both"/>
      </w:pPr>
      <w:r>
        <w:t>3.3. по организации исполнения вновь принимаемых государственных полномочий;</w:t>
      </w:r>
    </w:p>
    <w:p w:rsidR="00403106" w:rsidRDefault="00403106">
      <w:pPr>
        <w:pStyle w:val="ConsPlusNormal"/>
        <w:spacing w:before="220"/>
        <w:ind w:firstLine="540"/>
        <w:jc w:val="both"/>
      </w:pPr>
      <w:r>
        <w:t>3.4. по отмене или приостановлению действия правовых актов, устанавливающих расходные обязательства города, средства на выполнение которых не предусмотрены проектом бюджета города Перми на очередной финансовый год и плановый период.</w:t>
      </w:r>
    </w:p>
    <w:p w:rsidR="00403106" w:rsidRDefault="00403106">
      <w:pPr>
        <w:pStyle w:val="ConsPlusNormal"/>
        <w:spacing w:before="220"/>
        <w:ind w:firstLine="540"/>
        <w:jc w:val="both"/>
      </w:pPr>
      <w:r>
        <w:t>4. Руководителям функционально-целевых блоков, территориальных органов администрации города Перми обеспечить полное и своевременное представление функциональными органами и функциональными подразделениями администрации города Перми (далее - субъекты бюджетного планирования) и территориальными органами администрации города Перми необходимых документов и материалов в сроки, установленные Регламентом.</w:t>
      </w:r>
    </w:p>
    <w:p w:rsidR="00403106" w:rsidRDefault="00403106">
      <w:pPr>
        <w:pStyle w:val="ConsPlusNormal"/>
        <w:jc w:val="both"/>
      </w:pPr>
      <w:r>
        <w:t xml:space="preserve">(в ред. </w:t>
      </w:r>
      <w:hyperlink r:id="rId37">
        <w:r>
          <w:rPr>
            <w:color w:val="0000FF"/>
          </w:rPr>
          <w:t>Постановления</w:t>
        </w:r>
      </w:hyperlink>
      <w:r>
        <w:t xml:space="preserve"> Администрации г. Перми от 24.06.2011 N 305)</w:t>
      </w:r>
    </w:p>
    <w:p w:rsidR="00403106" w:rsidRDefault="00403106">
      <w:pPr>
        <w:pStyle w:val="ConsPlusNormal"/>
        <w:spacing w:before="220"/>
        <w:ind w:firstLine="540"/>
        <w:jc w:val="both"/>
      </w:pPr>
      <w:r>
        <w:t>5. Главным администраторам доходов бюджета города Перми и кураторам поступлений в бюджет города Перми представить в установленные Регламентом сроки проекты бюджетных заданий по администрируемым и курируемым поступлениям на очередной финансовый год и плановый период с расчетами и экономическими обоснованиями, информацию, содержащую анализ действующих ставок, льгот и предложения по их оптимизации в целях увеличения доходов бюджета города Перми, оценку влияния предложенных изменений на доходную часть бюджета города Перми на очередной финансовый год и плановый период, в департамент финансов администрации города Перми и департамент планирования и мониторинга администрации города Перми для заключений.</w:t>
      </w:r>
    </w:p>
    <w:p w:rsidR="00403106" w:rsidRDefault="00403106">
      <w:pPr>
        <w:pStyle w:val="ConsPlusNormal"/>
        <w:jc w:val="both"/>
      </w:pPr>
      <w:r>
        <w:t xml:space="preserve">(п. 5 в ред. </w:t>
      </w:r>
      <w:hyperlink r:id="rId38">
        <w:r>
          <w:rPr>
            <w:color w:val="0000FF"/>
          </w:rPr>
          <w:t>Постановления</w:t>
        </w:r>
      </w:hyperlink>
      <w:r>
        <w:t xml:space="preserve"> Администрации г. Перми от 01.06.2023 N 442)</w:t>
      </w:r>
    </w:p>
    <w:p w:rsidR="00403106" w:rsidRDefault="00403106">
      <w:pPr>
        <w:pStyle w:val="ConsPlusNormal"/>
        <w:spacing w:before="220"/>
        <w:ind w:firstLine="540"/>
        <w:jc w:val="both"/>
      </w:pPr>
      <w:r>
        <w:t>6. Департаменту планирования и мониторинга администрации города Перми обеспечить представление в департамент финансов администрации города Перми сценарных условий функционирования экономики города Перми и основных параметров прогноза социально-экономического развития города Перми на очередной финансовый год и плановый период в сроки, установленные Регламентом.</w:t>
      </w:r>
    </w:p>
    <w:p w:rsidR="00403106" w:rsidRDefault="00403106">
      <w:pPr>
        <w:pStyle w:val="ConsPlusNormal"/>
        <w:jc w:val="both"/>
      </w:pPr>
      <w:r>
        <w:t xml:space="preserve">(в ред. </w:t>
      </w:r>
      <w:hyperlink r:id="rId39">
        <w:r>
          <w:rPr>
            <w:color w:val="0000FF"/>
          </w:rPr>
          <w:t>Постановления</w:t>
        </w:r>
      </w:hyperlink>
      <w:r>
        <w:t xml:space="preserve"> Администрации г. Перми от 28.01.2015 N 52)</w:t>
      </w:r>
    </w:p>
    <w:p w:rsidR="00403106" w:rsidRDefault="00403106">
      <w:pPr>
        <w:pStyle w:val="ConsPlusNormal"/>
        <w:spacing w:before="220"/>
        <w:ind w:firstLine="540"/>
        <w:jc w:val="both"/>
      </w:pPr>
      <w:r>
        <w:t xml:space="preserve">7. Утратил силу с 24.06.2011. - </w:t>
      </w:r>
      <w:hyperlink r:id="rId40">
        <w:r>
          <w:rPr>
            <w:color w:val="0000FF"/>
          </w:rPr>
          <w:t>Постановление</w:t>
        </w:r>
      </w:hyperlink>
      <w:r>
        <w:t xml:space="preserve"> Администрации г. Перми от 24.06.2011 N 305.</w:t>
      </w:r>
    </w:p>
    <w:p w:rsidR="00403106" w:rsidRDefault="00403106">
      <w:pPr>
        <w:pStyle w:val="ConsPlusNormal"/>
        <w:spacing w:before="220"/>
        <w:ind w:firstLine="540"/>
        <w:jc w:val="both"/>
      </w:pPr>
      <w:r>
        <w:t>8. Провести семинар с депутатами Пермской городской Думы по обсуждению проекта бюджета города Перми на очередной финансовый год и плановый период до 15 ноября текущего финансового года.</w:t>
      </w:r>
    </w:p>
    <w:p w:rsidR="00403106" w:rsidRDefault="00403106">
      <w:pPr>
        <w:pStyle w:val="ConsPlusNormal"/>
        <w:jc w:val="both"/>
      </w:pPr>
      <w:r>
        <w:t xml:space="preserve">(в ред. </w:t>
      </w:r>
      <w:hyperlink r:id="rId41">
        <w:r>
          <w:rPr>
            <w:color w:val="0000FF"/>
          </w:rPr>
          <w:t>Постановления</w:t>
        </w:r>
      </w:hyperlink>
      <w:r>
        <w:t xml:space="preserve"> Администрации г. Перми от 24.06.2011 N 305)</w:t>
      </w:r>
    </w:p>
    <w:p w:rsidR="00403106" w:rsidRDefault="00403106">
      <w:pPr>
        <w:pStyle w:val="ConsPlusNormal"/>
        <w:spacing w:before="220"/>
        <w:ind w:firstLine="540"/>
        <w:jc w:val="both"/>
      </w:pPr>
      <w:r>
        <w:t>9. Назначить ответственными за проведение семинара с депутатами Пермской городской Думы по обсуждению проекта бюджета города Перми на очередной финансовый год и плановый период:</w:t>
      </w:r>
    </w:p>
    <w:p w:rsidR="00403106" w:rsidRDefault="00403106">
      <w:pPr>
        <w:pStyle w:val="ConsPlusNormal"/>
        <w:spacing w:before="220"/>
        <w:ind w:firstLine="540"/>
        <w:jc w:val="both"/>
      </w:pPr>
      <w:r>
        <w:t xml:space="preserve">9.1. руководителя аппарата администрации города Перми </w:t>
      </w:r>
      <w:proofErr w:type="spellStart"/>
      <w:r>
        <w:t>Молоковских</w:t>
      </w:r>
      <w:proofErr w:type="spellEnd"/>
      <w:r>
        <w:t xml:space="preserve"> А.В. - по решению организационных вопросов;</w:t>
      </w:r>
    </w:p>
    <w:p w:rsidR="00403106" w:rsidRDefault="00403106">
      <w:pPr>
        <w:pStyle w:val="ConsPlusNormal"/>
        <w:jc w:val="both"/>
      </w:pPr>
      <w:r>
        <w:t xml:space="preserve">(п. 9.1 в ред. </w:t>
      </w:r>
      <w:hyperlink r:id="rId42">
        <w:r>
          <w:rPr>
            <w:color w:val="0000FF"/>
          </w:rPr>
          <w:t>Постановления</w:t>
        </w:r>
      </w:hyperlink>
      <w:r>
        <w:t xml:space="preserve"> Администрации г. Перми от 01.06.2023 N 442)</w:t>
      </w:r>
    </w:p>
    <w:p w:rsidR="00403106" w:rsidRDefault="00403106">
      <w:pPr>
        <w:pStyle w:val="ConsPlusNormal"/>
        <w:spacing w:before="220"/>
        <w:ind w:firstLine="540"/>
        <w:jc w:val="both"/>
      </w:pPr>
      <w:r>
        <w:t>9.2. первого заместителя главы администрации города Перми Хайруллина Э.А. - за обеспечение подготовки и представление документов и материалов к семинару.</w:t>
      </w:r>
    </w:p>
    <w:p w:rsidR="00403106" w:rsidRDefault="00403106">
      <w:pPr>
        <w:pStyle w:val="ConsPlusNormal"/>
        <w:jc w:val="both"/>
      </w:pPr>
      <w:r>
        <w:t xml:space="preserve">(п. 9.2 в ред. </w:t>
      </w:r>
      <w:hyperlink r:id="rId43">
        <w:r>
          <w:rPr>
            <w:color w:val="0000FF"/>
          </w:rPr>
          <w:t>Постановления</w:t>
        </w:r>
      </w:hyperlink>
      <w:r>
        <w:t xml:space="preserve"> Администрации г. Перми от 07.06.2021 N 408)</w:t>
      </w:r>
    </w:p>
    <w:p w:rsidR="00403106" w:rsidRDefault="00403106">
      <w:pPr>
        <w:pStyle w:val="ConsPlusNormal"/>
        <w:spacing w:before="220"/>
        <w:ind w:firstLine="540"/>
        <w:jc w:val="both"/>
      </w:pPr>
      <w:r>
        <w:t>10. Признать утратившими силу постановления администрации города Перми:</w:t>
      </w:r>
    </w:p>
    <w:p w:rsidR="00403106" w:rsidRDefault="00403106">
      <w:pPr>
        <w:pStyle w:val="ConsPlusNormal"/>
        <w:spacing w:before="220"/>
        <w:ind w:firstLine="540"/>
        <w:jc w:val="both"/>
      </w:pPr>
      <w:r>
        <w:lastRenderedPageBreak/>
        <w:t xml:space="preserve">от 22 мая 2009 г. </w:t>
      </w:r>
      <w:hyperlink r:id="rId44">
        <w:r>
          <w:rPr>
            <w:color w:val="0000FF"/>
          </w:rPr>
          <w:t>N 277</w:t>
        </w:r>
      </w:hyperlink>
      <w:r>
        <w:t xml:space="preserve"> "Об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2011-2012 годов";</w:t>
      </w:r>
    </w:p>
    <w:p w:rsidR="00403106" w:rsidRDefault="00403106">
      <w:pPr>
        <w:pStyle w:val="ConsPlusNormal"/>
        <w:spacing w:before="220"/>
        <w:ind w:firstLine="540"/>
        <w:jc w:val="both"/>
      </w:pPr>
      <w:r>
        <w:t xml:space="preserve">от 17 июля 2009 г. </w:t>
      </w:r>
      <w:hyperlink r:id="rId45">
        <w:r>
          <w:rPr>
            <w:color w:val="0000FF"/>
          </w:rPr>
          <w:t>N 451</w:t>
        </w:r>
      </w:hyperlink>
      <w:r>
        <w:t xml:space="preserve"> "О внесении изменений в Постановление администрации города от 22.05.2009 N 277 "Об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2011-2012 годов";</w:t>
      </w:r>
    </w:p>
    <w:p w:rsidR="00403106" w:rsidRDefault="00403106">
      <w:pPr>
        <w:pStyle w:val="ConsPlusNormal"/>
        <w:spacing w:before="220"/>
        <w:ind w:firstLine="540"/>
        <w:jc w:val="both"/>
      </w:pPr>
      <w:r>
        <w:t xml:space="preserve">от 9 сентября 2009 г. </w:t>
      </w:r>
      <w:hyperlink r:id="rId46">
        <w:r>
          <w:rPr>
            <w:color w:val="0000FF"/>
          </w:rPr>
          <w:t>N 591</w:t>
        </w:r>
      </w:hyperlink>
      <w:r>
        <w:t xml:space="preserve"> "О внесении изменений и дополнений в Постановление администрации города от 22.05.2009 N 277 "Об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2011-2012 годов".</w:t>
      </w:r>
    </w:p>
    <w:p w:rsidR="00403106" w:rsidRDefault="00403106">
      <w:pPr>
        <w:pStyle w:val="ConsPlusNormal"/>
        <w:spacing w:before="220"/>
        <w:ind w:firstLine="540"/>
        <w:jc w:val="both"/>
      </w:pPr>
      <w:r>
        <w:t>11. Настоящее Постановление вступает в силу с момента подписания.</w:t>
      </w:r>
    </w:p>
    <w:p w:rsidR="00403106" w:rsidRDefault="00403106">
      <w:pPr>
        <w:pStyle w:val="ConsPlusNormal"/>
        <w:spacing w:before="220"/>
        <w:ind w:firstLine="540"/>
        <w:jc w:val="both"/>
      </w:pPr>
      <w:r>
        <w:t>12.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03106" w:rsidRDefault="00403106">
      <w:pPr>
        <w:pStyle w:val="ConsPlusNormal"/>
        <w:spacing w:before="220"/>
        <w:ind w:firstLine="540"/>
        <w:jc w:val="both"/>
      </w:pPr>
      <w:r>
        <w:t>13. Контроль за исполнением постановления оставляю за собой.</w:t>
      </w:r>
    </w:p>
    <w:p w:rsidR="00403106" w:rsidRDefault="00403106">
      <w:pPr>
        <w:pStyle w:val="ConsPlusNormal"/>
        <w:jc w:val="both"/>
      </w:pPr>
    </w:p>
    <w:p w:rsidR="00403106" w:rsidRDefault="00403106">
      <w:pPr>
        <w:pStyle w:val="ConsPlusNormal"/>
        <w:jc w:val="right"/>
      </w:pPr>
      <w:proofErr w:type="spellStart"/>
      <w:r>
        <w:t>Вр</w:t>
      </w:r>
      <w:proofErr w:type="spellEnd"/>
      <w:r>
        <w:t xml:space="preserve">. </w:t>
      </w:r>
      <w:proofErr w:type="spellStart"/>
      <w:r>
        <w:t>и.о</w:t>
      </w:r>
      <w:proofErr w:type="spellEnd"/>
      <w:r>
        <w:t>. главы администрации города Перми</w:t>
      </w:r>
    </w:p>
    <w:p w:rsidR="00403106" w:rsidRDefault="00403106">
      <w:pPr>
        <w:pStyle w:val="ConsPlusNormal"/>
        <w:jc w:val="right"/>
      </w:pPr>
      <w:r>
        <w:t>А.Ю.МАХОВИКОВ</w:t>
      </w: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right"/>
        <w:outlineLvl w:val="0"/>
      </w:pPr>
      <w:r>
        <w:t>УТВЕРЖДЕН</w:t>
      </w:r>
    </w:p>
    <w:p w:rsidR="00403106" w:rsidRDefault="00403106">
      <w:pPr>
        <w:pStyle w:val="ConsPlusNormal"/>
        <w:jc w:val="right"/>
      </w:pPr>
      <w:r>
        <w:t>Постановлением</w:t>
      </w:r>
    </w:p>
    <w:p w:rsidR="00403106" w:rsidRDefault="00403106">
      <w:pPr>
        <w:pStyle w:val="ConsPlusNormal"/>
        <w:jc w:val="right"/>
      </w:pPr>
      <w:r>
        <w:t>администрации города Перми</w:t>
      </w:r>
    </w:p>
    <w:p w:rsidR="00403106" w:rsidRDefault="00403106">
      <w:pPr>
        <w:pStyle w:val="ConsPlusNormal"/>
        <w:jc w:val="right"/>
      </w:pPr>
      <w:r>
        <w:t>от 30.04.2010 N 217</w:t>
      </w:r>
    </w:p>
    <w:p w:rsidR="00403106" w:rsidRDefault="00403106">
      <w:pPr>
        <w:pStyle w:val="ConsPlusNormal"/>
        <w:jc w:val="both"/>
      </w:pPr>
    </w:p>
    <w:p w:rsidR="00403106" w:rsidRDefault="00403106">
      <w:pPr>
        <w:pStyle w:val="ConsPlusTitle"/>
        <w:jc w:val="center"/>
      </w:pPr>
      <w:bookmarkStart w:id="0" w:name="P75"/>
      <w:bookmarkEnd w:id="0"/>
      <w:r>
        <w:t>РЕГЛАМЕНТ</w:t>
      </w:r>
    </w:p>
    <w:p w:rsidR="00403106" w:rsidRDefault="00403106">
      <w:pPr>
        <w:pStyle w:val="ConsPlusTitle"/>
        <w:jc w:val="center"/>
      </w:pPr>
      <w:r>
        <w:t>ПОДГОТОВКИ ПРОЕКТА БЮДЖЕТА ГОРОДА ПЕРМИ НА ОЧЕРЕДНОЙ</w:t>
      </w:r>
    </w:p>
    <w:p w:rsidR="00403106" w:rsidRDefault="00403106">
      <w:pPr>
        <w:pStyle w:val="ConsPlusTitle"/>
        <w:jc w:val="center"/>
      </w:pPr>
      <w:r>
        <w:t>ФИНАНСОВЫЙ ГОД И ПЛАНОВЫЙ ПЕРИОД</w:t>
      </w:r>
    </w:p>
    <w:p w:rsidR="00403106" w:rsidRDefault="00403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403106">
        <w:tc>
          <w:tcPr>
            <w:tcW w:w="60" w:type="dxa"/>
            <w:tcBorders>
              <w:top w:val="nil"/>
              <w:left w:val="nil"/>
              <w:bottom w:val="nil"/>
              <w:right w:val="nil"/>
            </w:tcBorders>
            <w:shd w:val="clear" w:color="auto" w:fill="CED3F1"/>
            <w:tcMar>
              <w:top w:w="0" w:type="dxa"/>
              <w:left w:w="0" w:type="dxa"/>
              <w:bottom w:w="0" w:type="dxa"/>
              <w:right w:w="0" w:type="dxa"/>
            </w:tcMar>
          </w:tcPr>
          <w:p w:rsidR="00403106" w:rsidRDefault="00403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106" w:rsidRDefault="00403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106" w:rsidRDefault="00403106">
            <w:pPr>
              <w:pStyle w:val="ConsPlusNormal"/>
              <w:jc w:val="center"/>
            </w:pPr>
            <w:r>
              <w:rPr>
                <w:color w:val="392C69"/>
              </w:rPr>
              <w:t>Список изменяющих документов</w:t>
            </w:r>
          </w:p>
          <w:p w:rsidR="00403106" w:rsidRDefault="00403106" w:rsidP="00403106">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 г. Перми от 01.06.2023 N 442, </w:t>
            </w:r>
            <w:r w:rsidRPr="00403106">
              <w:rPr>
                <w:color w:val="392C69"/>
              </w:rPr>
              <w:t>от 13.10.2023 N 990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106" w:rsidRDefault="00403106">
            <w:pPr>
              <w:pStyle w:val="ConsPlusNormal"/>
            </w:pPr>
          </w:p>
        </w:tc>
      </w:tr>
    </w:tbl>
    <w:p w:rsidR="00403106" w:rsidRDefault="00403106">
      <w:pPr>
        <w:pStyle w:val="ConsPlusNormal"/>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4941"/>
        <w:gridCol w:w="1588"/>
        <w:gridCol w:w="2665"/>
      </w:tblGrid>
      <w:tr w:rsidR="00403106" w:rsidTr="00306722">
        <w:tc>
          <w:tcPr>
            <w:tcW w:w="724" w:type="dxa"/>
          </w:tcPr>
          <w:p w:rsidR="00403106" w:rsidRDefault="00403106">
            <w:pPr>
              <w:pStyle w:val="ConsPlusNormal"/>
              <w:jc w:val="center"/>
            </w:pPr>
            <w:r>
              <w:t>N</w:t>
            </w:r>
          </w:p>
        </w:tc>
        <w:tc>
          <w:tcPr>
            <w:tcW w:w="4941" w:type="dxa"/>
          </w:tcPr>
          <w:p w:rsidR="00403106" w:rsidRDefault="00403106">
            <w:pPr>
              <w:pStyle w:val="ConsPlusNormal"/>
              <w:jc w:val="center"/>
            </w:pPr>
            <w:r>
              <w:t>Наименование мероприятия</w:t>
            </w:r>
          </w:p>
        </w:tc>
        <w:tc>
          <w:tcPr>
            <w:tcW w:w="1588" w:type="dxa"/>
          </w:tcPr>
          <w:p w:rsidR="00403106" w:rsidRDefault="00403106">
            <w:pPr>
              <w:pStyle w:val="ConsPlusNormal"/>
              <w:jc w:val="center"/>
            </w:pPr>
            <w:r>
              <w:t xml:space="preserve">Сроки </w:t>
            </w:r>
            <w:hyperlink w:anchor="P280">
              <w:r>
                <w:rPr>
                  <w:color w:val="0000FF"/>
                </w:rPr>
                <w:t>&lt;1&gt;</w:t>
              </w:r>
            </w:hyperlink>
          </w:p>
        </w:tc>
        <w:tc>
          <w:tcPr>
            <w:tcW w:w="2665" w:type="dxa"/>
          </w:tcPr>
          <w:p w:rsidR="00403106" w:rsidRDefault="00403106">
            <w:pPr>
              <w:pStyle w:val="ConsPlusNormal"/>
              <w:jc w:val="center"/>
            </w:pPr>
            <w:r>
              <w:t>Ответственные исполнители</w:t>
            </w:r>
          </w:p>
        </w:tc>
      </w:tr>
      <w:tr w:rsidR="00403106" w:rsidTr="00306722">
        <w:tc>
          <w:tcPr>
            <w:tcW w:w="724" w:type="dxa"/>
          </w:tcPr>
          <w:p w:rsidR="00403106" w:rsidRDefault="00403106">
            <w:pPr>
              <w:pStyle w:val="ConsPlusNormal"/>
              <w:jc w:val="center"/>
            </w:pPr>
            <w:r>
              <w:t>1</w:t>
            </w:r>
          </w:p>
        </w:tc>
        <w:tc>
          <w:tcPr>
            <w:tcW w:w="4941" w:type="dxa"/>
          </w:tcPr>
          <w:p w:rsidR="00403106" w:rsidRDefault="00403106">
            <w:pPr>
              <w:pStyle w:val="ConsPlusNormal"/>
              <w:jc w:val="center"/>
            </w:pPr>
            <w:r>
              <w:t>2</w:t>
            </w:r>
          </w:p>
        </w:tc>
        <w:tc>
          <w:tcPr>
            <w:tcW w:w="1588" w:type="dxa"/>
          </w:tcPr>
          <w:p w:rsidR="00403106" w:rsidRDefault="00403106">
            <w:pPr>
              <w:pStyle w:val="ConsPlusNormal"/>
              <w:jc w:val="center"/>
            </w:pPr>
            <w:r>
              <w:t>3</w:t>
            </w:r>
          </w:p>
        </w:tc>
        <w:tc>
          <w:tcPr>
            <w:tcW w:w="2665" w:type="dxa"/>
          </w:tcPr>
          <w:p w:rsidR="00403106" w:rsidRDefault="00403106">
            <w:pPr>
              <w:pStyle w:val="ConsPlusNormal"/>
              <w:jc w:val="center"/>
            </w:pPr>
            <w:r>
              <w:t>4</w:t>
            </w:r>
          </w:p>
        </w:tc>
      </w:tr>
      <w:tr w:rsidR="00403106" w:rsidTr="00306722">
        <w:tc>
          <w:tcPr>
            <w:tcW w:w="9918" w:type="dxa"/>
            <w:gridSpan w:val="4"/>
          </w:tcPr>
          <w:p w:rsidR="00403106" w:rsidRDefault="00403106">
            <w:pPr>
              <w:pStyle w:val="ConsPlusNormal"/>
              <w:jc w:val="center"/>
              <w:outlineLvl w:val="1"/>
            </w:pPr>
            <w:r>
              <w:t>I. Формирование правовой базы к проекту бюджета города Перми на очередной финансовый год и плановый период</w:t>
            </w:r>
          </w:p>
        </w:tc>
      </w:tr>
      <w:tr w:rsidR="00403106" w:rsidTr="00306722">
        <w:tc>
          <w:tcPr>
            <w:tcW w:w="724" w:type="dxa"/>
          </w:tcPr>
          <w:p w:rsidR="00403106" w:rsidRDefault="00403106">
            <w:pPr>
              <w:pStyle w:val="ConsPlusNormal"/>
              <w:jc w:val="center"/>
            </w:pPr>
            <w:r>
              <w:t>1.1</w:t>
            </w:r>
          </w:p>
        </w:tc>
        <w:tc>
          <w:tcPr>
            <w:tcW w:w="4941" w:type="dxa"/>
          </w:tcPr>
          <w:p w:rsidR="00403106" w:rsidRDefault="00403106">
            <w:pPr>
              <w:pStyle w:val="ConsPlusNormal"/>
            </w:pPr>
            <w:r>
              <w:t>Актуализация методик прогнозирования поступлений доходов в бюджет города Перми</w:t>
            </w:r>
          </w:p>
        </w:tc>
        <w:tc>
          <w:tcPr>
            <w:tcW w:w="1588" w:type="dxa"/>
          </w:tcPr>
          <w:p w:rsidR="00403106" w:rsidRDefault="00403106">
            <w:pPr>
              <w:pStyle w:val="ConsPlusNormal"/>
              <w:jc w:val="center"/>
            </w:pPr>
            <w:r>
              <w:t>до 25 июня</w:t>
            </w:r>
          </w:p>
        </w:tc>
        <w:tc>
          <w:tcPr>
            <w:tcW w:w="2665" w:type="dxa"/>
          </w:tcPr>
          <w:p w:rsidR="00403106" w:rsidRDefault="00403106">
            <w:pPr>
              <w:pStyle w:val="ConsPlusNormal"/>
              <w:jc w:val="center"/>
            </w:pPr>
            <w:r>
              <w:t>главные администраторы доходов бюджета города Перми</w:t>
            </w:r>
          </w:p>
        </w:tc>
      </w:tr>
      <w:tr w:rsidR="00403106" w:rsidTr="00306722">
        <w:tc>
          <w:tcPr>
            <w:tcW w:w="724" w:type="dxa"/>
          </w:tcPr>
          <w:p w:rsidR="00403106" w:rsidRDefault="00403106">
            <w:pPr>
              <w:pStyle w:val="ConsPlusNormal"/>
              <w:jc w:val="center"/>
            </w:pPr>
            <w:r>
              <w:t>1.2</w:t>
            </w:r>
          </w:p>
        </w:tc>
        <w:tc>
          <w:tcPr>
            <w:tcW w:w="4941" w:type="dxa"/>
          </w:tcPr>
          <w:p w:rsidR="00403106" w:rsidRDefault="00403106">
            <w:pPr>
              <w:pStyle w:val="ConsPlusNormal"/>
            </w:pPr>
            <w:r>
              <w:t>Актуализация методик прогнозирования поступлений по источникам финансирования дефицита бюджета города Перми</w:t>
            </w:r>
          </w:p>
        </w:tc>
        <w:tc>
          <w:tcPr>
            <w:tcW w:w="1588" w:type="dxa"/>
          </w:tcPr>
          <w:p w:rsidR="00403106" w:rsidRDefault="00403106">
            <w:pPr>
              <w:pStyle w:val="ConsPlusNormal"/>
              <w:jc w:val="center"/>
            </w:pPr>
            <w:r>
              <w:t>до 25 июня</w:t>
            </w:r>
          </w:p>
        </w:tc>
        <w:tc>
          <w:tcPr>
            <w:tcW w:w="2665" w:type="dxa"/>
          </w:tcPr>
          <w:p w:rsidR="00403106" w:rsidRDefault="00403106">
            <w:pPr>
              <w:pStyle w:val="ConsPlusNormal"/>
              <w:jc w:val="center"/>
            </w:pPr>
            <w:r>
              <w:t xml:space="preserve">главные администраторы источников финансирования дефицита бюджета города </w:t>
            </w:r>
            <w:r>
              <w:lastRenderedPageBreak/>
              <w:t>Перми</w:t>
            </w:r>
          </w:p>
        </w:tc>
      </w:tr>
      <w:tr w:rsidR="00403106" w:rsidTr="00306722">
        <w:tc>
          <w:tcPr>
            <w:tcW w:w="724" w:type="dxa"/>
          </w:tcPr>
          <w:p w:rsidR="00403106" w:rsidRDefault="00403106">
            <w:pPr>
              <w:pStyle w:val="ConsPlusNormal"/>
              <w:jc w:val="center"/>
            </w:pPr>
            <w:r>
              <w:lastRenderedPageBreak/>
              <w:t>1.3</w:t>
            </w:r>
          </w:p>
        </w:tc>
        <w:tc>
          <w:tcPr>
            <w:tcW w:w="4941" w:type="dxa"/>
          </w:tcPr>
          <w:p w:rsidR="00403106" w:rsidRDefault="00403106">
            <w:pPr>
              <w:pStyle w:val="ConsPlusNormal"/>
            </w:pPr>
            <w:r>
              <w:t>Подготовка проектов правовых актов об утверждении и (или) внесении изменений в:</w:t>
            </w:r>
          </w:p>
        </w:tc>
        <w:tc>
          <w:tcPr>
            <w:tcW w:w="1588" w:type="dxa"/>
            <w:vMerge w:val="restart"/>
          </w:tcPr>
          <w:p w:rsidR="00403106" w:rsidRDefault="00403106">
            <w:pPr>
              <w:pStyle w:val="ConsPlusNormal"/>
              <w:jc w:val="center"/>
            </w:pPr>
            <w:r>
              <w:t>до 12 июля</w:t>
            </w:r>
          </w:p>
        </w:tc>
        <w:tc>
          <w:tcPr>
            <w:tcW w:w="2665" w:type="dxa"/>
            <w:vMerge w:val="restart"/>
          </w:tcPr>
          <w:p w:rsidR="00403106" w:rsidRDefault="00403106">
            <w:pPr>
              <w:pStyle w:val="ConsPlusNormal"/>
              <w:jc w:val="center"/>
            </w:pPr>
            <w:r>
              <w:t xml:space="preserve">субъекты бюджетного планирования </w:t>
            </w:r>
            <w:hyperlink w:anchor="P282">
              <w:r>
                <w:rPr>
                  <w:color w:val="0000FF"/>
                </w:rPr>
                <w:t>&lt;3&gt;</w:t>
              </w:r>
            </w:hyperlink>
          </w:p>
        </w:tc>
      </w:tr>
      <w:tr w:rsidR="00403106" w:rsidTr="00306722">
        <w:tc>
          <w:tcPr>
            <w:tcW w:w="724" w:type="dxa"/>
          </w:tcPr>
          <w:p w:rsidR="00403106" w:rsidRDefault="00403106">
            <w:pPr>
              <w:pStyle w:val="ConsPlusNormal"/>
              <w:jc w:val="center"/>
            </w:pPr>
            <w:r>
              <w:t>1.3.1</w:t>
            </w:r>
          </w:p>
        </w:tc>
        <w:tc>
          <w:tcPr>
            <w:tcW w:w="4941" w:type="dxa"/>
          </w:tcPr>
          <w:p w:rsidR="00403106" w:rsidRDefault="00403106">
            <w:pPr>
              <w:pStyle w:val="ConsPlusNormal"/>
            </w:pPr>
            <w:r>
              <w:t xml:space="preserve">действующие расходные обязательства города Перми по вопросам местного значения с учетом доведенных предельных объемов бюджетных ассигнований, принимаемые расходные обязательства </w:t>
            </w:r>
            <w:hyperlink w:anchor="P281">
              <w:r>
                <w:rPr>
                  <w:color w:val="0000FF"/>
                </w:rPr>
                <w:t>&lt;2&gt;</w:t>
              </w:r>
            </w:hyperlink>
            <w:r>
              <w:t xml:space="preserve"> города Перми</w:t>
            </w:r>
          </w:p>
        </w:tc>
        <w:tc>
          <w:tcPr>
            <w:tcW w:w="1588" w:type="dxa"/>
            <w:vMerge/>
          </w:tcPr>
          <w:p w:rsidR="00403106" w:rsidRDefault="00403106">
            <w:pPr>
              <w:pStyle w:val="ConsPlusNormal"/>
            </w:pPr>
          </w:p>
        </w:tc>
        <w:tc>
          <w:tcPr>
            <w:tcW w:w="2665" w:type="dxa"/>
            <w:vMerge/>
          </w:tcPr>
          <w:p w:rsidR="00403106" w:rsidRDefault="00403106">
            <w:pPr>
              <w:pStyle w:val="ConsPlusNormal"/>
            </w:pPr>
          </w:p>
        </w:tc>
      </w:tr>
      <w:tr w:rsidR="00403106" w:rsidTr="00306722">
        <w:tc>
          <w:tcPr>
            <w:tcW w:w="724" w:type="dxa"/>
          </w:tcPr>
          <w:p w:rsidR="00403106" w:rsidRDefault="00403106">
            <w:pPr>
              <w:pStyle w:val="ConsPlusNormal"/>
              <w:jc w:val="center"/>
            </w:pPr>
            <w:r>
              <w:t>1.3.2</w:t>
            </w:r>
          </w:p>
        </w:tc>
        <w:tc>
          <w:tcPr>
            <w:tcW w:w="4941" w:type="dxa"/>
          </w:tcPr>
          <w:p w:rsidR="00403106" w:rsidRDefault="00403106" w:rsidP="00403106">
            <w:pPr>
              <w:pStyle w:val="ConsPlusNormal"/>
            </w:pPr>
            <w:r>
              <w:t>муниципальные программы с учетом доведенных предельных объемов бюджетных ассигнований, инвестиционные проекты</w:t>
            </w:r>
          </w:p>
          <w:p w:rsidR="00403106" w:rsidRDefault="00403106" w:rsidP="00403106">
            <w:pPr>
              <w:pStyle w:val="ConsPlusNormal"/>
            </w:pPr>
            <w:r w:rsidRPr="00403106">
              <w:t>(в ред. Постановления Администрации г. Перми от 13.10.2023 N 990)</w:t>
            </w:r>
          </w:p>
        </w:tc>
        <w:tc>
          <w:tcPr>
            <w:tcW w:w="1588" w:type="dxa"/>
            <w:vMerge/>
          </w:tcPr>
          <w:p w:rsidR="00403106" w:rsidRDefault="00403106">
            <w:pPr>
              <w:pStyle w:val="ConsPlusNormal"/>
            </w:pPr>
          </w:p>
        </w:tc>
        <w:tc>
          <w:tcPr>
            <w:tcW w:w="2665" w:type="dxa"/>
            <w:vMerge/>
          </w:tcPr>
          <w:p w:rsidR="00403106" w:rsidRDefault="00403106">
            <w:pPr>
              <w:pStyle w:val="ConsPlusNormal"/>
            </w:pPr>
          </w:p>
        </w:tc>
      </w:tr>
      <w:tr w:rsidR="00403106" w:rsidTr="00306722">
        <w:tc>
          <w:tcPr>
            <w:tcW w:w="724" w:type="dxa"/>
          </w:tcPr>
          <w:p w:rsidR="00403106" w:rsidRDefault="00403106">
            <w:pPr>
              <w:pStyle w:val="ConsPlusNormal"/>
              <w:jc w:val="center"/>
            </w:pPr>
            <w:r>
              <w:t>1.3.3</w:t>
            </w:r>
          </w:p>
        </w:tc>
        <w:tc>
          <w:tcPr>
            <w:tcW w:w="4941" w:type="dxa"/>
          </w:tcPr>
          <w:p w:rsidR="00403106" w:rsidRDefault="00403106">
            <w:pPr>
              <w:pStyle w:val="ConsPlusNormal"/>
            </w:pPr>
            <w:r>
              <w:t>правовые акты, устанавливающие порядок определения объема и условия предоставления муниципальным бюджетным и автономным учреждениям субсидий на иные цели (далее - правовые акты о предоставлении субсидий на иные цели)</w:t>
            </w:r>
          </w:p>
        </w:tc>
        <w:tc>
          <w:tcPr>
            <w:tcW w:w="1588" w:type="dxa"/>
            <w:vMerge/>
          </w:tcPr>
          <w:p w:rsidR="00403106" w:rsidRDefault="00403106">
            <w:pPr>
              <w:pStyle w:val="ConsPlusNormal"/>
            </w:pPr>
          </w:p>
        </w:tc>
        <w:tc>
          <w:tcPr>
            <w:tcW w:w="2665" w:type="dxa"/>
            <w:vMerge/>
          </w:tcPr>
          <w:p w:rsidR="00403106" w:rsidRDefault="00403106">
            <w:pPr>
              <w:pStyle w:val="ConsPlusNormal"/>
            </w:pPr>
          </w:p>
        </w:tc>
      </w:tr>
      <w:tr w:rsidR="00403106" w:rsidTr="00306722">
        <w:tc>
          <w:tcPr>
            <w:tcW w:w="724" w:type="dxa"/>
          </w:tcPr>
          <w:p w:rsidR="00403106" w:rsidRDefault="00403106">
            <w:pPr>
              <w:pStyle w:val="ConsPlusNormal"/>
              <w:jc w:val="center"/>
            </w:pPr>
            <w:r>
              <w:t>1.4</w:t>
            </w:r>
          </w:p>
        </w:tc>
        <w:tc>
          <w:tcPr>
            <w:tcW w:w="4941" w:type="dxa"/>
          </w:tcPr>
          <w:p w:rsidR="00403106" w:rsidRDefault="00403106">
            <w:pPr>
              <w:pStyle w:val="ConsPlusNormal"/>
            </w:pPr>
            <w:r>
              <w:t>Актуализация методики планирования бюджетных ассигнований на очередной финансовый год и плановый период</w:t>
            </w:r>
          </w:p>
        </w:tc>
        <w:tc>
          <w:tcPr>
            <w:tcW w:w="1588" w:type="dxa"/>
          </w:tcPr>
          <w:p w:rsidR="00403106" w:rsidRDefault="00403106">
            <w:pPr>
              <w:pStyle w:val="ConsPlusNormal"/>
              <w:jc w:val="center"/>
            </w:pPr>
            <w:r>
              <w:t>до 30 сентября</w:t>
            </w:r>
          </w:p>
        </w:tc>
        <w:tc>
          <w:tcPr>
            <w:tcW w:w="2665" w:type="dxa"/>
          </w:tcPr>
          <w:p w:rsidR="00403106" w:rsidRDefault="00403106">
            <w:pPr>
              <w:pStyle w:val="ConsPlusNormal"/>
              <w:jc w:val="center"/>
            </w:pPr>
            <w:r>
              <w:t>департамент финансов администрации города Перми (далее - департамент финансов)</w:t>
            </w:r>
          </w:p>
        </w:tc>
      </w:tr>
      <w:tr w:rsidR="00403106" w:rsidTr="00306722">
        <w:tc>
          <w:tcPr>
            <w:tcW w:w="724" w:type="dxa"/>
          </w:tcPr>
          <w:p w:rsidR="00403106" w:rsidRDefault="00403106">
            <w:pPr>
              <w:pStyle w:val="ConsPlusNormal"/>
              <w:jc w:val="center"/>
            </w:pPr>
            <w:r>
              <w:t>1.5</w:t>
            </w:r>
          </w:p>
        </w:tc>
        <w:tc>
          <w:tcPr>
            <w:tcW w:w="4941" w:type="dxa"/>
          </w:tcPr>
          <w:p w:rsidR="00403106" w:rsidRDefault="00403106">
            <w:pPr>
              <w:pStyle w:val="ConsPlusNormal"/>
            </w:pPr>
            <w:r>
              <w:t>Актуализация порядка применения бюджетной классификации</w:t>
            </w:r>
          </w:p>
        </w:tc>
        <w:tc>
          <w:tcPr>
            <w:tcW w:w="1588" w:type="dxa"/>
          </w:tcPr>
          <w:p w:rsidR="00403106" w:rsidRDefault="00403106">
            <w:pPr>
              <w:pStyle w:val="ConsPlusNormal"/>
              <w:jc w:val="center"/>
            </w:pPr>
            <w:r>
              <w:t>до 30 сентября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1.6</w:t>
            </w:r>
          </w:p>
        </w:tc>
        <w:tc>
          <w:tcPr>
            <w:tcW w:w="4941" w:type="dxa"/>
          </w:tcPr>
          <w:p w:rsidR="00403106" w:rsidRDefault="00403106">
            <w:pPr>
              <w:pStyle w:val="ConsPlusNormal"/>
            </w:pPr>
            <w:r>
              <w:t>Утверждение правовых актов об утверждении и (или) внесении изменений в расходные обязательства города Перми по вопросам местного значения,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 размеры нормативных затрат на оказание муниципальных услуг и нормативных затрат на содержание муниципального имущества, размеры нормативных затрат на выполнение муниципальных работ, правовые акты о предоставлении субсидий на иные цели, порядков предоставления субсидий немуниципальному сектору экономики</w:t>
            </w:r>
          </w:p>
        </w:tc>
        <w:tc>
          <w:tcPr>
            <w:tcW w:w="1588" w:type="dxa"/>
          </w:tcPr>
          <w:p w:rsidR="00403106" w:rsidRDefault="00403106">
            <w:pPr>
              <w:pStyle w:val="ConsPlusNormal"/>
              <w:jc w:val="center"/>
            </w:pPr>
            <w:r>
              <w:t>до 10 октября</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1.7</w:t>
            </w:r>
          </w:p>
        </w:tc>
        <w:tc>
          <w:tcPr>
            <w:tcW w:w="4941" w:type="dxa"/>
          </w:tcPr>
          <w:p w:rsidR="00403106" w:rsidRDefault="00403106">
            <w:pPr>
              <w:pStyle w:val="ConsPlusNormal"/>
            </w:pPr>
            <w:r>
              <w:t>Утверждение прогноза социально-экономического развития города Перми на очередной финансовый год и плановый период</w:t>
            </w:r>
          </w:p>
        </w:tc>
        <w:tc>
          <w:tcPr>
            <w:tcW w:w="1588" w:type="dxa"/>
          </w:tcPr>
          <w:p w:rsidR="00403106" w:rsidRDefault="00403106">
            <w:pPr>
              <w:pStyle w:val="ConsPlusNormal"/>
              <w:jc w:val="center"/>
            </w:pPr>
            <w:r>
              <w:t>до 17 октября</w:t>
            </w:r>
          </w:p>
        </w:tc>
        <w:tc>
          <w:tcPr>
            <w:tcW w:w="2665" w:type="dxa"/>
          </w:tcPr>
          <w:p w:rsidR="00403106" w:rsidRDefault="00403106">
            <w:pPr>
              <w:pStyle w:val="ConsPlusNormal"/>
              <w:jc w:val="center"/>
            </w:pPr>
            <w:r>
              <w:t xml:space="preserve">департамент планирования и мониторинга администрации города Перми (далее - департамент планирования и </w:t>
            </w:r>
            <w:r>
              <w:lastRenderedPageBreak/>
              <w:t>мониторинга)</w:t>
            </w:r>
          </w:p>
        </w:tc>
      </w:tr>
      <w:tr w:rsidR="00403106" w:rsidTr="00306722">
        <w:tc>
          <w:tcPr>
            <w:tcW w:w="724" w:type="dxa"/>
          </w:tcPr>
          <w:p w:rsidR="00403106" w:rsidRDefault="00403106">
            <w:pPr>
              <w:pStyle w:val="ConsPlusNormal"/>
              <w:jc w:val="center"/>
            </w:pPr>
            <w:r>
              <w:lastRenderedPageBreak/>
              <w:t>1.8</w:t>
            </w:r>
          </w:p>
        </w:tc>
        <w:tc>
          <w:tcPr>
            <w:tcW w:w="4941" w:type="dxa"/>
          </w:tcPr>
          <w:p w:rsidR="00403106" w:rsidRDefault="00403106">
            <w:pPr>
              <w:pStyle w:val="ConsPlusNormal"/>
            </w:pPr>
            <w:r>
              <w:t>Утверждение основных направлений бюджетной и налоговой политики города Перми на очередной финансовый год и плановый период</w:t>
            </w:r>
          </w:p>
        </w:tc>
        <w:tc>
          <w:tcPr>
            <w:tcW w:w="1588" w:type="dxa"/>
          </w:tcPr>
          <w:p w:rsidR="00403106" w:rsidRDefault="00403106">
            <w:pPr>
              <w:pStyle w:val="ConsPlusNormal"/>
              <w:jc w:val="center"/>
            </w:pPr>
            <w:r>
              <w:t>до 17 октября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1.9</w:t>
            </w:r>
          </w:p>
        </w:tc>
        <w:tc>
          <w:tcPr>
            <w:tcW w:w="4941" w:type="dxa"/>
          </w:tcPr>
          <w:p w:rsidR="00403106" w:rsidRDefault="00403106" w:rsidP="00403106">
            <w:pPr>
              <w:pStyle w:val="ConsPlusNormal"/>
            </w:pPr>
            <w:r>
              <w:t>Утверждение правовых актов об утверждении и (или) внесении изменений в муниципальные программы, инвестиционные проекты</w:t>
            </w:r>
          </w:p>
          <w:p w:rsidR="00403106" w:rsidRDefault="00403106" w:rsidP="00403106">
            <w:pPr>
              <w:pStyle w:val="ConsPlusNormal"/>
            </w:pPr>
            <w:r>
              <w:rPr>
                <w:color w:val="392C69"/>
              </w:rPr>
              <w:t xml:space="preserve">(в </w:t>
            </w:r>
            <w:r w:rsidRPr="002F41FD">
              <w:t xml:space="preserve">ред. </w:t>
            </w:r>
            <w:hyperlink r:id="rId48">
              <w:r w:rsidRPr="002F41FD">
                <w:t>Постановления</w:t>
              </w:r>
            </w:hyperlink>
            <w:r w:rsidRPr="002F41FD">
              <w:t xml:space="preserve"> Администрации</w:t>
            </w:r>
            <w:r>
              <w:rPr>
                <w:color w:val="392C69"/>
              </w:rPr>
              <w:br/>
              <w:t xml:space="preserve">г. Перми от </w:t>
            </w:r>
            <w:r w:rsidRPr="00403106">
              <w:rPr>
                <w:color w:val="392C69"/>
              </w:rPr>
              <w:t>13.10.2023 N 990</w:t>
            </w:r>
            <w:r>
              <w:rPr>
                <w:color w:val="392C69"/>
              </w:rPr>
              <w:t>)</w:t>
            </w:r>
          </w:p>
        </w:tc>
        <w:tc>
          <w:tcPr>
            <w:tcW w:w="1588" w:type="dxa"/>
          </w:tcPr>
          <w:p w:rsidR="00403106" w:rsidRDefault="00403106">
            <w:pPr>
              <w:pStyle w:val="ConsPlusNormal"/>
              <w:jc w:val="center"/>
            </w:pPr>
            <w:r>
              <w:t xml:space="preserve">до 19 октября </w:t>
            </w:r>
            <w:hyperlink w:anchor="P283">
              <w:r>
                <w:rPr>
                  <w:color w:val="0000FF"/>
                </w:rPr>
                <w:t>&lt;4&gt;</w:t>
              </w:r>
            </w:hyperlink>
          </w:p>
        </w:tc>
        <w:tc>
          <w:tcPr>
            <w:tcW w:w="2665" w:type="dxa"/>
          </w:tcPr>
          <w:p w:rsidR="00403106" w:rsidRDefault="00403106">
            <w:pPr>
              <w:pStyle w:val="ConsPlusNormal"/>
              <w:jc w:val="center"/>
            </w:pPr>
            <w:r>
              <w:t>субъекты бюджетного планирования</w:t>
            </w:r>
          </w:p>
        </w:tc>
      </w:tr>
      <w:tr w:rsidR="00403106" w:rsidTr="00306722">
        <w:tc>
          <w:tcPr>
            <w:tcW w:w="9918" w:type="dxa"/>
            <w:gridSpan w:val="4"/>
          </w:tcPr>
          <w:p w:rsidR="00403106" w:rsidRDefault="00403106">
            <w:pPr>
              <w:pStyle w:val="ConsPlusNormal"/>
              <w:jc w:val="center"/>
              <w:outlineLvl w:val="1"/>
            </w:pPr>
            <w:r>
              <w:t>II. Формирование проекта бюджета города Перми</w:t>
            </w:r>
          </w:p>
        </w:tc>
      </w:tr>
      <w:tr w:rsidR="00403106" w:rsidTr="00306722">
        <w:tc>
          <w:tcPr>
            <w:tcW w:w="724" w:type="dxa"/>
          </w:tcPr>
          <w:p w:rsidR="00403106" w:rsidRDefault="00403106">
            <w:pPr>
              <w:pStyle w:val="ConsPlusNormal"/>
              <w:jc w:val="center"/>
            </w:pPr>
            <w:r>
              <w:t>2.1</w:t>
            </w:r>
          </w:p>
        </w:tc>
        <w:tc>
          <w:tcPr>
            <w:tcW w:w="4941" w:type="dxa"/>
          </w:tcPr>
          <w:p w:rsidR="00403106" w:rsidRDefault="00403106">
            <w:pPr>
              <w:pStyle w:val="ConsPlusNormal"/>
            </w:pPr>
            <w:r>
              <w:t>Разработка и представление в департамент финансов: предварительных сценарных условий функционирования экономики города Перми и основных параметров прогноза социально-экономического развития города Перми на очередной финансовый год и плановый период</w:t>
            </w:r>
          </w:p>
        </w:tc>
        <w:tc>
          <w:tcPr>
            <w:tcW w:w="1588" w:type="dxa"/>
          </w:tcPr>
          <w:p w:rsidR="00403106" w:rsidRDefault="00403106">
            <w:pPr>
              <w:pStyle w:val="ConsPlusNormal"/>
              <w:jc w:val="center"/>
            </w:pPr>
            <w:r>
              <w:t>до 15 июня</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2.2</w:t>
            </w:r>
          </w:p>
        </w:tc>
        <w:tc>
          <w:tcPr>
            <w:tcW w:w="4941" w:type="dxa"/>
          </w:tcPr>
          <w:p w:rsidR="00403106" w:rsidRDefault="00403106">
            <w:pPr>
              <w:pStyle w:val="ConsPlusNormal"/>
            </w:pPr>
            <w:r>
              <w:t>Проведение совещания при первом заместителе главы администрации города Перми с участием заместителей главы администрации города Перми, руководителя аппарата администрации города Перми - руководителей функционально-целевых блоков по рассмотрению:</w:t>
            </w:r>
          </w:p>
          <w:p w:rsidR="00403106" w:rsidRDefault="00403106">
            <w:pPr>
              <w:pStyle w:val="ConsPlusNormal"/>
            </w:pPr>
            <w:r>
              <w:t>сценарных условий функционирования экономики города Перми и основных параметров прогноза социально-экономического развития города Перми;</w:t>
            </w:r>
          </w:p>
          <w:p w:rsidR="00403106" w:rsidRDefault="00403106">
            <w:pPr>
              <w:pStyle w:val="ConsPlusNormal"/>
            </w:pPr>
            <w:r>
              <w:t>основных подходов к формированию проекта бюджета города Перми;</w:t>
            </w:r>
          </w:p>
          <w:p w:rsidR="00403106" w:rsidRDefault="00403106">
            <w:pPr>
              <w:pStyle w:val="ConsPlusNormal"/>
            </w:pPr>
            <w:r>
              <w:t>перечня муниципальных программ города Перми</w:t>
            </w:r>
          </w:p>
        </w:tc>
        <w:tc>
          <w:tcPr>
            <w:tcW w:w="1588" w:type="dxa"/>
          </w:tcPr>
          <w:p w:rsidR="00403106" w:rsidRDefault="00403106">
            <w:pPr>
              <w:pStyle w:val="ConsPlusNormal"/>
              <w:jc w:val="center"/>
            </w:pPr>
            <w:r>
              <w:t>до 30 июня</w:t>
            </w:r>
          </w:p>
        </w:tc>
        <w:tc>
          <w:tcPr>
            <w:tcW w:w="2665" w:type="dxa"/>
          </w:tcPr>
          <w:p w:rsidR="00403106" w:rsidRDefault="00403106">
            <w:pPr>
              <w:pStyle w:val="ConsPlusNormal"/>
              <w:jc w:val="center"/>
            </w:pPr>
            <w:r>
              <w:t>департамент планирования и мониторинга, департамент финансов</w:t>
            </w:r>
          </w:p>
        </w:tc>
      </w:tr>
      <w:tr w:rsidR="00403106" w:rsidTr="00306722">
        <w:tc>
          <w:tcPr>
            <w:tcW w:w="724" w:type="dxa"/>
          </w:tcPr>
          <w:p w:rsidR="00403106" w:rsidRDefault="00403106">
            <w:pPr>
              <w:pStyle w:val="ConsPlusNormal"/>
              <w:jc w:val="center"/>
            </w:pPr>
            <w:r>
              <w:t>2.3</w:t>
            </w:r>
          </w:p>
        </w:tc>
        <w:tc>
          <w:tcPr>
            <w:tcW w:w="4941" w:type="dxa"/>
          </w:tcPr>
          <w:p w:rsidR="00403106" w:rsidRDefault="00403106">
            <w:pPr>
              <w:pStyle w:val="ConsPlusNormal"/>
            </w:pPr>
            <w:r>
              <w:t>Направление субъектам бюджетного планирования:</w:t>
            </w:r>
          </w:p>
          <w:p w:rsidR="00403106" w:rsidRDefault="00403106">
            <w:pPr>
              <w:pStyle w:val="ConsPlusNormal"/>
            </w:pPr>
            <w:r>
              <w:t>сценарных условий функционирования экономики города Перми и варианта сценарных условий, применяемого при формировании бюджета города Перми на очередной финансовый год и плановый период;</w:t>
            </w:r>
          </w:p>
          <w:p w:rsidR="00403106" w:rsidRDefault="00403106">
            <w:pPr>
              <w:pStyle w:val="ConsPlusNormal"/>
            </w:pPr>
            <w:r>
              <w:t>основных параметров прогноза социально-экономического развития города Перми, скорректированных с учетом параметров прогноза социально-экономического развития Пермского края (уровень инфляции (среднегодовой индекс потребительских цен);</w:t>
            </w:r>
          </w:p>
          <w:p w:rsidR="00403106" w:rsidRDefault="00403106">
            <w:pPr>
              <w:pStyle w:val="ConsPlusNormal"/>
            </w:pPr>
            <w:r>
              <w:t>перечня муниципальных программ города Перми</w:t>
            </w:r>
          </w:p>
        </w:tc>
        <w:tc>
          <w:tcPr>
            <w:tcW w:w="1588" w:type="dxa"/>
          </w:tcPr>
          <w:p w:rsidR="00403106" w:rsidRDefault="00403106">
            <w:pPr>
              <w:pStyle w:val="ConsPlusNormal"/>
              <w:jc w:val="center"/>
            </w:pPr>
            <w:r>
              <w:t>до 03 июля</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2.4</w:t>
            </w:r>
          </w:p>
        </w:tc>
        <w:tc>
          <w:tcPr>
            <w:tcW w:w="4941" w:type="dxa"/>
          </w:tcPr>
          <w:p w:rsidR="00403106" w:rsidRDefault="00403106">
            <w:pPr>
              <w:pStyle w:val="ConsPlusNormal"/>
            </w:pPr>
            <w:r>
              <w:t xml:space="preserve">Представление </w:t>
            </w:r>
            <w:hyperlink w:anchor="P284">
              <w:r>
                <w:rPr>
                  <w:color w:val="0000FF"/>
                </w:rPr>
                <w:t>&lt;5&gt;</w:t>
              </w:r>
            </w:hyperlink>
            <w:r>
              <w:t xml:space="preserve"> в департамент финансов, департамент планирования и мониторинга прогнозных </w:t>
            </w:r>
            <w:hyperlink w:anchor="P341">
              <w:r>
                <w:rPr>
                  <w:color w:val="0000FF"/>
                </w:rPr>
                <w:t>данных</w:t>
              </w:r>
            </w:hyperlink>
            <w:r>
              <w:t xml:space="preserve"> и проектов бюджетных заданий по доходам в соответствии с приложением 2 к настоящему Регламенту подготовки проекта бюджета города Перми на </w:t>
            </w:r>
            <w:r>
              <w:lastRenderedPageBreak/>
              <w:t xml:space="preserve">очередной финансовый год и плановый период (далее - Регламент), а также расчетов и экономических обоснований к ним, информации, содержащей сравнительный </w:t>
            </w:r>
            <w:hyperlink w:anchor="P422">
              <w:r>
                <w:rPr>
                  <w:color w:val="0000FF"/>
                </w:rPr>
                <w:t>анализ</w:t>
              </w:r>
            </w:hyperlink>
            <w:r>
              <w:t xml:space="preserve"> доходов, по форме согласно приложению 4 к настоящему Регламенту</w:t>
            </w:r>
          </w:p>
        </w:tc>
        <w:tc>
          <w:tcPr>
            <w:tcW w:w="1588" w:type="dxa"/>
          </w:tcPr>
          <w:p w:rsidR="00403106" w:rsidRDefault="00403106">
            <w:pPr>
              <w:pStyle w:val="ConsPlusNormal"/>
              <w:jc w:val="center"/>
            </w:pPr>
            <w:r>
              <w:lastRenderedPageBreak/>
              <w:t>до 05 июля</w:t>
            </w:r>
          </w:p>
        </w:tc>
        <w:tc>
          <w:tcPr>
            <w:tcW w:w="2665" w:type="dxa"/>
          </w:tcPr>
          <w:p w:rsidR="00403106" w:rsidRDefault="00403106">
            <w:pPr>
              <w:pStyle w:val="ConsPlusNormal"/>
              <w:jc w:val="center"/>
            </w:pPr>
            <w:r>
              <w:t>главные администраторы доходов бюджета города Перми и кураторы поступлений в бюджет города Перми</w:t>
            </w:r>
          </w:p>
        </w:tc>
      </w:tr>
      <w:tr w:rsidR="00403106" w:rsidTr="00306722">
        <w:tc>
          <w:tcPr>
            <w:tcW w:w="724" w:type="dxa"/>
          </w:tcPr>
          <w:p w:rsidR="00403106" w:rsidRDefault="00403106">
            <w:pPr>
              <w:pStyle w:val="ConsPlusNormal"/>
              <w:jc w:val="center"/>
            </w:pPr>
            <w:r>
              <w:t>2.5</w:t>
            </w:r>
          </w:p>
        </w:tc>
        <w:tc>
          <w:tcPr>
            <w:tcW w:w="4941" w:type="dxa"/>
          </w:tcPr>
          <w:p w:rsidR="00403106" w:rsidRDefault="00403106">
            <w:pPr>
              <w:pStyle w:val="ConsPlusNormal"/>
            </w:pPr>
            <w:r>
              <w:t>Направление субъектам бюджетного планирования предельных объемов бюджетных ассигнований</w:t>
            </w:r>
          </w:p>
        </w:tc>
        <w:tc>
          <w:tcPr>
            <w:tcW w:w="1588" w:type="dxa"/>
          </w:tcPr>
          <w:p w:rsidR="00403106" w:rsidRDefault="00403106">
            <w:pPr>
              <w:pStyle w:val="ConsPlusNormal"/>
              <w:jc w:val="center"/>
            </w:pPr>
            <w:r>
              <w:t>до 07 июля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bookmarkStart w:id="1" w:name="P159"/>
            <w:bookmarkEnd w:id="1"/>
            <w:r>
              <w:t>2.6</w:t>
            </w:r>
          </w:p>
        </w:tc>
        <w:tc>
          <w:tcPr>
            <w:tcW w:w="4941" w:type="dxa"/>
          </w:tcPr>
          <w:p w:rsidR="00403106" w:rsidRDefault="00403106">
            <w:pPr>
              <w:pStyle w:val="ConsPlusNormal"/>
            </w:pPr>
            <w:r>
              <w:t xml:space="preserve">Представление в департамент финансов расчетов объемов бюджетных ассигнований по расходным обязательствам в разрезе главных распорядителей бюджетных средств и расходных обязательств в соответствии с Методикой планирования бюджетных ассигнований на очередной финансовый год и плановый период, фрагментов базы данных на очередной финансовый год и плановый период по расходным обязательствам с приложением прогнозных </w:t>
            </w:r>
            <w:hyperlink w:anchor="P519">
              <w:r>
                <w:rPr>
                  <w:color w:val="0000FF"/>
                </w:rPr>
                <w:t>данных</w:t>
              </w:r>
            </w:hyperlink>
            <w:r>
              <w:t xml:space="preserve"> в соответствии с приложением 6 к настоящему Регламенту</w:t>
            </w:r>
          </w:p>
        </w:tc>
        <w:tc>
          <w:tcPr>
            <w:tcW w:w="1588" w:type="dxa"/>
          </w:tcPr>
          <w:p w:rsidR="00403106" w:rsidRDefault="00403106">
            <w:pPr>
              <w:pStyle w:val="ConsPlusNormal"/>
              <w:jc w:val="center"/>
            </w:pPr>
            <w:r>
              <w:t>до 12 июля</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bookmarkStart w:id="2" w:name="P163"/>
            <w:bookmarkEnd w:id="2"/>
            <w:r>
              <w:t>2.7</w:t>
            </w:r>
          </w:p>
        </w:tc>
        <w:tc>
          <w:tcPr>
            <w:tcW w:w="4941" w:type="dxa"/>
          </w:tcPr>
          <w:p w:rsidR="00403106" w:rsidRDefault="00403106">
            <w:pPr>
              <w:pStyle w:val="ConsPlusNormal"/>
            </w:pPr>
            <w:r>
              <w:t>Представление в департамент финансов, департамент планирования и мониторинга:</w:t>
            </w:r>
          </w:p>
          <w:p w:rsidR="00403106" w:rsidRDefault="00403106">
            <w:pPr>
              <w:pStyle w:val="ConsPlusNormal"/>
            </w:pPr>
            <w:r>
              <w:t xml:space="preserve">информации о результатах и основных направлениях деятельности субъектов бюджетного планирования на очередной финансовый год и плановый период (далее - информация о результатах и основных направлениях деятельности) по форме, установленной департаментом планирования и мониторинга с учетом групп расходов, предусмотренных </w:t>
            </w:r>
            <w:hyperlink w:anchor="P298">
              <w:r>
                <w:rPr>
                  <w:color w:val="0000FF"/>
                </w:rPr>
                <w:t>приложением 1</w:t>
              </w:r>
            </w:hyperlink>
            <w:r>
              <w:t xml:space="preserve"> к настоящему Регламенту,</w:t>
            </w:r>
          </w:p>
          <w:p w:rsidR="00403106" w:rsidRDefault="00403106">
            <w:pPr>
              <w:pStyle w:val="ConsPlusNormal"/>
            </w:pPr>
            <w:r>
              <w:t>проектов муниципальных программ (изменений в муниципальные программы)</w:t>
            </w:r>
          </w:p>
        </w:tc>
        <w:tc>
          <w:tcPr>
            <w:tcW w:w="1588" w:type="dxa"/>
          </w:tcPr>
          <w:p w:rsidR="00403106" w:rsidRDefault="00403106">
            <w:pPr>
              <w:pStyle w:val="ConsPlusNormal"/>
              <w:jc w:val="center"/>
            </w:pPr>
            <w:r>
              <w:t>до 12 июля</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2.8</w:t>
            </w:r>
          </w:p>
        </w:tc>
        <w:tc>
          <w:tcPr>
            <w:tcW w:w="4941" w:type="dxa"/>
          </w:tcPr>
          <w:p w:rsidR="00403106" w:rsidRDefault="00403106">
            <w:pPr>
              <w:pStyle w:val="ConsPlusNormal"/>
            </w:pPr>
            <w:r>
              <w:t>Подготовка заключений:</w:t>
            </w:r>
          </w:p>
          <w:p w:rsidR="00403106" w:rsidRDefault="00403106">
            <w:pPr>
              <w:pStyle w:val="ConsPlusNormal"/>
            </w:pPr>
            <w:r>
              <w:t xml:space="preserve">на прогнозные данные и проекты бюджетных заданий по доходам в соответствии с </w:t>
            </w:r>
            <w:hyperlink w:anchor="P498">
              <w:r>
                <w:rPr>
                  <w:color w:val="0000FF"/>
                </w:rPr>
                <w:t>приложением 5</w:t>
              </w:r>
            </w:hyperlink>
            <w:r>
              <w:t xml:space="preserve"> к настоящему Регламенту,</w:t>
            </w:r>
          </w:p>
          <w:p w:rsidR="00403106" w:rsidRDefault="00403106">
            <w:pPr>
              <w:pStyle w:val="ConsPlusNormal"/>
            </w:pPr>
            <w:r>
              <w:t xml:space="preserve">на материалы, представленные в соответствии с </w:t>
            </w:r>
            <w:hyperlink w:anchor="P159">
              <w:r>
                <w:rPr>
                  <w:color w:val="0000FF"/>
                </w:rPr>
                <w:t>пунктом 2.6</w:t>
              </w:r>
            </w:hyperlink>
            <w:r>
              <w:t xml:space="preserve"> настоящего Регламента</w:t>
            </w:r>
          </w:p>
        </w:tc>
        <w:tc>
          <w:tcPr>
            <w:tcW w:w="1588" w:type="dxa"/>
          </w:tcPr>
          <w:p w:rsidR="00403106" w:rsidRDefault="00403106">
            <w:pPr>
              <w:pStyle w:val="ConsPlusNormal"/>
              <w:jc w:val="center"/>
            </w:pPr>
            <w:r>
              <w:t>не позднее 1 рабочего дня до даты заседания Бюджетной комиссии города Перми (далее - Бюджетная комиссия)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2.9</w:t>
            </w:r>
          </w:p>
        </w:tc>
        <w:tc>
          <w:tcPr>
            <w:tcW w:w="4941" w:type="dxa"/>
          </w:tcPr>
          <w:p w:rsidR="00403106" w:rsidRDefault="00403106">
            <w:pPr>
              <w:pStyle w:val="ConsPlusNormal"/>
            </w:pPr>
            <w:r>
              <w:t xml:space="preserve">Подготовка заключений на материалы, представленные в соответствии с </w:t>
            </w:r>
            <w:hyperlink w:anchor="P163">
              <w:r>
                <w:rPr>
                  <w:color w:val="0000FF"/>
                </w:rPr>
                <w:t>пунктом 2.7</w:t>
              </w:r>
            </w:hyperlink>
            <w:r>
              <w:t xml:space="preserve"> настоящего Регламента</w:t>
            </w:r>
          </w:p>
        </w:tc>
        <w:tc>
          <w:tcPr>
            <w:tcW w:w="1588" w:type="dxa"/>
          </w:tcPr>
          <w:p w:rsidR="00403106" w:rsidRDefault="00403106">
            <w:pPr>
              <w:pStyle w:val="ConsPlusNormal"/>
              <w:jc w:val="center"/>
            </w:pPr>
            <w:r>
              <w:t>не позднее 1 рабочего дня до даты заседания Бюджетной комиссии</w:t>
            </w:r>
          </w:p>
        </w:tc>
        <w:tc>
          <w:tcPr>
            <w:tcW w:w="2665" w:type="dxa"/>
          </w:tcPr>
          <w:p w:rsidR="00403106" w:rsidRDefault="00403106">
            <w:pPr>
              <w:pStyle w:val="ConsPlusNormal"/>
              <w:jc w:val="center"/>
            </w:pPr>
            <w:r>
              <w:t>департамент финансов, департамент планирования и мониторинга</w:t>
            </w:r>
          </w:p>
        </w:tc>
      </w:tr>
      <w:tr w:rsidR="00403106" w:rsidTr="00306722">
        <w:tc>
          <w:tcPr>
            <w:tcW w:w="724" w:type="dxa"/>
          </w:tcPr>
          <w:p w:rsidR="00403106" w:rsidRDefault="00403106">
            <w:pPr>
              <w:pStyle w:val="ConsPlusNormal"/>
              <w:jc w:val="center"/>
            </w:pPr>
            <w:r>
              <w:lastRenderedPageBreak/>
              <w:t>2.10</w:t>
            </w:r>
          </w:p>
        </w:tc>
        <w:tc>
          <w:tcPr>
            <w:tcW w:w="4941" w:type="dxa"/>
          </w:tcPr>
          <w:p w:rsidR="00403106" w:rsidRDefault="00403106">
            <w:pPr>
              <w:pStyle w:val="ConsPlusNormal"/>
            </w:pPr>
            <w:r>
              <w:t xml:space="preserve">Рассмотрение проектов бюджетных заданий по доходам, информации о результатах и основных направлениях деятельности, расходных обязательств </w:t>
            </w:r>
            <w:hyperlink w:anchor="P285">
              <w:r>
                <w:rPr>
                  <w:color w:val="0000FF"/>
                </w:rPr>
                <w:t>&lt;6&gt;</w:t>
              </w:r>
            </w:hyperlink>
          </w:p>
        </w:tc>
        <w:tc>
          <w:tcPr>
            <w:tcW w:w="1588" w:type="dxa"/>
          </w:tcPr>
          <w:p w:rsidR="00403106" w:rsidRDefault="00403106">
            <w:pPr>
              <w:pStyle w:val="ConsPlusNormal"/>
              <w:jc w:val="center"/>
            </w:pPr>
            <w:r>
              <w:t>17 июля - 21 июля</w:t>
            </w:r>
          </w:p>
        </w:tc>
        <w:tc>
          <w:tcPr>
            <w:tcW w:w="2665" w:type="dxa"/>
          </w:tcPr>
          <w:p w:rsidR="00403106" w:rsidRDefault="00403106">
            <w:pPr>
              <w:pStyle w:val="ConsPlusNormal"/>
              <w:jc w:val="center"/>
            </w:pPr>
            <w:r>
              <w:t>Бюджетная комиссия</w:t>
            </w:r>
          </w:p>
        </w:tc>
      </w:tr>
      <w:tr w:rsidR="00403106" w:rsidTr="00306722">
        <w:tc>
          <w:tcPr>
            <w:tcW w:w="724" w:type="dxa"/>
          </w:tcPr>
          <w:p w:rsidR="00403106" w:rsidRDefault="00403106">
            <w:pPr>
              <w:pStyle w:val="ConsPlusNormal"/>
              <w:jc w:val="center"/>
            </w:pPr>
            <w:r>
              <w:t>2.11</w:t>
            </w:r>
          </w:p>
        </w:tc>
        <w:tc>
          <w:tcPr>
            <w:tcW w:w="4941" w:type="dxa"/>
          </w:tcPr>
          <w:p w:rsidR="00403106" w:rsidRDefault="00403106">
            <w:pPr>
              <w:pStyle w:val="ConsPlusNormal"/>
            </w:pPr>
            <w:r>
              <w:t>Внесение изменений в проекты бюджетных заданий по доходам, информацию о результатах и основных направлениях деятельности в соответствии с решениями, принятыми Бюджетной комиссией</w:t>
            </w:r>
          </w:p>
        </w:tc>
        <w:tc>
          <w:tcPr>
            <w:tcW w:w="1588" w:type="dxa"/>
          </w:tcPr>
          <w:p w:rsidR="00403106" w:rsidRDefault="00403106">
            <w:pPr>
              <w:pStyle w:val="ConsPlusNormal"/>
              <w:jc w:val="center"/>
            </w:pPr>
            <w:r>
              <w:t>в сроки, определенные протоколом заседания Бюджетной комиссии</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2.12</w:t>
            </w:r>
          </w:p>
        </w:tc>
        <w:tc>
          <w:tcPr>
            <w:tcW w:w="4941" w:type="dxa"/>
          </w:tcPr>
          <w:p w:rsidR="00403106" w:rsidRDefault="00403106">
            <w:pPr>
              <w:pStyle w:val="ConsPlusNormal"/>
            </w:pPr>
            <w:r>
              <w:t>Предварительная балансировка прогнозируемых объемов доходов и расходов проекта бюджета города</w:t>
            </w:r>
          </w:p>
        </w:tc>
        <w:tc>
          <w:tcPr>
            <w:tcW w:w="1588" w:type="dxa"/>
          </w:tcPr>
          <w:p w:rsidR="00403106" w:rsidRDefault="00403106">
            <w:pPr>
              <w:pStyle w:val="ConsPlusNormal"/>
              <w:jc w:val="center"/>
            </w:pPr>
            <w:r>
              <w:t>до 26 июля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2.13</w:t>
            </w:r>
          </w:p>
        </w:tc>
        <w:tc>
          <w:tcPr>
            <w:tcW w:w="4941" w:type="dxa"/>
          </w:tcPr>
          <w:p w:rsidR="00403106" w:rsidRDefault="00403106">
            <w:pPr>
              <w:pStyle w:val="ConsPlusNormal"/>
            </w:pPr>
            <w:r>
              <w:t>Рассмотрение у Главы города Перми результатов предварительной балансировки с участием первого заместителя главы администрации города Перми</w:t>
            </w:r>
          </w:p>
        </w:tc>
        <w:tc>
          <w:tcPr>
            <w:tcW w:w="1588" w:type="dxa"/>
          </w:tcPr>
          <w:p w:rsidR="00403106" w:rsidRDefault="00403106">
            <w:pPr>
              <w:pStyle w:val="ConsPlusNormal"/>
              <w:jc w:val="center"/>
            </w:pPr>
            <w:r>
              <w:t>до 26 июля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2.14</w:t>
            </w:r>
          </w:p>
        </w:tc>
        <w:tc>
          <w:tcPr>
            <w:tcW w:w="4941" w:type="dxa"/>
          </w:tcPr>
          <w:p w:rsidR="00403106" w:rsidRDefault="00403106">
            <w:pPr>
              <w:pStyle w:val="ConsPlusNormal"/>
            </w:pPr>
            <w:r>
              <w:t>Представление в департамент финансов информации об основных параметрах прогноза социально-экономического развития города Перми, положенных в основу составления проекта бюджета города Перми на очередной финансовый год и плановый период, для включения в основные направления бюджетной и налоговой политики города Перми на очередной финансовый год и плановый период</w:t>
            </w:r>
          </w:p>
        </w:tc>
        <w:tc>
          <w:tcPr>
            <w:tcW w:w="1588" w:type="dxa"/>
          </w:tcPr>
          <w:p w:rsidR="00403106" w:rsidRDefault="00403106">
            <w:pPr>
              <w:pStyle w:val="ConsPlusNormal"/>
              <w:jc w:val="center"/>
            </w:pPr>
            <w:r>
              <w:t>до 03 августа</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2.15</w:t>
            </w:r>
          </w:p>
        </w:tc>
        <w:tc>
          <w:tcPr>
            <w:tcW w:w="4941" w:type="dxa"/>
          </w:tcPr>
          <w:p w:rsidR="00403106" w:rsidRDefault="00403106">
            <w:pPr>
              <w:pStyle w:val="ConsPlusNormal"/>
            </w:pPr>
            <w:r>
              <w:t>Представление в департамент финансов информации для включения в основные направления бюджетной и налоговой политики города Перми на очередной финансовый год и плановый период</w:t>
            </w:r>
          </w:p>
        </w:tc>
        <w:tc>
          <w:tcPr>
            <w:tcW w:w="1588" w:type="dxa"/>
          </w:tcPr>
          <w:p w:rsidR="00403106" w:rsidRDefault="00403106">
            <w:pPr>
              <w:pStyle w:val="ConsPlusNormal"/>
              <w:jc w:val="center"/>
            </w:pPr>
            <w:r>
              <w:t>до 03 августа</w:t>
            </w:r>
          </w:p>
        </w:tc>
        <w:tc>
          <w:tcPr>
            <w:tcW w:w="2665" w:type="dxa"/>
          </w:tcPr>
          <w:p w:rsidR="00403106" w:rsidRDefault="00403106">
            <w:pPr>
              <w:pStyle w:val="ConsPlusNormal"/>
              <w:jc w:val="center"/>
            </w:pPr>
            <w:r>
              <w:t>субъекты бюджетного планирования, главные администраторы доходов бюджета города Перми и кураторы поступлений в бюджет города Перми</w:t>
            </w:r>
          </w:p>
        </w:tc>
      </w:tr>
      <w:tr w:rsidR="00403106" w:rsidTr="00306722">
        <w:tc>
          <w:tcPr>
            <w:tcW w:w="724" w:type="dxa"/>
          </w:tcPr>
          <w:p w:rsidR="00403106" w:rsidRDefault="00403106">
            <w:pPr>
              <w:pStyle w:val="ConsPlusNormal"/>
              <w:jc w:val="center"/>
            </w:pPr>
            <w:r>
              <w:t>2.16</w:t>
            </w:r>
          </w:p>
        </w:tc>
        <w:tc>
          <w:tcPr>
            <w:tcW w:w="4941" w:type="dxa"/>
          </w:tcPr>
          <w:p w:rsidR="00403106" w:rsidRDefault="00403106">
            <w:pPr>
              <w:pStyle w:val="ConsPlusNormal"/>
            </w:pPr>
            <w:r>
              <w:t>Доведение до субъектов бюджетного планирования дополнительных предельных объемов бюджетных ассигнований</w:t>
            </w:r>
          </w:p>
        </w:tc>
        <w:tc>
          <w:tcPr>
            <w:tcW w:w="1588" w:type="dxa"/>
          </w:tcPr>
          <w:p w:rsidR="00403106" w:rsidRDefault="00403106">
            <w:pPr>
              <w:pStyle w:val="ConsPlusNormal"/>
              <w:jc w:val="center"/>
            </w:pPr>
            <w:r>
              <w:t>до 10 августа</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2.17</w:t>
            </w:r>
          </w:p>
        </w:tc>
        <w:tc>
          <w:tcPr>
            <w:tcW w:w="4941" w:type="dxa"/>
          </w:tcPr>
          <w:p w:rsidR="00403106" w:rsidRDefault="00403106">
            <w:pPr>
              <w:pStyle w:val="ConsPlusNormal"/>
            </w:pPr>
            <w:r>
              <w:t>Представление в департамент финансов, департамент планирования и мониторинга:</w:t>
            </w:r>
          </w:p>
          <w:p w:rsidR="00403106" w:rsidRDefault="00403106">
            <w:pPr>
              <w:pStyle w:val="ConsPlusNormal"/>
            </w:pPr>
            <w:r>
              <w:t>проектов бюджетных заданий по доходам, скорректированных по результатам рассмотрения их на Бюджетной комиссии, с подтверждающими расчетами</w:t>
            </w:r>
          </w:p>
        </w:tc>
        <w:tc>
          <w:tcPr>
            <w:tcW w:w="1588" w:type="dxa"/>
          </w:tcPr>
          <w:p w:rsidR="00403106" w:rsidRDefault="00403106">
            <w:pPr>
              <w:pStyle w:val="ConsPlusNormal"/>
              <w:jc w:val="center"/>
            </w:pPr>
            <w:r>
              <w:t>до 12 августа</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2.18</w:t>
            </w:r>
          </w:p>
        </w:tc>
        <w:tc>
          <w:tcPr>
            <w:tcW w:w="4941" w:type="dxa"/>
          </w:tcPr>
          <w:p w:rsidR="00403106" w:rsidRDefault="00403106">
            <w:pPr>
              <w:pStyle w:val="ConsPlusNormal"/>
            </w:pPr>
            <w:r>
              <w:t>Представление в департамент финансов:</w:t>
            </w:r>
          </w:p>
          <w:p w:rsidR="00403106" w:rsidRDefault="00403106">
            <w:pPr>
              <w:pStyle w:val="ConsPlusNormal"/>
            </w:pPr>
            <w:r>
              <w:t xml:space="preserve">расчетов объемов бюджетных ассигнований по расходным обязательствам в разрезе главных распорядителей бюджетных средств с учетом дополнительно доведенных предельных объемов бюджетных ассигнований и предложений по внутриотраслевому перераспределению, фрагментов базы данных на очередной </w:t>
            </w:r>
            <w:r>
              <w:lastRenderedPageBreak/>
              <w:t xml:space="preserve">финансовый год и плановый период по расходным обязательствам с приложением прогнозных </w:t>
            </w:r>
            <w:hyperlink w:anchor="P519">
              <w:r>
                <w:rPr>
                  <w:color w:val="0000FF"/>
                </w:rPr>
                <w:t>данных</w:t>
              </w:r>
            </w:hyperlink>
            <w:r>
              <w:t xml:space="preserve"> в соответствии с приложением 6 к настоящему Регламенту</w:t>
            </w:r>
          </w:p>
        </w:tc>
        <w:tc>
          <w:tcPr>
            <w:tcW w:w="1588" w:type="dxa"/>
          </w:tcPr>
          <w:p w:rsidR="00403106" w:rsidRDefault="00403106">
            <w:pPr>
              <w:pStyle w:val="ConsPlusNormal"/>
              <w:jc w:val="center"/>
            </w:pPr>
            <w:r>
              <w:lastRenderedPageBreak/>
              <w:t>до 12 августа</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2.19</w:t>
            </w:r>
          </w:p>
        </w:tc>
        <w:tc>
          <w:tcPr>
            <w:tcW w:w="4941" w:type="dxa"/>
          </w:tcPr>
          <w:p w:rsidR="00403106" w:rsidRDefault="00403106">
            <w:pPr>
              <w:pStyle w:val="ConsPlusNormal"/>
            </w:pPr>
            <w:r>
              <w:t>Внесение в Пермскую городскую Думу проекта основных направлений бюджетной и налоговой политики города Перми на очередной финансовый год и плановый период с приложением предварительных параметров основных характеристик проекта бюджета города Перми на очередной финансовый год и плановый период</w:t>
            </w:r>
          </w:p>
        </w:tc>
        <w:tc>
          <w:tcPr>
            <w:tcW w:w="1588" w:type="dxa"/>
          </w:tcPr>
          <w:p w:rsidR="00403106" w:rsidRDefault="00403106">
            <w:pPr>
              <w:pStyle w:val="ConsPlusNormal"/>
              <w:jc w:val="center"/>
            </w:pPr>
            <w:r>
              <w:t>до 15 августа</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2.20</w:t>
            </w:r>
          </w:p>
        </w:tc>
        <w:tc>
          <w:tcPr>
            <w:tcW w:w="4941" w:type="dxa"/>
          </w:tcPr>
          <w:p w:rsidR="00403106" w:rsidRDefault="00403106">
            <w:pPr>
              <w:pStyle w:val="ConsPlusNormal"/>
            </w:pPr>
            <w:r>
              <w:t>Рассмотрение при первом заместителе главы администрации города Перми перечня объектов капитального строительства муниципальной собственности и перечня объектов недвижимого имущества, приобретаемых в муниципальную собственность, на очередной финансовый год и плановый период</w:t>
            </w:r>
          </w:p>
        </w:tc>
        <w:tc>
          <w:tcPr>
            <w:tcW w:w="1588" w:type="dxa"/>
          </w:tcPr>
          <w:p w:rsidR="00403106" w:rsidRDefault="00403106">
            <w:pPr>
              <w:pStyle w:val="ConsPlusNormal"/>
            </w:pPr>
          </w:p>
        </w:tc>
        <w:tc>
          <w:tcPr>
            <w:tcW w:w="2665" w:type="dxa"/>
          </w:tcPr>
          <w:p w:rsidR="00403106" w:rsidRDefault="00403106">
            <w:pPr>
              <w:pStyle w:val="ConsPlusNormal"/>
            </w:pPr>
          </w:p>
        </w:tc>
      </w:tr>
      <w:tr w:rsidR="00403106" w:rsidTr="00306722">
        <w:tc>
          <w:tcPr>
            <w:tcW w:w="724" w:type="dxa"/>
          </w:tcPr>
          <w:p w:rsidR="00403106" w:rsidRDefault="00403106">
            <w:pPr>
              <w:pStyle w:val="ConsPlusNormal"/>
              <w:jc w:val="center"/>
            </w:pPr>
            <w:r>
              <w:t>2.20.1</w:t>
            </w:r>
          </w:p>
        </w:tc>
        <w:tc>
          <w:tcPr>
            <w:tcW w:w="4941" w:type="dxa"/>
          </w:tcPr>
          <w:p w:rsidR="00403106" w:rsidRDefault="00403106">
            <w:pPr>
              <w:pStyle w:val="ConsPlusNormal"/>
            </w:pPr>
            <w:r>
              <w:t>с участием заместителя главы администрации города Перми, курирующего управление капитального строительства администрации города Перми, департамента планирования и мониторинга, департамента финансов</w:t>
            </w:r>
          </w:p>
        </w:tc>
        <w:tc>
          <w:tcPr>
            <w:tcW w:w="1588" w:type="dxa"/>
          </w:tcPr>
          <w:p w:rsidR="00403106" w:rsidRDefault="00403106">
            <w:pPr>
              <w:pStyle w:val="ConsPlusNormal"/>
              <w:jc w:val="center"/>
            </w:pPr>
            <w:r>
              <w:t>до 18 августа</w:t>
            </w:r>
          </w:p>
        </w:tc>
        <w:tc>
          <w:tcPr>
            <w:tcW w:w="2665" w:type="dxa"/>
          </w:tcPr>
          <w:p w:rsidR="00403106" w:rsidRDefault="00403106">
            <w:pPr>
              <w:pStyle w:val="ConsPlusNormal"/>
              <w:jc w:val="center"/>
            </w:pPr>
            <w:r>
              <w:t>управление капитального строительства администрации города Перми</w:t>
            </w:r>
          </w:p>
        </w:tc>
      </w:tr>
      <w:tr w:rsidR="00403106" w:rsidTr="00306722">
        <w:tc>
          <w:tcPr>
            <w:tcW w:w="724" w:type="dxa"/>
          </w:tcPr>
          <w:p w:rsidR="00403106" w:rsidRDefault="00403106">
            <w:pPr>
              <w:pStyle w:val="ConsPlusNormal"/>
              <w:jc w:val="center"/>
            </w:pPr>
            <w:r>
              <w:t>2.20.2</w:t>
            </w:r>
          </w:p>
        </w:tc>
        <w:tc>
          <w:tcPr>
            <w:tcW w:w="4941" w:type="dxa"/>
          </w:tcPr>
          <w:p w:rsidR="00403106" w:rsidRDefault="00403106">
            <w:pPr>
              <w:pStyle w:val="ConsPlusNormal"/>
            </w:pPr>
            <w:r>
              <w:t>с участием заместителя главы администрации города Перми, курирующего департамент дорог и благоустройства администрации города Перми, департамента планирования и мониторинга, департамента финансов</w:t>
            </w:r>
          </w:p>
        </w:tc>
        <w:tc>
          <w:tcPr>
            <w:tcW w:w="1588" w:type="dxa"/>
          </w:tcPr>
          <w:p w:rsidR="00403106" w:rsidRDefault="00403106">
            <w:pPr>
              <w:pStyle w:val="ConsPlusNormal"/>
              <w:jc w:val="center"/>
            </w:pPr>
            <w:r>
              <w:t>до 18 августа</w:t>
            </w:r>
          </w:p>
        </w:tc>
        <w:tc>
          <w:tcPr>
            <w:tcW w:w="2665" w:type="dxa"/>
          </w:tcPr>
          <w:p w:rsidR="00403106" w:rsidRDefault="00403106">
            <w:pPr>
              <w:pStyle w:val="ConsPlusNormal"/>
              <w:jc w:val="center"/>
            </w:pPr>
            <w:r>
              <w:t>департамент дорог и благоустройства администрации города Перми</w:t>
            </w:r>
          </w:p>
        </w:tc>
      </w:tr>
      <w:tr w:rsidR="00403106" w:rsidTr="00306722">
        <w:tc>
          <w:tcPr>
            <w:tcW w:w="724" w:type="dxa"/>
          </w:tcPr>
          <w:p w:rsidR="00403106" w:rsidRDefault="00403106">
            <w:pPr>
              <w:pStyle w:val="ConsPlusNormal"/>
              <w:jc w:val="center"/>
            </w:pPr>
            <w:r>
              <w:t>2.21</w:t>
            </w:r>
          </w:p>
        </w:tc>
        <w:tc>
          <w:tcPr>
            <w:tcW w:w="4941" w:type="dxa"/>
          </w:tcPr>
          <w:p w:rsidR="00403106" w:rsidRDefault="00403106">
            <w:pPr>
              <w:pStyle w:val="ConsPlusNormal"/>
            </w:pPr>
            <w:r>
              <w:t xml:space="preserve">Проведение круглых столов с участием депутатов Пермской городской Думы, представителей Контрольно-счетной палаты города Перми, администрации города Перми по рассмотрению проектов муниципальных программ (изменений в муниципальные программы) </w:t>
            </w:r>
            <w:hyperlink w:anchor="P285">
              <w:r>
                <w:rPr>
                  <w:color w:val="0000FF"/>
                </w:rPr>
                <w:t>&lt;6&gt;</w:t>
              </w:r>
            </w:hyperlink>
          </w:p>
        </w:tc>
        <w:tc>
          <w:tcPr>
            <w:tcW w:w="1588" w:type="dxa"/>
          </w:tcPr>
          <w:p w:rsidR="00403106" w:rsidRDefault="00403106">
            <w:pPr>
              <w:pStyle w:val="ConsPlusNormal"/>
              <w:jc w:val="center"/>
            </w:pPr>
            <w:r>
              <w:t>до 17 сентября</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2.22</w:t>
            </w:r>
          </w:p>
        </w:tc>
        <w:tc>
          <w:tcPr>
            <w:tcW w:w="4941" w:type="dxa"/>
          </w:tcPr>
          <w:p w:rsidR="00403106" w:rsidRDefault="00403106">
            <w:pPr>
              <w:pStyle w:val="ConsPlusNormal"/>
            </w:pPr>
            <w:r>
              <w:t>Представление в департамент финансов обоснований бюджетных ассигнований, фрагментов базы данных по расходным обязательствам с учетом дополнительно доведенных предельных объемов бюджетных ассигнований в соответствии с Методикой планирования бюджетных ассигнований на очередной финансовый год и плановый период</w:t>
            </w:r>
          </w:p>
        </w:tc>
        <w:tc>
          <w:tcPr>
            <w:tcW w:w="1588" w:type="dxa"/>
          </w:tcPr>
          <w:p w:rsidR="00403106" w:rsidRDefault="00403106">
            <w:pPr>
              <w:pStyle w:val="ConsPlusNormal"/>
              <w:jc w:val="center"/>
            </w:pPr>
            <w:r>
              <w:t>до 18 сентября</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2.23</w:t>
            </w:r>
          </w:p>
        </w:tc>
        <w:tc>
          <w:tcPr>
            <w:tcW w:w="4941" w:type="dxa"/>
          </w:tcPr>
          <w:p w:rsidR="00403106" w:rsidRDefault="00403106">
            <w:pPr>
              <w:pStyle w:val="ConsPlusNormal"/>
            </w:pPr>
            <w:r>
              <w:t xml:space="preserve">Формирование в системе "АЦК-Планирование" расчетов проектов бюджетных заданий по доходам и источникам внутреннего финансирования дефицита бюджета города Перми по администрируемым и курируемым поступлениям в разрезе кодов бюджетной </w:t>
            </w:r>
            <w:r>
              <w:lastRenderedPageBreak/>
              <w:t>классификации, расчетов объемов бюджетных ассигнований по расходным обязательствам на основании доведенных предельных объемов бюджетных ассигнований, реестра расходных обязательств, муниципальных заданий, муниципальных программ</w:t>
            </w:r>
          </w:p>
        </w:tc>
        <w:tc>
          <w:tcPr>
            <w:tcW w:w="1588" w:type="dxa"/>
          </w:tcPr>
          <w:p w:rsidR="00403106" w:rsidRDefault="00403106">
            <w:pPr>
              <w:pStyle w:val="ConsPlusNormal"/>
              <w:jc w:val="center"/>
            </w:pPr>
            <w:r>
              <w:lastRenderedPageBreak/>
              <w:t>до 18 сентября</w:t>
            </w:r>
          </w:p>
        </w:tc>
        <w:tc>
          <w:tcPr>
            <w:tcW w:w="2665" w:type="dxa"/>
          </w:tcPr>
          <w:p w:rsidR="00403106" w:rsidRDefault="00403106">
            <w:pPr>
              <w:pStyle w:val="ConsPlusNormal"/>
              <w:jc w:val="center"/>
            </w:pPr>
            <w:r>
              <w:t xml:space="preserve">главные администраторы доходов бюджета города Перми и кураторы поступлений в бюджет города Перми, субъекты бюджетного </w:t>
            </w:r>
            <w:r>
              <w:lastRenderedPageBreak/>
              <w:t>планирования</w:t>
            </w:r>
          </w:p>
        </w:tc>
      </w:tr>
      <w:tr w:rsidR="00403106" w:rsidTr="00306722">
        <w:tc>
          <w:tcPr>
            <w:tcW w:w="724" w:type="dxa"/>
          </w:tcPr>
          <w:p w:rsidR="00403106" w:rsidRDefault="00403106">
            <w:pPr>
              <w:pStyle w:val="ConsPlusNormal"/>
              <w:jc w:val="center"/>
            </w:pPr>
            <w:r>
              <w:lastRenderedPageBreak/>
              <w:t>2.24</w:t>
            </w:r>
          </w:p>
        </w:tc>
        <w:tc>
          <w:tcPr>
            <w:tcW w:w="4941" w:type="dxa"/>
          </w:tcPr>
          <w:p w:rsidR="00403106" w:rsidRDefault="00403106">
            <w:pPr>
              <w:pStyle w:val="ConsPlusNormal"/>
            </w:pPr>
            <w:r>
              <w:t>Представление в департамент финансов свода фрагментов реестров расходных обязательств</w:t>
            </w:r>
          </w:p>
        </w:tc>
        <w:tc>
          <w:tcPr>
            <w:tcW w:w="1588" w:type="dxa"/>
          </w:tcPr>
          <w:p w:rsidR="00403106" w:rsidRDefault="00403106">
            <w:pPr>
              <w:pStyle w:val="ConsPlusNormal"/>
              <w:jc w:val="center"/>
            </w:pPr>
            <w:r>
              <w:t>до 18 сентября</w:t>
            </w:r>
          </w:p>
        </w:tc>
        <w:tc>
          <w:tcPr>
            <w:tcW w:w="2665" w:type="dxa"/>
          </w:tcPr>
          <w:p w:rsidR="00403106" w:rsidRDefault="00403106">
            <w:pPr>
              <w:pStyle w:val="ConsPlusNormal"/>
              <w:jc w:val="center"/>
            </w:pPr>
            <w:r>
              <w:t>субъекты бюджетного планирования</w:t>
            </w:r>
          </w:p>
        </w:tc>
      </w:tr>
      <w:tr w:rsidR="00403106" w:rsidTr="00306722">
        <w:tc>
          <w:tcPr>
            <w:tcW w:w="724" w:type="dxa"/>
          </w:tcPr>
          <w:p w:rsidR="00403106" w:rsidRDefault="00403106">
            <w:pPr>
              <w:pStyle w:val="ConsPlusNormal"/>
              <w:jc w:val="center"/>
            </w:pPr>
            <w:r>
              <w:t>2.25</w:t>
            </w:r>
          </w:p>
        </w:tc>
        <w:tc>
          <w:tcPr>
            <w:tcW w:w="4941" w:type="dxa"/>
          </w:tcPr>
          <w:p w:rsidR="00403106" w:rsidRDefault="00403106">
            <w:pPr>
              <w:pStyle w:val="ConsPlusNormal"/>
            </w:pPr>
            <w:r>
              <w:t>Рассмотрение у Главы города Перми параметров доходной и расходной части бюджета города Перми на очередной финансовый год и плановый период с участием первого заместителя главы администрации города Перми</w:t>
            </w:r>
          </w:p>
        </w:tc>
        <w:tc>
          <w:tcPr>
            <w:tcW w:w="1588" w:type="dxa"/>
          </w:tcPr>
          <w:p w:rsidR="00403106" w:rsidRDefault="00403106">
            <w:pPr>
              <w:pStyle w:val="ConsPlusNormal"/>
              <w:jc w:val="center"/>
            </w:pPr>
            <w:r>
              <w:t>до 25 сентября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2.26</w:t>
            </w:r>
          </w:p>
        </w:tc>
        <w:tc>
          <w:tcPr>
            <w:tcW w:w="4941" w:type="dxa"/>
          </w:tcPr>
          <w:p w:rsidR="00403106" w:rsidRDefault="00403106">
            <w:pPr>
              <w:pStyle w:val="ConsPlusNormal"/>
            </w:pPr>
            <w:r>
              <w:t>Уточнение в системе "АЦК-Планирование" расчетов проектов бюджетных заданий по доходам, расчетов объемов бюджетных ассигнований по расходным обязательствам, реестра расходных обязательств, муниципальных заданий, муниципальных программ</w:t>
            </w:r>
          </w:p>
        </w:tc>
        <w:tc>
          <w:tcPr>
            <w:tcW w:w="1588" w:type="dxa"/>
          </w:tcPr>
          <w:p w:rsidR="00403106" w:rsidRDefault="00403106">
            <w:pPr>
              <w:pStyle w:val="ConsPlusNormal"/>
              <w:jc w:val="center"/>
            </w:pPr>
            <w:r>
              <w:t>до 28 сентября</w:t>
            </w:r>
          </w:p>
        </w:tc>
        <w:tc>
          <w:tcPr>
            <w:tcW w:w="2665" w:type="dxa"/>
          </w:tcPr>
          <w:p w:rsidR="00403106" w:rsidRDefault="00403106">
            <w:pPr>
              <w:pStyle w:val="ConsPlusNormal"/>
              <w:jc w:val="center"/>
            </w:pPr>
            <w:r>
              <w:t>субъекты бюджетного планирования</w:t>
            </w:r>
          </w:p>
        </w:tc>
      </w:tr>
      <w:tr w:rsidR="00403106" w:rsidTr="00306722">
        <w:tc>
          <w:tcPr>
            <w:tcW w:w="9918" w:type="dxa"/>
            <w:gridSpan w:val="4"/>
          </w:tcPr>
          <w:p w:rsidR="00403106" w:rsidRDefault="00403106">
            <w:pPr>
              <w:pStyle w:val="ConsPlusNormal"/>
              <w:jc w:val="center"/>
              <w:outlineLvl w:val="1"/>
            </w:pPr>
            <w:r>
              <w:t>III. Подготовка проекта решения о бюджете города Перми на очередной финансовый год и плановый период и документов к нему для внесения в Пермскую городскую Думу</w:t>
            </w:r>
          </w:p>
        </w:tc>
      </w:tr>
      <w:tr w:rsidR="00403106" w:rsidTr="00306722">
        <w:tc>
          <w:tcPr>
            <w:tcW w:w="724" w:type="dxa"/>
          </w:tcPr>
          <w:p w:rsidR="00403106" w:rsidRDefault="00403106">
            <w:pPr>
              <w:pStyle w:val="ConsPlusNormal"/>
              <w:jc w:val="center"/>
            </w:pPr>
            <w:r>
              <w:t>3.1</w:t>
            </w:r>
          </w:p>
        </w:tc>
        <w:tc>
          <w:tcPr>
            <w:tcW w:w="4941" w:type="dxa"/>
          </w:tcPr>
          <w:p w:rsidR="00403106" w:rsidRDefault="00403106">
            <w:pPr>
              <w:pStyle w:val="ConsPlusNormal"/>
            </w:pPr>
            <w:r>
              <w:t>Подготовка предварительных итогов социально-экономического развития города за истекший период текущего финансового года и ожидаемых итогов социально-экономического развития города за текущий финансовый год</w:t>
            </w:r>
          </w:p>
        </w:tc>
        <w:tc>
          <w:tcPr>
            <w:tcW w:w="1588" w:type="dxa"/>
          </w:tcPr>
          <w:p w:rsidR="00403106" w:rsidRDefault="00403106">
            <w:pPr>
              <w:pStyle w:val="ConsPlusNormal"/>
              <w:jc w:val="center"/>
            </w:pPr>
            <w:r>
              <w:t>до 10 октября</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3.2</w:t>
            </w:r>
          </w:p>
        </w:tc>
        <w:tc>
          <w:tcPr>
            <w:tcW w:w="4941" w:type="dxa"/>
          </w:tcPr>
          <w:p w:rsidR="00403106" w:rsidRDefault="00403106">
            <w:pPr>
              <w:pStyle w:val="ConsPlusNormal"/>
            </w:pPr>
            <w:r>
              <w:t>Представление в департамент финансов прогноза социально-экономического развития города Перми на очередной финансовый год и плановый период (копии, заверенной в установленном порядке), предварительных итогов социально-экономического развития города Перми за истекший период текущего финансового года и ожидаемых итогов социально-экономического развития города Перми за текущий финансовый год</w:t>
            </w:r>
          </w:p>
        </w:tc>
        <w:tc>
          <w:tcPr>
            <w:tcW w:w="1588" w:type="dxa"/>
          </w:tcPr>
          <w:p w:rsidR="00403106" w:rsidRDefault="00403106">
            <w:pPr>
              <w:pStyle w:val="ConsPlusNormal"/>
              <w:jc w:val="center"/>
            </w:pPr>
            <w:r>
              <w:t>до 17 октября</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3.3</w:t>
            </w:r>
          </w:p>
        </w:tc>
        <w:tc>
          <w:tcPr>
            <w:tcW w:w="4941" w:type="dxa"/>
          </w:tcPr>
          <w:p w:rsidR="00403106" w:rsidRDefault="00403106">
            <w:pPr>
              <w:pStyle w:val="ConsPlusNormal"/>
            </w:pPr>
            <w:r>
              <w:t>Составление планового реестра расходных обязательств города Перми</w:t>
            </w:r>
          </w:p>
        </w:tc>
        <w:tc>
          <w:tcPr>
            <w:tcW w:w="1588" w:type="dxa"/>
          </w:tcPr>
          <w:p w:rsidR="00403106" w:rsidRDefault="00403106">
            <w:pPr>
              <w:pStyle w:val="ConsPlusNormal"/>
              <w:jc w:val="center"/>
            </w:pPr>
            <w:r>
              <w:t>до 17 октября</w:t>
            </w:r>
          </w:p>
        </w:tc>
        <w:tc>
          <w:tcPr>
            <w:tcW w:w="2665" w:type="dxa"/>
          </w:tcPr>
          <w:p w:rsidR="00403106" w:rsidRDefault="00403106">
            <w:pPr>
              <w:pStyle w:val="ConsPlusNormal"/>
              <w:jc w:val="center"/>
            </w:pPr>
            <w:r>
              <w:t>департамент финансов</w:t>
            </w:r>
          </w:p>
        </w:tc>
      </w:tr>
      <w:tr w:rsidR="00403106" w:rsidTr="00306722">
        <w:tc>
          <w:tcPr>
            <w:tcW w:w="724" w:type="dxa"/>
          </w:tcPr>
          <w:p w:rsidR="00403106" w:rsidRDefault="00403106">
            <w:pPr>
              <w:pStyle w:val="ConsPlusNormal"/>
              <w:jc w:val="center"/>
            </w:pPr>
            <w:r>
              <w:t>3.4</w:t>
            </w:r>
          </w:p>
        </w:tc>
        <w:tc>
          <w:tcPr>
            <w:tcW w:w="4941" w:type="dxa"/>
          </w:tcPr>
          <w:p w:rsidR="00403106" w:rsidRDefault="00403106">
            <w:pPr>
              <w:pStyle w:val="ConsPlusNormal"/>
            </w:pPr>
            <w:r>
              <w:t>Представление в Пермскую городскую Думу муниципальных программ</w:t>
            </w:r>
          </w:p>
        </w:tc>
        <w:tc>
          <w:tcPr>
            <w:tcW w:w="1588" w:type="dxa"/>
          </w:tcPr>
          <w:p w:rsidR="00403106" w:rsidRDefault="00403106">
            <w:pPr>
              <w:pStyle w:val="ConsPlusNormal"/>
              <w:jc w:val="center"/>
            </w:pPr>
            <w:r>
              <w:t>до 20 октября &lt;4&gt;</w:t>
            </w:r>
          </w:p>
        </w:tc>
        <w:tc>
          <w:tcPr>
            <w:tcW w:w="2665" w:type="dxa"/>
          </w:tcPr>
          <w:p w:rsidR="00403106" w:rsidRDefault="00403106">
            <w:pPr>
              <w:pStyle w:val="ConsPlusNormal"/>
              <w:jc w:val="center"/>
            </w:pPr>
            <w:r>
              <w:t>департамент планирования и мониторинга</w:t>
            </w:r>
          </w:p>
        </w:tc>
      </w:tr>
      <w:tr w:rsidR="00403106" w:rsidTr="00306722">
        <w:tc>
          <w:tcPr>
            <w:tcW w:w="724" w:type="dxa"/>
          </w:tcPr>
          <w:p w:rsidR="00403106" w:rsidRDefault="00403106">
            <w:pPr>
              <w:pStyle w:val="ConsPlusNormal"/>
              <w:jc w:val="center"/>
            </w:pPr>
            <w:r>
              <w:t>3.5</w:t>
            </w:r>
          </w:p>
        </w:tc>
        <w:tc>
          <w:tcPr>
            <w:tcW w:w="4941" w:type="dxa"/>
          </w:tcPr>
          <w:p w:rsidR="00403106" w:rsidRDefault="00403106">
            <w:pPr>
              <w:pStyle w:val="ConsPlusNormal"/>
            </w:pPr>
            <w:r>
              <w:t>Представление проекта бюджета города Перми на очередной финансовый год и плановый период с приложением документов и материалов в Пермскую городскую Думу</w:t>
            </w:r>
          </w:p>
        </w:tc>
        <w:tc>
          <w:tcPr>
            <w:tcW w:w="1588" w:type="dxa"/>
          </w:tcPr>
          <w:p w:rsidR="00403106" w:rsidRDefault="00403106">
            <w:pPr>
              <w:pStyle w:val="ConsPlusNormal"/>
              <w:jc w:val="center"/>
            </w:pPr>
            <w:r>
              <w:t>до 20 октября &lt;4&gt;</w:t>
            </w:r>
          </w:p>
        </w:tc>
        <w:tc>
          <w:tcPr>
            <w:tcW w:w="2665" w:type="dxa"/>
          </w:tcPr>
          <w:p w:rsidR="00403106" w:rsidRDefault="00403106">
            <w:pPr>
              <w:pStyle w:val="ConsPlusNormal"/>
              <w:jc w:val="center"/>
            </w:pPr>
            <w:r>
              <w:t>департамент финансов</w:t>
            </w:r>
          </w:p>
        </w:tc>
      </w:tr>
    </w:tbl>
    <w:p w:rsidR="00403106" w:rsidRDefault="00403106">
      <w:pPr>
        <w:pStyle w:val="ConsPlusNormal"/>
        <w:jc w:val="both"/>
      </w:pPr>
    </w:p>
    <w:p w:rsidR="00403106" w:rsidRDefault="00403106">
      <w:pPr>
        <w:pStyle w:val="ConsPlusNormal"/>
        <w:ind w:firstLine="540"/>
        <w:jc w:val="both"/>
      </w:pPr>
      <w:r>
        <w:t>--------------------------------</w:t>
      </w:r>
    </w:p>
    <w:p w:rsidR="00403106" w:rsidRDefault="00403106">
      <w:pPr>
        <w:pStyle w:val="ConsPlusNormal"/>
        <w:spacing w:before="220"/>
        <w:ind w:firstLine="540"/>
        <w:jc w:val="both"/>
      </w:pPr>
      <w:bookmarkStart w:id="3" w:name="P280"/>
      <w:bookmarkEnd w:id="3"/>
      <w:r>
        <w:lastRenderedPageBreak/>
        <w:t>&lt;1&gt; Даты, указанные в Регламенте, относятся к текущему финансовому году. Если указанная дата приходится на праздничный или выходной день, срок переносится на рабочий день, предшествующий праздничному или выходному дню.</w:t>
      </w:r>
    </w:p>
    <w:p w:rsidR="00403106" w:rsidRDefault="00403106">
      <w:pPr>
        <w:pStyle w:val="ConsPlusNormal"/>
        <w:spacing w:before="220"/>
        <w:ind w:firstLine="540"/>
        <w:jc w:val="both"/>
      </w:pPr>
      <w:bookmarkStart w:id="4" w:name="P281"/>
      <w:bookmarkEnd w:id="4"/>
      <w:r>
        <w:t>&lt;2&gt; К принимаемым расходным обязательствам относятся обязательства, предлагаемые (планируемые) к принятию или изменению в текущем финансовом году, в очередном финансовом году или плановом периоде,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федеральных законов, законов Пермского края и муниципальных правовых актов города Перми.</w:t>
      </w:r>
    </w:p>
    <w:p w:rsidR="00403106" w:rsidRDefault="00403106">
      <w:pPr>
        <w:pStyle w:val="ConsPlusNormal"/>
        <w:spacing w:before="220"/>
        <w:ind w:firstLine="540"/>
        <w:jc w:val="both"/>
      </w:pPr>
      <w:bookmarkStart w:id="5" w:name="P282"/>
      <w:bookmarkEnd w:id="5"/>
      <w:r>
        <w:t>&lt;3&gt; Функциональный орган, функциональное подразделение администрации города Перми, аппарат администрации города Перми.</w:t>
      </w:r>
    </w:p>
    <w:p w:rsidR="00403106" w:rsidRDefault="00403106">
      <w:pPr>
        <w:pStyle w:val="ConsPlusNormal"/>
        <w:spacing w:before="220"/>
        <w:ind w:firstLine="540"/>
        <w:jc w:val="both"/>
      </w:pPr>
      <w:bookmarkStart w:id="6" w:name="P283"/>
      <w:bookmarkEnd w:id="6"/>
      <w:r>
        <w:t>&lt;4&gt; Не позднее срока внесения проекта решения Пермской городской Думы об утверждении бюджета города Перми на очередной финансовый год и на плановый период, установленного графиком мероприятий по рассмотрению проекта решения Пермской городской Думы об утверждении бюджета города Перми на очередной финансовый год и плановый период, ежегодно утверждаемого Главой города Перми и председателем Пермской городской Думы.</w:t>
      </w:r>
    </w:p>
    <w:p w:rsidR="00403106" w:rsidRDefault="00403106">
      <w:pPr>
        <w:pStyle w:val="ConsPlusNormal"/>
        <w:spacing w:before="220"/>
        <w:ind w:firstLine="540"/>
        <w:jc w:val="both"/>
      </w:pPr>
      <w:bookmarkStart w:id="7" w:name="P284"/>
      <w:bookmarkEnd w:id="7"/>
      <w:r>
        <w:t>&lt;5&gt; Вся информация, направляемая в соответствии с настоящим Регламентом в департамент финансов и департамент планирования и мониторинга, представляется на бумажном и электронном носителях.</w:t>
      </w:r>
    </w:p>
    <w:p w:rsidR="00403106" w:rsidRDefault="00403106">
      <w:pPr>
        <w:pStyle w:val="ConsPlusNormal"/>
        <w:spacing w:before="220"/>
        <w:ind w:firstLine="540"/>
        <w:jc w:val="both"/>
      </w:pPr>
      <w:bookmarkStart w:id="8" w:name="P285"/>
      <w:bookmarkEnd w:id="8"/>
      <w:r>
        <w:t>&lt;6&gt; При необходимости мероприятия проводятся дистанционно с использованием технических средств связи и обмена информацией, в том числе с использованием системы видео-конференц-связи.</w:t>
      </w:r>
    </w:p>
    <w:p w:rsidR="00306722" w:rsidRDefault="00306722">
      <w:pPr>
        <w:pStyle w:val="ConsPlusNormal"/>
        <w:jc w:val="right"/>
        <w:outlineLvl w:val="1"/>
      </w:pPr>
    </w:p>
    <w:p w:rsidR="00403106" w:rsidRDefault="00403106">
      <w:pPr>
        <w:pStyle w:val="ConsPlusNormal"/>
        <w:jc w:val="right"/>
        <w:outlineLvl w:val="1"/>
      </w:pPr>
      <w:r>
        <w:t>Приложение 1</w:t>
      </w:r>
    </w:p>
    <w:p w:rsidR="00403106" w:rsidRDefault="00403106">
      <w:pPr>
        <w:pStyle w:val="ConsPlusNormal"/>
        <w:jc w:val="right"/>
      </w:pPr>
      <w:r>
        <w:t>к Регламенту</w:t>
      </w:r>
    </w:p>
    <w:p w:rsidR="00403106" w:rsidRDefault="00403106">
      <w:pPr>
        <w:pStyle w:val="ConsPlusNormal"/>
        <w:jc w:val="right"/>
      </w:pPr>
      <w:r>
        <w:t>подготовки проекта</w:t>
      </w:r>
    </w:p>
    <w:p w:rsidR="00403106" w:rsidRDefault="00403106">
      <w:pPr>
        <w:pStyle w:val="ConsPlusNormal"/>
        <w:jc w:val="right"/>
      </w:pPr>
      <w:r>
        <w:t>бюджета города Перми</w:t>
      </w:r>
    </w:p>
    <w:p w:rsidR="00403106" w:rsidRDefault="00403106">
      <w:pPr>
        <w:pStyle w:val="ConsPlusNormal"/>
        <w:jc w:val="right"/>
      </w:pPr>
      <w:r>
        <w:t>на очередной финансовый год</w:t>
      </w:r>
    </w:p>
    <w:p w:rsidR="00403106" w:rsidRDefault="00403106">
      <w:pPr>
        <w:pStyle w:val="ConsPlusNormal"/>
        <w:jc w:val="right"/>
      </w:pPr>
      <w:r>
        <w:t>и плановый период</w:t>
      </w:r>
    </w:p>
    <w:p w:rsidR="00403106" w:rsidRDefault="00403106">
      <w:pPr>
        <w:pStyle w:val="ConsPlusNormal"/>
        <w:jc w:val="both"/>
      </w:pPr>
    </w:p>
    <w:p w:rsidR="00403106" w:rsidRDefault="00403106">
      <w:pPr>
        <w:pStyle w:val="ConsPlusTitle"/>
        <w:jc w:val="center"/>
      </w:pPr>
      <w:bookmarkStart w:id="9" w:name="P298"/>
      <w:bookmarkEnd w:id="9"/>
      <w:r>
        <w:t>РАСПРЕДЕЛЕНИЕ РАСХОДОВ НА ГРУППЫ</w:t>
      </w:r>
    </w:p>
    <w:p w:rsidR="00403106" w:rsidRDefault="00403106">
      <w:pPr>
        <w:pStyle w:val="ConsPlusTitle"/>
        <w:jc w:val="center"/>
      </w:pPr>
      <w:r>
        <w:t>с учетом их приоритетности</w:t>
      </w:r>
    </w:p>
    <w:p w:rsidR="00403106" w:rsidRDefault="00403106">
      <w:pPr>
        <w:pStyle w:val="ConsPlusNormal"/>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036"/>
        <w:gridCol w:w="7805"/>
      </w:tblGrid>
      <w:tr w:rsidR="00403106" w:rsidTr="00D33F07">
        <w:tc>
          <w:tcPr>
            <w:tcW w:w="1077" w:type="dxa"/>
          </w:tcPr>
          <w:p w:rsidR="00403106" w:rsidRDefault="00403106">
            <w:pPr>
              <w:pStyle w:val="ConsPlusNormal"/>
              <w:jc w:val="center"/>
            </w:pPr>
            <w:r>
              <w:t>Приоритетность</w:t>
            </w:r>
          </w:p>
        </w:tc>
        <w:tc>
          <w:tcPr>
            <w:tcW w:w="1036" w:type="dxa"/>
          </w:tcPr>
          <w:p w:rsidR="00403106" w:rsidRDefault="00403106">
            <w:pPr>
              <w:pStyle w:val="ConsPlusNormal"/>
              <w:jc w:val="center"/>
            </w:pPr>
            <w:r>
              <w:t>Группа расходов</w:t>
            </w:r>
          </w:p>
        </w:tc>
        <w:tc>
          <w:tcPr>
            <w:tcW w:w="7805" w:type="dxa"/>
          </w:tcPr>
          <w:p w:rsidR="00403106" w:rsidRDefault="00403106">
            <w:pPr>
              <w:pStyle w:val="ConsPlusNormal"/>
              <w:jc w:val="center"/>
            </w:pPr>
            <w:r>
              <w:t>Содержание (направления) расходов</w:t>
            </w:r>
          </w:p>
        </w:tc>
      </w:tr>
      <w:tr w:rsidR="00403106" w:rsidTr="00D33F07">
        <w:tc>
          <w:tcPr>
            <w:tcW w:w="1077" w:type="dxa"/>
          </w:tcPr>
          <w:p w:rsidR="00403106" w:rsidRDefault="00403106">
            <w:pPr>
              <w:pStyle w:val="ConsPlusNormal"/>
              <w:jc w:val="center"/>
            </w:pPr>
            <w:r>
              <w:t>1</w:t>
            </w:r>
          </w:p>
        </w:tc>
        <w:tc>
          <w:tcPr>
            <w:tcW w:w="1036" w:type="dxa"/>
          </w:tcPr>
          <w:p w:rsidR="00403106" w:rsidRDefault="00403106">
            <w:pPr>
              <w:pStyle w:val="ConsPlusNormal"/>
              <w:jc w:val="center"/>
            </w:pPr>
            <w:r>
              <w:t>2</w:t>
            </w:r>
          </w:p>
        </w:tc>
        <w:tc>
          <w:tcPr>
            <w:tcW w:w="7805" w:type="dxa"/>
          </w:tcPr>
          <w:p w:rsidR="00403106" w:rsidRDefault="00403106">
            <w:pPr>
              <w:pStyle w:val="ConsPlusNormal"/>
              <w:jc w:val="center"/>
            </w:pPr>
            <w:r>
              <w:t>3</w:t>
            </w:r>
          </w:p>
        </w:tc>
      </w:tr>
      <w:tr w:rsidR="00403106" w:rsidTr="00D33F07">
        <w:tc>
          <w:tcPr>
            <w:tcW w:w="1077" w:type="dxa"/>
          </w:tcPr>
          <w:p w:rsidR="00403106" w:rsidRDefault="00403106">
            <w:pPr>
              <w:pStyle w:val="ConsPlusNormal"/>
              <w:jc w:val="center"/>
            </w:pPr>
            <w:r>
              <w:t>1</w:t>
            </w:r>
          </w:p>
        </w:tc>
        <w:tc>
          <w:tcPr>
            <w:tcW w:w="1036" w:type="dxa"/>
          </w:tcPr>
          <w:p w:rsidR="00403106" w:rsidRDefault="00403106">
            <w:pPr>
              <w:pStyle w:val="ConsPlusNormal"/>
              <w:jc w:val="center"/>
            </w:pPr>
            <w:r>
              <w:t>А</w:t>
            </w:r>
          </w:p>
        </w:tc>
        <w:tc>
          <w:tcPr>
            <w:tcW w:w="7805" w:type="dxa"/>
          </w:tcPr>
          <w:p w:rsidR="00403106" w:rsidRDefault="00403106">
            <w:pPr>
              <w:pStyle w:val="ConsPlusNormal"/>
              <w:jc w:val="both"/>
            </w:pPr>
            <w:r>
              <w:t xml:space="preserve">выполнение полномочий органов местного самоуправления по решению вопросов местного значения городского округа, установленных </w:t>
            </w:r>
            <w:hyperlink r:id="rId49">
              <w:r>
                <w:rPr>
                  <w:color w:val="0000FF"/>
                </w:rPr>
                <w:t>статьей 16</w:t>
              </w:r>
            </w:hyperlink>
            <w:r>
              <w:t xml:space="preserve"> Федерального закона от 06 октября 2003 г. N 131-ФЗ "Об общих принципах организации местного самоуправления в Российской Федерации", отраслевыми федеральными законами</w:t>
            </w:r>
          </w:p>
        </w:tc>
      </w:tr>
      <w:tr w:rsidR="00403106" w:rsidTr="00D33F07">
        <w:tc>
          <w:tcPr>
            <w:tcW w:w="1077" w:type="dxa"/>
          </w:tcPr>
          <w:p w:rsidR="00403106" w:rsidRDefault="00403106">
            <w:pPr>
              <w:pStyle w:val="ConsPlusNormal"/>
              <w:jc w:val="center"/>
            </w:pPr>
            <w:r>
              <w:t>2</w:t>
            </w:r>
          </w:p>
        </w:tc>
        <w:tc>
          <w:tcPr>
            <w:tcW w:w="1036" w:type="dxa"/>
          </w:tcPr>
          <w:p w:rsidR="00403106" w:rsidRDefault="00403106">
            <w:pPr>
              <w:pStyle w:val="ConsPlusNormal"/>
              <w:jc w:val="center"/>
            </w:pPr>
            <w:r>
              <w:t>Б</w:t>
            </w:r>
          </w:p>
        </w:tc>
        <w:tc>
          <w:tcPr>
            <w:tcW w:w="7805" w:type="dxa"/>
          </w:tcPr>
          <w:p w:rsidR="00403106" w:rsidRDefault="00403106">
            <w:pPr>
              <w:pStyle w:val="ConsPlusNormal"/>
              <w:jc w:val="both"/>
            </w:pPr>
            <w:r>
              <w:t>приведение в нормативное состояние объектов муниципальной собственности</w:t>
            </w:r>
          </w:p>
        </w:tc>
      </w:tr>
      <w:tr w:rsidR="00403106" w:rsidTr="00D33F07">
        <w:tc>
          <w:tcPr>
            <w:tcW w:w="1077" w:type="dxa"/>
            <w:vMerge w:val="restart"/>
          </w:tcPr>
          <w:p w:rsidR="00403106" w:rsidRDefault="00403106">
            <w:pPr>
              <w:pStyle w:val="ConsPlusNormal"/>
              <w:jc w:val="center"/>
            </w:pPr>
            <w:r>
              <w:t>3</w:t>
            </w:r>
          </w:p>
        </w:tc>
        <w:tc>
          <w:tcPr>
            <w:tcW w:w="1036" w:type="dxa"/>
          </w:tcPr>
          <w:p w:rsidR="00403106" w:rsidRDefault="00403106">
            <w:pPr>
              <w:pStyle w:val="ConsPlusNormal"/>
              <w:jc w:val="center"/>
            </w:pPr>
            <w:r>
              <w:t>В1</w:t>
            </w:r>
          </w:p>
        </w:tc>
        <w:tc>
          <w:tcPr>
            <w:tcW w:w="7805" w:type="dxa"/>
          </w:tcPr>
          <w:p w:rsidR="00403106" w:rsidRDefault="00403106">
            <w:pPr>
              <w:pStyle w:val="ConsPlusNormal"/>
              <w:jc w:val="both"/>
            </w:pPr>
            <w:r>
              <w:t>участие в реализации мероприятий национальных и федеральных проектов, краевых приоритетных проектов</w:t>
            </w:r>
          </w:p>
        </w:tc>
      </w:tr>
      <w:tr w:rsidR="00403106" w:rsidTr="00D33F07">
        <w:tc>
          <w:tcPr>
            <w:tcW w:w="1077" w:type="dxa"/>
            <w:vMerge/>
          </w:tcPr>
          <w:p w:rsidR="00403106" w:rsidRDefault="00403106">
            <w:pPr>
              <w:pStyle w:val="ConsPlusNormal"/>
            </w:pPr>
          </w:p>
        </w:tc>
        <w:tc>
          <w:tcPr>
            <w:tcW w:w="1036" w:type="dxa"/>
          </w:tcPr>
          <w:p w:rsidR="00403106" w:rsidRDefault="00403106">
            <w:pPr>
              <w:pStyle w:val="ConsPlusNormal"/>
              <w:jc w:val="center"/>
            </w:pPr>
            <w:r>
              <w:t>В2</w:t>
            </w:r>
          </w:p>
        </w:tc>
        <w:tc>
          <w:tcPr>
            <w:tcW w:w="7805" w:type="dxa"/>
          </w:tcPr>
          <w:p w:rsidR="00403106" w:rsidRDefault="00403106">
            <w:pPr>
              <w:pStyle w:val="ConsPlusNormal"/>
              <w:jc w:val="both"/>
            </w:pPr>
            <w:r>
              <w:t>реализация приоритетных проектов города Перми</w:t>
            </w:r>
          </w:p>
        </w:tc>
      </w:tr>
      <w:tr w:rsidR="00403106" w:rsidTr="00D33F07">
        <w:tc>
          <w:tcPr>
            <w:tcW w:w="1077" w:type="dxa"/>
          </w:tcPr>
          <w:p w:rsidR="00403106" w:rsidRDefault="00403106">
            <w:pPr>
              <w:pStyle w:val="ConsPlusNormal"/>
              <w:jc w:val="center"/>
            </w:pPr>
            <w:r>
              <w:t>4</w:t>
            </w:r>
          </w:p>
        </w:tc>
        <w:tc>
          <w:tcPr>
            <w:tcW w:w="1036" w:type="dxa"/>
          </w:tcPr>
          <w:p w:rsidR="00403106" w:rsidRDefault="00403106">
            <w:pPr>
              <w:pStyle w:val="ConsPlusNormal"/>
              <w:jc w:val="center"/>
            </w:pPr>
            <w:r>
              <w:t>Г</w:t>
            </w:r>
          </w:p>
        </w:tc>
        <w:tc>
          <w:tcPr>
            <w:tcW w:w="7805" w:type="dxa"/>
          </w:tcPr>
          <w:p w:rsidR="00403106" w:rsidRDefault="00403106">
            <w:pPr>
              <w:pStyle w:val="ConsPlusNormal"/>
              <w:jc w:val="both"/>
            </w:pPr>
            <w:r>
              <w:t>увеличение объемов и качества муниципальных услуг (работ), нормативов затрат на текущее содержание муниципальных объектов</w:t>
            </w:r>
          </w:p>
        </w:tc>
      </w:tr>
      <w:tr w:rsidR="00403106" w:rsidTr="00D33F07">
        <w:tc>
          <w:tcPr>
            <w:tcW w:w="1077" w:type="dxa"/>
            <w:vMerge w:val="restart"/>
          </w:tcPr>
          <w:p w:rsidR="00403106" w:rsidRDefault="00403106">
            <w:pPr>
              <w:pStyle w:val="ConsPlusNormal"/>
              <w:jc w:val="center"/>
            </w:pPr>
            <w:r>
              <w:lastRenderedPageBreak/>
              <w:t>5</w:t>
            </w:r>
          </w:p>
        </w:tc>
        <w:tc>
          <w:tcPr>
            <w:tcW w:w="1036" w:type="dxa"/>
          </w:tcPr>
          <w:p w:rsidR="00403106" w:rsidRDefault="00403106">
            <w:pPr>
              <w:pStyle w:val="ConsPlusNormal"/>
              <w:jc w:val="center"/>
            </w:pPr>
            <w:r>
              <w:t>Д1</w:t>
            </w:r>
          </w:p>
        </w:tc>
        <w:tc>
          <w:tcPr>
            <w:tcW w:w="7805" w:type="dxa"/>
          </w:tcPr>
          <w:p w:rsidR="00403106" w:rsidRDefault="00403106">
            <w:pPr>
              <w:pStyle w:val="ConsPlusNormal"/>
              <w:jc w:val="both"/>
            </w:pPr>
            <w:r>
              <w:t xml:space="preserve">осуществление капитальных вложений в объекты муниципальной собственности на условиях </w:t>
            </w:r>
            <w:proofErr w:type="spellStart"/>
            <w:r>
              <w:t>софинансирования</w:t>
            </w:r>
            <w:proofErr w:type="spellEnd"/>
            <w:r>
              <w:t xml:space="preserve"> из федерального и (или) краевого бюджетов</w:t>
            </w:r>
          </w:p>
        </w:tc>
      </w:tr>
      <w:tr w:rsidR="00403106" w:rsidTr="00D33F07">
        <w:tc>
          <w:tcPr>
            <w:tcW w:w="1077" w:type="dxa"/>
            <w:vMerge/>
          </w:tcPr>
          <w:p w:rsidR="00403106" w:rsidRDefault="00403106">
            <w:pPr>
              <w:pStyle w:val="ConsPlusNormal"/>
            </w:pPr>
          </w:p>
        </w:tc>
        <w:tc>
          <w:tcPr>
            <w:tcW w:w="1036" w:type="dxa"/>
          </w:tcPr>
          <w:p w:rsidR="00403106" w:rsidRDefault="00403106">
            <w:pPr>
              <w:pStyle w:val="ConsPlusNormal"/>
              <w:jc w:val="center"/>
            </w:pPr>
            <w:r>
              <w:t>Д2</w:t>
            </w:r>
          </w:p>
        </w:tc>
        <w:tc>
          <w:tcPr>
            <w:tcW w:w="7805" w:type="dxa"/>
          </w:tcPr>
          <w:p w:rsidR="00403106" w:rsidRDefault="00403106">
            <w:pPr>
              <w:pStyle w:val="ConsPlusNormal"/>
              <w:jc w:val="both"/>
            </w:pPr>
            <w:r>
              <w:t>осуществление капитальных вложений в объекты муниципальной собственности за счет средств бюджета города Перми</w:t>
            </w:r>
          </w:p>
        </w:tc>
      </w:tr>
      <w:tr w:rsidR="00403106" w:rsidTr="00D33F07">
        <w:tc>
          <w:tcPr>
            <w:tcW w:w="1077" w:type="dxa"/>
          </w:tcPr>
          <w:p w:rsidR="00403106" w:rsidRDefault="00403106">
            <w:pPr>
              <w:pStyle w:val="ConsPlusNormal"/>
              <w:jc w:val="center"/>
            </w:pPr>
            <w:r>
              <w:t>6</w:t>
            </w:r>
          </w:p>
        </w:tc>
        <w:tc>
          <w:tcPr>
            <w:tcW w:w="1036" w:type="dxa"/>
          </w:tcPr>
          <w:p w:rsidR="00403106" w:rsidRDefault="00403106">
            <w:pPr>
              <w:pStyle w:val="ConsPlusNormal"/>
              <w:jc w:val="center"/>
            </w:pPr>
            <w:r>
              <w:t>Е</w:t>
            </w:r>
          </w:p>
        </w:tc>
        <w:tc>
          <w:tcPr>
            <w:tcW w:w="7805" w:type="dxa"/>
          </w:tcPr>
          <w:p w:rsidR="00403106" w:rsidRDefault="00403106">
            <w:pPr>
              <w:pStyle w:val="ConsPlusNormal"/>
              <w:jc w:val="both"/>
            </w:pPr>
            <w:r>
              <w:t xml:space="preserve">обеспечение расходных обязательств по увеличению финансирования переданных государственных полномочий и расходных обязательств по решению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федеральными законами и законами Пермского края, в соответствии со </w:t>
            </w:r>
            <w:hyperlink r:id="rId50">
              <w:r>
                <w:rPr>
                  <w:color w:val="0000FF"/>
                </w:rPr>
                <w:t>статьями 16.1</w:t>
              </w:r>
            </w:hyperlink>
            <w:r>
              <w:t xml:space="preserve">, </w:t>
            </w:r>
            <w:hyperlink r:id="rId51">
              <w:r>
                <w:rPr>
                  <w:color w:val="0000FF"/>
                </w:rPr>
                <w:t>19</w:t>
              </w:r>
            </w:hyperlink>
            <w:r>
              <w:t xml:space="preserve"> Федерального закона от 06 октября 2003 г. N 131-ФЗ "Об общих принципах организации местного самоуправления в Российской Федерации"</w:t>
            </w:r>
          </w:p>
        </w:tc>
      </w:tr>
    </w:tbl>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306722" w:rsidRDefault="00306722">
      <w:pPr>
        <w:pStyle w:val="ConsPlusNormal"/>
        <w:jc w:val="right"/>
        <w:outlineLvl w:val="1"/>
      </w:pPr>
    </w:p>
    <w:p w:rsidR="00306722" w:rsidRDefault="00306722">
      <w:pPr>
        <w:pStyle w:val="ConsPlusNormal"/>
        <w:jc w:val="right"/>
        <w:outlineLvl w:val="1"/>
      </w:pPr>
    </w:p>
    <w:p w:rsidR="00403106" w:rsidRDefault="00403106">
      <w:pPr>
        <w:pStyle w:val="ConsPlusNormal"/>
        <w:jc w:val="right"/>
        <w:outlineLvl w:val="1"/>
      </w:pPr>
      <w:r>
        <w:t>Приложение 2</w:t>
      </w:r>
    </w:p>
    <w:p w:rsidR="00403106" w:rsidRDefault="00403106">
      <w:pPr>
        <w:pStyle w:val="ConsPlusNormal"/>
        <w:jc w:val="right"/>
      </w:pPr>
      <w:r>
        <w:t>к Регламенту</w:t>
      </w:r>
    </w:p>
    <w:p w:rsidR="00403106" w:rsidRDefault="00403106">
      <w:pPr>
        <w:pStyle w:val="ConsPlusNormal"/>
        <w:jc w:val="right"/>
      </w:pPr>
      <w:r>
        <w:t>подготовки проекта</w:t>
      </w:r>
    </w:p>
    <w:p w:rsidR="00403106" w:rsidRDefault="00403106">
      <w:pPr>
        <w:pStyle w:val="ConsPlusNormal"/>
        <w:jc w:val="right"/>
      </w:pPr>
      <w:r>
        <w:t>бюджета города Перми</w:t>
      </w:r>
    </w:p>
    <w:p w:rsidR="00403106" w:rsidRDefault="00403106">
      <w:pPr>
        <w:pStyle w:val="ConsPlusNormal"/>
        <w:jc w:val="right"/>
      </w:pPr>
      <w:r>
        <w:t>на очередной финансовый год</w:t>
      </w:r>
    </w:p>
    <w:p w:rsidR="00403106" w:rsidRDefault="00403106">
      <w:pPr>
        <w:pStyle w:val="ConsPlusNormal"/>
        <w:jc w:val="right"/>
      </w:pPr>
      <w:r>
        <w:t>и плановый период</w:t>
      </w:r>
    </w:p>
    <w:p w:rsidR="00403106" w:rsidRDefault="00403106">
      <w:pPr>
        <w:pStyle w:val="ConsPlusNormal"/>
        <w:jc w:val="both"/>
      </w:pPr>
    </w:p>
    <w:p w:rsidR="00403106" w:rsidRDefault="00403106">
      <w:pPr>
        <w:pStyle w:val="ConsPlusTitle"/>
        <w:jc w:val="center"/>
      </w:pPr>
      <w:bookmarkStart w:id="10" w:name="P341"/>
      <w:bookmarkEnd w:id="10"/>
      <w:r>
        <w:t>ПРОГНОЗНЫЕ ДАННЫЕ</w:t>
      </w:r>
    </w:p>
    <w:p w:rsidR="00403106" w:rsidRDefault="00403106">
      <w:pPr>
        <w:pStyle w:val="ConsPlusTitle"/>
        <w:jc w:val="center"/>
      </w:pPr>
      <w:r>
        <w:t>и проекты бюджетных заданий, представляемые главными</w:t>
      </w:r>
    </w:p>
    <w:p w:rsidR="00403106" w:rsidRDefault="00403106">
      <w:pPr>
        <w:pStyle w:val="ConsPlusTitle"/>
        <w:jc w:val="center"/>
      </w:pPr>
      <w:r>
        <w:t>администраторами доходов бюджета города Перми и кураторами</w:t>
      </w:r>
    </w:p>
    <w:p w:rsidR="00403106" w:rsidRDefault="00403106">
      <w:pPr>
        <w:pStyle w:val="ConsPlusTitle"/>
        <w:jc w:val="center"/>
      </w:pPr>
      <w:r>
        <w:t>поступлений в бюджет города Перми</w:t>
      </w:r>
    </w:p>
    <w:p w:rsidR="00403106" w:rsidRDefault="00403106">
      <w:pPr>
        <w:pStyle w:val="ConsPlusNormal"/>
        <w:jc w:val="both"/>
      </w:pPr>
    </w:p>
    <w:p w:rsidR="00403106" w:rsidRDefault="00403106">
      <w:pPr>
        <w:pStyle w:val="ConsPlusNormal"/>
        <w:ind w:firstLine="540"/>
        <w:jc w:val="both"/>
      </w:pPr>
      <w:r>
        <w:t>Для подготовки проекта бюджета города Перми на очередной финансовый год и плановый период субъекты бюджетного планирования, администрация города Перми как главный администратор доходов бюджета представляют следующие прогнозные данные и расчеты проектов бюджетных заданий:</w:t>
      </w:r>
    </w:p>
    <w:p w:rsidR="00403106" w:rsidRDefault="00403106">
      <w:pPr>
        <w:pStyle w:val="ConsPlusNormal"/>
        <w:spacing w:before="220"/>
        <w:ind w:firstLine="540"/>
        <w:jc w:val="both"/>
      </w:pPr>
      <w:r>
        <w:t xml:space="preserve">1.1. по администрируемым доходам - в соответствии с </w:t>
      </w:r>
      <w:hyperlink r:id="rId52">
        <w:r>
          <w:rPr>
            <w:color w:val="0000FF"/>
          </w:rPr>
          <w:t>Перечнем</w:t>
        </w:r>
      </w:hyperlink>
      <w:r>
        <w:t xml:space="preserve"> главных администраторов доходов бюджета города Перми, утвержденным постановлением администрации города Перми от 02 ноября 2021 г. N 975, с приложением перечней имущества, объектов, земельных участков, доходы от реализации которых прогнозируются к поступлению в бюджет города Перми в очередном финансовом году и плановом периоде.</w:t>
      </w:r>
    </w:p>
    <w:p w:rsidR="00403106" w:rsidRDefault="00403106">
      <w:pPr>
        <w:pStyle w:val="ConsPlusNormal"/>
        <w:spacing w:before="220"/>
        <w:ind w:firstLine="540"/>
        <w:jc w:val="both"/>
      </w:pPr>
      <w:r>
        <w:t xml:space="preserve">1.2. по курируемым видам доходам - в соответствии с </w:t>
      </w:r>
      <w:hyperlink w:anchor="P363">
        <w:r>
          <w:rPr>
            <w:color w:val="0000FF"/>
          </w:rPr>
          <w:t>Перечнем</w:t>
        </w:r>
      </w:hyperlink>
      <w:r>
        <w:t xml:space="preserve"> видов доходов, закрепленных за кураторами поступлений в бюджет города Перми согласно приложению 3 к настоящему Регламенту подготовки проекта бюджета города Перми на очередной финансовый год и плановый период.</w:t>
      </w:r>
    </w:p>
    <w:p w:rsidR="00403106" w:rsidRDefault="00403106">
      <w:pPr>
        <w:pStyle w:val="ConsPlusNormal"/>
        <w:spacing w:before="220"/>
        <w:ind w:firstLine="540"/>
        <w:jc w:val="both"/>
      </w:pPr>
      <w:r>
        <w:t>Для расчетов проектов бюджетных заданий по курируемым поступлениям кураторам руководствоваться Методическими рекомендациями по прогнозированию доходов бюджета города Перми на очередной финансовый год и плановый период, утвержденными распоряжением начальника департамента финансов администрации города Перми.</w:t>
      </w:r>
    </w:p>
    <w:p w:rsidR="00403106" w:rsidRDefault="00403106">
      <w:pPr>
        <w:pStyle w:val="ConsPlusNormal"/>
        <w:spacing w:before="220"/>
        <w:ind w:firstLine="540"/>
        <w:jc w:val="both"/>
      </w:pPr>
      <w:r>
        <w:t xml:space="preserve">2. Рекомендовать территориальным органам (подразделениям) федеральных органов исполнительной власти, осуществляющим бюджетные полномочия главных администраторов доходов бюджетов бюджетной системы Российской Федерации, органам исполнительной власти Пермского края, осуществляющим бюджетные полномочия главных администраторов доходов местных бюджетов Пермского края, в порядке, установленном </w:t>
      </w:r>
      <w:hyperlink r:id="rId53">
        <w:r>
          <w:rPr>
            <w:color w:val="0000FF"/>
          </w:rPr>
          <w:t>постановлением</w:t>
        </w:r>
      </w:hyperlink>
      <w:r>
        <w:t xml:space="preserve"> Правительства Российской Федерации от 29 декабря 2007 г. N 995 "О порядке осуществления федеральными органами государственной власти </w:t>
      </w:r>
      <w:r>
        <w:lastRenderedPageBreak/>
        <w:t xml:space="preserve">(государственными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w:t>
      </w:r>
      <w:hyperlink r:id="rId54">
        <w:r>
          <w:rPr>
            <w:color w:val="0000FF"/>
          </w:rPr>
          <w:t>постановлением</w:t>
        </w:r>
      </w:hyperlink>
      <w:r>
        <w:t xml:space="preserve"> Правительства Пермского края от 12 декабря 2016 г. N 1113-п "Об утверждении Порядка осуществления органами государственной власти (государственными органами) Пермского края, органом управления Территориальным фондом обязательного медицинского страхования Пермского края бюджетных полномочий главных администраторов доходов бюджета Пермского края, бюджета Территориального фонда обязательного медицинского страхования Пермского края и доходов местных бюджетов Пермского края", в срок до 20 июня текущего финансового года представлять прогноз поступлений по администрируемым доходам, подлежащим зачислению в бюджет города Перми, на очередной финансовый год и плановый период.</w:t>
      </w: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right"/>
        <w:outlineLvl w:val="1"/>
      </w:pPr>
      <w:r>
        <w:t>Приложение 3</w:t>
      </w:r>
    </w:p>
    <w:p w:rsidR="00403106" w:rsidRDefault="00403106">
      <w:pPr>
        <w:pStyle w:val="ConsPlusNormal"/>
        <w:jc w:val="right"/>
      </w:pPr>
      <w:r>
        <w:t>к Регламенту</w:t>
      </w:r>
    </w:p>
    <w:p w:rsidR="00403106" w:rsidRDefault="00403106">
      <w:pPr>
        <w:pStyle w:val="ConsPlusNormal"/>
        <w:jc w:val="right"/>
      </w:pPr>
      <w:r>
        <w:t>подготовки проекта</w:t>
      </w:r>
    </w:p>
    <w:p w:rsidR="00403106" w:rsidRDefault="00403106">
      <w:pPr>
        <w:pStyle w:val="ConsPlusNormal"/>
        <w:jc w:val="right"/>
      </w:pPr>
      <w:r>
        <w:t>бюджета города Перми</w:t>
      </w:r>
    </w:p>
    <w:p w:rsidR="00403106" w:rsidRDefault="00403106">
      <w:pPr>
        <w:pStyle w:val="ConsPlusNormal"/>
        <w:jc w:val="right"/>
      </w:pPr>
      <w:r>
        <w:t>на очередной финансовый год</w:t>
      </w:r>
    </w:p>
    <w:p w:rsidR="00403106" w:rsidRDefault="00403106">
      <w:pPr>
        <w:pStyle w:val="ConsPlusNormal"/>
        <w:jc w:val="right"/>
      </w:pPr>
      <w:r>
        <w:t>и плановый период</w:t>
      </w:r>
    </w:p>
    <w:p w:rsidR="00403106" w:rsidRDefault="00403106">
      <w:pPr>
        <w:pStyle w:val="ConsPlusNormal"/>
        <w:jc w:val="both"/>
      </w:pPr>
    </w:p>
    <w:p w:rsidR="00403106" w:rsidRDefault="00403106">
      <w:pPr>
        <w:pStyle w:val="ConsPlusTitle"/>
        <w:jc w:val="center"/>
      </w:pPr>
      <w:bookmarkStart w:id="11" w:name="P363"/>
      <w:bookmarkEnd w:id="11"/>
      <w:r>
        <w:t>ПЕРЕЧЕНЬ</w:t>
      </w:r>
    </w:p>
    <w:p w:rsidR="00403106" w:rsidRDefault="00403106">
      <w:pPr>
        <w:pStyle w:val="ConsPlusTitle"/>
        <w:jc w:val="center"/>
      </w:pPr>
      <w:r>
        <w:t>видов доходов, закрепленных за кураторами поступлений</w:t>
      </w:r>
    </w:p>
    <w:p w:rsidR="00403106" w:rsidRDefault="00403106">
      <w:pPr>
        <w:pStyle w:val="ConsPlusTitle"/>
        <w:jc w:val="center"/>
      </w:pPr>
      <w:r>
        <w:t>в бюджет города Перми</w:t>
      </w:r>
    </w:p>
    <w:p w:rsidR="00403106" w:rsidRDefault="00403106">
      <w:pPr>
        <w:pStyle w:val="ConsPlusNormal"/>
        <w:jc w:val="both"/>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812"/>
        <w:gridCol w:w="3685"/>
      </w:tblGrid>
      <w:tr w:rsidR="00403106" w:rsidTr="00D33F07">
        <w:tc>
          <w:tcPr>
            <w:tcW w:w="562" w:type="dxa"/>
          </w:tcPr>
          <w:p w:rsidR="00403106" w:rsidRDefault="00403106">
            <w:pPr>
              <w:pStyle w:val="ConsPlusNormal"/>
              <w:jc w:val="center"/>
            </w:pPr>
            <w:r>
              <w:t>N</w:t>
            </w:r>
          </w:p>
        </w:tc>
        <w:tc>
          <w:tcPr>
            <w:tcW w:w="5812" w:type="dxa"/>
          </w:tcPr>
          <w:p w:rsidR="00403106" w:rsidRDefault="00403106">
            <w:pPr>
              <w:pStyle w:val="ConsPlusNormal"/>
              <w:jc w:val="center"/>
            </w:pPr>
            <w:r>
              <w:t>Наименование видов доходов</w:t>
            </w:r>
          </w:p>
        </w:tc>
        <w:tc>
          <w:tcPr>
            <w:tcW w:w="3685" w:type="dxa"/>
          </w:tcPr>
          <w:p w:rsidR="00403106" w:rsidRDefault="00403106">
            <w:pPr>
              <w:pStyle w:val="ConsPlusNormal"/>
              <w:jc w:val="center"/>
            </w:pPr>
            <w:r>
              <w:t>Куратор</w:t>
            </w:r>
          </w:p>
        </w:tc>
      </w:tr>
      <w:tr w:rsidR="00403106" w:rsidTr="00D33F07">
        <w:tc>
          <w:tcPr>
            <w:tcW w:w="562" w:type="dxa"/>
          </w:tcPr>
          <w:p w:rsidR="00403106" w:rsidRDefault="00403106">
            <w:pPr>
              <w:pStyle w:val="ConsPlusNormal"/>
              <w:jc w:val="center"/>
            </w:pPr>
            <w:r>
              <w:t>1</w:t>
            </w:r>
          </w:p>
        </w:tc>
        <w:tc>
          <w:tcPr>
            <w:tcW w:w="5812" w:type="dxa"/>
          </w:tcPr>
          <w:p w:rsidR="00403106" w:rsidRDefault="00403106">
            <w:pPr>
              <w:pStyle w:val="ConsPlusNormal"/>
              <w:jc w:val="center"/>
            </w:pPr>
            <w:r>
              <w:t>2</w:t>
            </w:r>
          </w:p>
        </w:tc>
        <w:tc>
          <w:tcPr>
            <w:tcW w:w="3685" w:type="dxa"/>
          </w:tcPr>
          <w:p w:rsidR="00403106" w:rsidRDefault="00403106">
            <w:pPr>
              <w:pStyle w:val="ConsPlusNormal"/>
              <w:jc w:val="center"/>
            </w:pPr>
            <w:r>
              <w:t>3</w:t>
            </w:r>
          </w:p>
        </w:tc>
      </w:tr>
      <w:tr w:rsidR="00403106" w:rsidTr="00D33F07">
        <w:tc>
          <w:tcPr>
            <w:tcW w:w="562" w:type="dxa"/>
          </w:tcPr>
          <w:p w:rsidR="00403106" w:rsidRDefault="00403106">
            <w:pPr>
              <w:pStyle w:val="ConsPlusNormal"/>
              <w:jc w:val="center"/>
            </w:pPr>
            <w:r>
              <w:t>1</w:t>
            </w:r>
          </w:p>
        </w:tc>
        <w:tc>
          <w:tcPr>
            <w:tcW w:w="5812" w:type="dxa"/>
          </w:tcPr>
          <w:p w:rsidR="00403106" w:rsidRDefault="00403106">
            <w:pPr>
              <w:pStyle w:val="ConsPlusNormal"/>
            </w:pPr>
            <w:r>
              <w:t>Налог на доходы физических лиц</w:t>
            </w:r>
          </w:p>
        </w:tc>
        <w:tc>
          <w:tcPr>
            <w:tcW w:w="3685" w:type="dxa"/>
          </w:tcPr>
          <w:p w:rsidR="00403106" w:rsidRDefault="00403106">
            <w:pPr>
              <w:pStyle w:val="ConsPlusNormal"/>
              <w:jc w:val="center"/>
            </w:pPr>
            <w:r>
              <w:t>департамент экономики и промышленной политики администрации города Перми</w:t>
            </w:r>
          </w:p>
        </w:tc>
      </w:tr>
      <w:tr w:rsidR="00403106" w:rsidTr="00D33F07">
        <w:tc>
          <w:tcPr>
            <w:tcW w:w="562" w:type="dxa"/>
          </w:tcPr>
          <w:p w:rsidR="00403106" w:rsidRDefault="00403106">
            <w:pPr>
              <w:pStyle w:val="ConsPlusNormal"/>
              <w:jc w:val="center"/>
            </w:pPr>
            <w:r>
              <w:t>2</w:t>
            </w:r>
          </w:p>
        </w:tc>
        <w:tc>
          <w:tcPr>
            <w:tcW w:w="5812" w:type="dxa"/>
          </w:tcPr>
          <w:p w:rsidR="00403106" w:rsidRDefault="00403106">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Pr>
          <w:p w:rsidR="00403106" w:rsidRDefault="00403106">
            <w:pPr>
              <w:pStyle w:val="ConsPlusNormal"/>
              <w:jc w:val="center"/>
            </w:pPr>
            <w:r>
              <w:t>департамент дорог и благоустройства администрации города Перми</w:t>
            </w:r>
          </w:p>
        </w:tc>
      </w:tr>
      <w:tr w:rsidR="00403106" w:rsidTr="00D33F07">
        <w:tc>
          <w:tcPr>
            <w:tcW w:w="562" w:type="dxa"/>
          </w:tcPr>
          <w:p w:rsidR="00403106" w:rsidRDefault="00403106">
            <w:pPr>
              <w:pStyle w:val="ConsPlusNormal"/>
              <w:jc w:val="center"/>
            </w:pPr>
            <w:r>
              <w:t>3</w:t>
            </w:r>
          </w:p>
        </w:tc>
        <w:tc>
          <w:tcPr>
            <w:tcW w:w="5812" w:type="dxa"/>
          </w:tcPr>
          <w:p w:rsidR="00403106" w:rsidRDefault="00403106">
            <w:pPr>
              <w:pStyle w:val="ConsPlusNormal"/>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Pr>
          <w:p w:rsidR="00403106" w:rsidRDefault="00403106">
            <w:pPr>
              <w:pStyle w:val="ConsPlusNormal"/>
              <w:jc w:val="center"/>
            </w:pPr>
            <w:r>
              <w:t>департамент дорог и благоустройства администрации города Перми</w:t>
            </w:r>
          </w:p>
        </w:tc>
      </w:tr>
      <w:tr w:rsidR="00403106" w:rsidTr="00D33F07">
        <w:tc>
          <w:tcPr>
            <w:tcW w:w="562" w:type="dxa"/>
          </w:tcPr>
          <w:p w:rsidR="00403106" w:rsidRDefault="00403106">
            <w:pPr>
              <w:pStyle w:val="ConsPlusNormal"/>
              <w:jc w:val="center"/>
            </w:pPr>
            <w:r>
              <w:t>4</w:t>
            </w:r>
          </w:p>
        </w:tc>
        <w:tc>
          <w:tcPr>
            <w:tcW w:w="5812" w:type="dxa"/>
          </w:tcPr>
          <w:p w:rsidR="00403106" w:rsidRDefault="00403106">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Pr>
          <w:p w:rsidR="00403106" w:rsidRDefault="00403106">
            <w:pPr>
              <w:pStyle w:val="ConsPlusNormal"/>
              <w:jc w:val="center"/>
            </w:pPr>
            <w:r>
              <w:t>департамент дорог и благоустройства администрации города Перми</w:t>
            </w:r>
          </w:p>
        </w:tc>
      </w:tr>
      <w:tr w:rsidR="00403106" w:rsidTr="00D33F07">
        <w:tc>
          <w:tcPr>
            <w:tcW w:w="562" w:type="dxa"/>
          </w:tcPr>
          <w:p w:rsidR="00403106" w:rsidRDefault="00403106">
            <w:pPr>
              <w:pStyle w:val="ConsPlusNormal"/>
              <w:jc w:val="center"/>
            </w:pPr>
            <w:r>
              <w:t>5</w:t>
            </w:r>
          </w:p>
        </w:tc>
        <w:tc>
          <w:tcPr>
            <w:tcW w:w="5812" w:type="dxa"/>
          </w:tcPr>
          <w:p w:rsidR="00403106" w:rsidRDefault="00403106">
            <w:pPr>
              <w:pStyle w:val="ConsPlusNormal"/>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lastRenderedPageBreak/>
              <w:t>установленных дифференцированных нормативов отчислений в местные бюджеты</w:t>
            </w:r>
          </w:p>
        </w:tc>
        <w:tc>
          <w:tcPr>
            <w:tcW w:w="3685" w:type="dxa"/>
          </w:tcPr>
          <w:p w:rsidR="00403106" w:rsidRDefault="00403106">
            <w:pPr>
              <w:pStyle w:val="ConsPlusNormal"/>
              <w:jc w:val="center"/>
            </w:pPr>
            <w:r>
              <w:lastRenderedPageBreak/>
              <w:t>департамент дорог и благоустройства администрации города Перми</w:t>
            </w:r>
          </w:p>
        </w:tc>
      </w:tr>
      <w:tr w:rsidR="00403106" w:rsidTr="00D33F07">
        <w:tc>
          <w:tcPr>
            <w:tcW w:w="562" w:type="dxa"/>
          </w:tcPr>
          <w:p w:rsidR="00403106" w:rsidRDefault="00403106">
            <w:pPr>
              <w:pStyle w:val="ConsPlusNormal"/>
              <w:jc w:val="center"/>
            </w:pPr>
            <w:r>
              <w:t>6</w:t>
            </w:r>
          </w:p>
        </w:tc>
        <w:tc>
          <w:tcPr>
            <w:tcW w:w="5812" w:type="dxa"/>
          </w:tcPr>
          <w:p w:rsidR="00403106" w:rsidRDefault="00403106">
            <w:pPr>
              <w:pStyle w:val="ConsPlusNormal"/>
            </w:pPr>
            <w:r>
              <w:t>Налог, взимаемый в связи с применением патентной системы налогообложения</w:t>
            </w:r>
          </w:p>
        </w:tc>
        <w:tc>
          <w:tcPr>
            <w:tcW w:w="3685" w:type="dxa"/>
          </w:tcPr>
          <w:p w:rsidR="00403106" w:rsidRDefault="00403106">
            <w:pPr>
              <w:pStyle w:val="ConsPlusNormal"/>
              <w:jc w:val="center"/>
            </w:pPr>
            <w:r>
              <w:t>департамент экономики и промышленной политики администрации города Перми</w:t>
            </w:r>
          </w:p>
        </w:tc>
      </w:tr>
      <w:tr w:rsidR="00403106" w:rsidTr="00D33F07">
        <w:tc>
          <w:tcPr>
            <w:tcW w:w="562" w:type="dxa"/>
          </w:tcPr>
          <w:p w:rsidR="00403106" w:rsidRDefault="00403106">
            <w:pPr>
              <w:pStyle w:val="ConsPlusNormal"/>
              <w:jc w:val="center"/>
            </w:pPr>
            <w:r>
              <w:t>7</w:t>
            </w:r>
          </w:p>
        </w:tc>
        <w:tc>
          <w:tcPr>
            <w:tcW w:w="5812" w:type="dxa"/>
          </w:tcPr>
          <w:p w:rsidR="00403106" w:rsidRDefault="00403106">
            <w:pPr>
              <w:pStyle w:val="ConsPlusNormal"/>
            </w:pPr>
            <w:r>
              <w:t>Налог, взимаемый в связи с применением упрощенной системы налогообложения</w:t>
            </w:r>
          </w:p>
        </w:tc>
        <w:tc>
          <w:tcPr>
            <w:tcW w:w="3685" w:type="dxa"/>
          </w:tcPr>
          <w:p w:rsidR="00403106" w:rsidRDefault="00403106">
            <w:pPr>
              <w:pStyle w:val="ConsPlusNormal"/>
              <w:jc w:val="center"/>
            </w:pPr>
            <w:r>
              <w:t>департамент экономики и промышленной политики администрации города Перми</w:t>
            </w:r>
          </w:p>
        </w:tc>
      </w:tr>
      <w:tr w:rsidR="00403106" w:rsidTr="00D33F07">
        <w:tc>
          <w:tcPr>
            <w:tcW w:w="562" w:type="dxa"/>
          </w:tcPr>
          <w:p w:rsidR="00403106" w:rsidRDefault="00403106">
            <w:pPr>
              <w:pStyle w:val="ConsPlusNormal"/>
              <w:jc w:val="center"/>
            </w:pPr>
            <w:r>
              <w:t>8</w:t>
            </w:r>
          </w:p>
        </w:tc>
        <w:tc>
          <w:tcPr>
            <w:tcW w:w="5812" w:type="dxa"/>
          </w:tcPr>
          <w:p w:rsidR="00403106" w:rsidRDefault="00403106">
            <w:pPr>
              <w:pStyle w:val="ConsPlusNormal"/>
            </w:pPr>
            <w:r>
              <w:t>Единый сельскохозяйственный налог</w:t>
            </w:r>
          </w:p>
        </w:tc>
        <w:tc>
          <w:tcPr>
            <w:tcW w:w="3685" w:type="dxa"/>
          </w:tcPr>
          <w:p w:rsidR="00403106" w:rsidRDefault="00403106">
            <w:pPr>
              <w:pStyle w:val="ConsPlusNormal"/>
              <w:jc w:val="center"/>
            </w:pPr>
            <w:r>
              <w:t>департамент экономики и промышленной политики администрации города Перми</w:t>
            </w:r>
          </w:p>
        </w:tc>
      </w:tr>
      <w:tr w:rsidR="00403106" w:rsidTr="00D33F07">
        <w:tc>
          <w:tcPr>
            <w:tcW w:w="562" w:type="dxa"/>
          </w:tcPr>
          <w:p w:rsidR="00403106" w:rsidRDefault="00403106">
            <w:pPr>
              <w:pStyle w:val="ConsPlusNormal"/>
              <w:jc w:val="center"/>
            </w:pPr>
            <w:r>
              <w:t>9</w:t>
            </w:r>
          </w:p>
        </w:tc>
        <w:tc>
          <w:tcPr>
            <w:tcW w:w="5812" w:type="dxa"/>
          </w:tcPr>
          <w:p w:rsidR="00403106" w:rsidRDefault="00403106">
            <w:pPr>
              <w:pStyle w:val="ConsPlusNormal"/>
            </w:pPr>
            <w:r>
              <w:t>Налог на имущество физических лиц</w:t>
            </w:r>
          </w:p>
        </w:tc>
        <w:tc>
          <w:tcPr>
            <w:tcW w:w="3685" w:type="dxa"/>
          </w:tcPr>
          <w:p w:rsidR="00403106" w:rsidRDefault="00403106">
            <w:pPr>
              <w:pStyle w:val="ConsPlusNormal"/>
              <w:jc w:val="center"/>
            </w:pPr>
            <w:r>
              <w:t>департамент земельных отношений администрации города Перми</w:t>
            </w:r>
          </w:p>
        </w:tc>
      </w:tr>
      <w:tr w:rsidR="00403106" w:rsidTr="00D33F07">
        <w:tc>
          <w:tcPr>
            <w:tcW w:w="562" w:type="dxa"/>
          </w:tcPr>
          <w:p w:rsidR="00403106" w:rsidRDefault="00403106">
            <w:pPr>
              <w:pStyle w:val="ConsPlusNormal"/>
              <w:jc w:val="center"/>
            </w:pPr>
            <w:r>
              <w:t>10</w:t>
            </w:r>
          </w:p>
        </w:tc>
        <w:tc>
          <w:tcPr>
            <w:tcW w:w="5812" w:type="dxa"/>
          </w:tcPr>
          <w:p w:rsidR="00403106" w:rsidRDefault="00403106">
            <w:pPr>
              <w:pStyle w:val="ConsPlusNormal"/>
            </w:pPr>
            <w:r>
              <w:t>Земельный налог</w:t>
            </w:r>
          </w:p>
        </w:tc>
        <w:tc>
          <w:tcPr>
            <w:tcW w:w="3685" w:type="dxa"/>
          </w:tcPr>
          <w:p w:rsidR="00403106" w:rsidRDefault="00403106">
            <w:pPr>
              <w:pStyle w:val="ConsPlusNormal"/>
              <w:jc w:val="center"/>
            </w:pPr>
            <w:r>
              <w:t>департамент земельных отношений администрации города Перми</w:t>
            </w:r>
          </w:p>
        </w:tc>
      </w:tr>
      <w:tr w:rsidR="00403106" w:rsidTr="00D33F07">
        <w:tc>
          <w:tcPr>
            <w:tcW w:w="562" w:type="dxa"/>
          </w:tcPr>
          <w:p w:rsidR="00403106" w:rsidRDefault="00403106">
            <w:pPr>
              <w:pStyle w:val="ConsPlusNormal"/>
              <w:jc w:val="center"/>
            </w:pPr>
            <w:r>
              <w:t>11</w:t>
            </w:r>
          </w:p>
        </w:tc>
        <w:tc>
          <w:tcPr>
            <w:tcW w:w="5812" w:type="dxa"/>
          </w:tcPr>
          <w:p w:rsidR="00403106" w:rsidRDefault="00403106">
            <w:pPr>
              <w:pStyle w:val="ConsPlusNormal"/>
            </w:pPr>
            <w:r>
              <w:t>Государственная пошлина по делам, рассматриваемым в судах общей юрисдикции, мировыми судьями</w:t>
            </w:r>
          </w:p>
          <w:p w:rsidR="00403106" w:rsidRDefault="00403106">
            <w:pPr>
              <w:pStyle w:val="ConsPlusNormal"/>
            </w:pPr>
            <w:r>
              <w:t>(за исключением Верховного Суда Российской Федерации)</w:t>
            </w:r>
          </w:p>
        </w:tc>
        <w:tc>
          <w:tcPr>
            <w:tcW w:w="3685" w:type="dxa"/>
          </w:tcPr>
          <w:p w:rsidR="00403106" w:rsidRDefault="00403106">
            <w:pPr>
              <w:pStyle w:val="ConsPlusNormal"/>
              <w:jc w:val="center"/>
            </w:pPr>
            <w:r>
              <w:t>департамент общественной безопасности администрации города Перми</w:t>
            </w:r>
          </w:p>
        </w:tc>
      </w:tr>
      <w:tr w:rsidR="00403106" w:rsidTr="00D33F07">
        <w:tc>
          <w:tcPr>
            <w:tcW w:w="562" w:type="dxa"/>
          </w:tcPr>
          <w:p w:rsidR="00403106" w:rsidRDefault="00403106">
            <w:pPr>
              <w:pStyle w:val="ConsPlusNormal"/>
              <w:jc w:val="center"/>
            </w:pPr>
            <w:r>
              <w:t>12</w:t>
            </w:r>
          </w:p>
        </w:tc>
        <w:tc>
          <w:tcPr>
            <w:tcW w:w="5812" w:type="dxa"/>
          </w:tcPr>
          <w:p w:rsidR="00403106" w:rsidRDefault="00403106">
            <w:pPr>
              <w:pStyle w:val="ConsPlusNormal"/>
            </w:pPr>
            <w:r>
              <w:t>Плата за негативное воздействие на окружающую среду (плата за выбросы загрязняющих веществ в атмосферный воздух стационарными объектами, плата за выбросы загрязняющих веществ в атмосферный воздух передвижными объектами, плата за сбросы загрязняющих веществ в водные объекты, плата за размещение отходов производства, плата за размещение твердых коммунальных отходов, плата за иные виды негативного воздействия на окружающую среду)</w:t>
            </w:r>
          </w:p>
        </w:tc>
        <w:tc>
          <w:tcPr>
            <w:tcW w:w="3685" w:type="dxa"/>
          </w:tcPr>
          <w:p w:rsidR="00403106" w:rsidRDefault="00403106">
            <w:pPr>
              <w:pStyle w:val="ConsPlusNormal"/>
              <w:jc w:val="center"/>
            </w:pPr>
            <w:r>
              <w:t>управление по экологии и природопользованию администрации города Перми</w:t>
            </w:r>
          </w:p>
        </w:tc>
      </w:tr>
    </w:tbl>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right"/>
        <w:outlineLvl w:val="1"/>
      </w:pPr>
      <w:r>
        <w:t>Приложение 4</w:t>
      </w:r>
    </w:p>
    <w:p w:rsidR="00403106" w:rsidRDefault="00403106">
      <w:pPr>
        <w:pStyle w:val="ConsPlusNormal"/>
        <w:jc w:val="right"/>
      </w:pPr>
      <w:r>
        <w:t>к Регламенту</w:t>
      </w:r>
    </w:p>
    <w:p w:rsidR="00403106" w:rsidRDefault="00403106">
      <w:pPr>
        <w:pStyle w:val="ConsPlusNormal"/>
        <w:jc w:val="right"/>
      </w:pPr>
      <w:r>
        <w:t>подготовки проекта</w:t>
      </w:r>
    </w:p>
    <w:p w:rsidR="00403106" w:rsidRDefault="00403106">
      <w:pPr>
        <w:pStyle w:val="ConsPlusNormal"/>
        <w:jc w:val="right"/>
      </w:pPr>
      <w:r>
        <w:t>бюджета города Перми</w:t>
      </w:r>
    </w:p>
    <w:p w:rsidR="00403106" w:rsidRDefault="00403106">
      <w:pPr>
        <w:pStyle w:val="ConsPlusNormal"/>
        <w:jc w:val="right"/>
      </w:pPr>
      <w:r>
        <w:t>на очередной финансовый год</w:t>
      </w:r>
    </w:p>
    <w:p w:rsidR="00403106" w:rsidRDefault="00403106">
      <w:pPr>
        <w:pStyle w:val="ConsPlusNormal"/>
        <w:jc w:val="right"/>
      </w:pPr>
      <w:r>
        <w:t>и плановый период</w:t>
      </w:r>
    </w:p>
    <w:p w:rsidR="00403106" w:rsidRDefault="00403106">
      <w:pPr>
        <w:pStyle w:val="ConsPlusNormal"/>
        <w:jc w:val="both"/>
      </w:pPr>
    </w:p>
    <w:p w:rsidR="00403106" w:rsidRDefault="00403106">
      <w:pPr>
        <w:pStyle w:val="ConsPlusNormal"/>
        <w:jc w:val="center"/>
      </w:pPr>
      <w:bookmarkStart w:id="12" w:name="P422"/>
      <w:bookmarkEnd w:id="12"/>
      <w:r>
        <w:t>СРАВНИТЕЛЬНЫЙ АНАЛИЗ</w:t>
      </w:r>
    </w:p>
    <w:p w:rsidR="00403106" w:rsidRDefault="00403106">
      <w:pPr>
        <w:pStyle w:val="ConsPlusNormal"/>
        <w:jc w:val="center"/>
      </w:pPr>
      <w:r>
        <w:t>по доходам бюджета города Перми, администрируемым</w:t>
      </w:r>
    </w:p>
    <w:p w:rsidR="00403106" w:rsidRDefault="00403106">
      <w:pPr>
        <w:pStyle w:val="ConsPlusNormal"/>
        <w:jc w:val="center"/>
      </w:pPr>
      <w:r>
        <w:t>и курируемым</w:t>
      </w:r>
    </w:p>
    <w:p w:rsidR="00403106" w:rsidRDefault="00403106">
      <w:pPr>
        <w:pStyle w:val="ConsPlusNormal"/>
        <w:jc w:val="center"/>
      </w:pPr>
      <w:r>
        <w:t>____________________________________________________________</w:t>
      </w:r>
    </w:p>
    <w:p w:rsidR="00403106" w:rsidRDefault="00403106">
      <w:pPr>
        <w:pStyle w:val="ConsPlusNormal"/>
        <w:jc w:val="center"/>
      </w:pPr>
      <w:r>
        <w:t>(наименование субъекта бюджетного планирования, являющегося</w:t>
      </w:r>
    </w:p>
    <w:p w:rsidR="00403106" w:rsidRDefault="00403106">
      <w:pPr>
        <w:pStyle w:val="ConsPlusNormal"/>
        <w:jc w:val="center"/>
      </w:pPr>
      <w:r>
        <w:t>главным администратором (куратором) поступлений в бюджет</w:t>
      </w:r>
    </w:p>
    <w:p w:rsidR="00403106" w:rsidRDefault="00403106">
      <w:pPr>
        <w:pStyle w:val="ConsPlusNormal"/>
        <w:jc w:val="center"/>
      </w:pPr>
      <w:r>
        <w:t>города Перми)</w:t>
      </w:r>
    </w:p>
    <w:p w:rsidR="00403106" w:rsidRDefault="00403106">
      <w:pPr>
        <w:pStyle w:val="ConsPlusNormal"/>
        <w:jc w:val="center"/>
      </w:pPr>
      <w:r>
        <w:t>____________________________________________________________</w:t>
      </w:r>
    </w:p>
    <w:p w:rsidR="00403106" w:rsidRDefault="00403106">
      <w:pPr>
        <w:pStyle w:val="ConsPlusNormal"/>
        <w:jc w:val="center"/>
      </w:pPr>
      <w:r>
        <w:t>(наименование функционально-целевого блока)</w:t>
      </w:r>
    </w:p>
    <w:p w:rsidR="00403106" w:rsidRDefault="00403106">
      <w:pPr>
        <w:pStyle w:val="ConsPlusNormal"/>
        <w:jc w:val="both"/>
      </w:pPr>
    </w:p>
    <w:p w:rsidR="00403106" w:rsidRDefault="00403106">
      <w:pPr>
        <w:pStyle w:val="ConsPlusNormal"/>
        <w:sectPr w:rsidR="00403106" w:rsidSect="00306722">
          <w:pgSz w:w="11906" w:h="16838"/>
          <w:pgMar w:top="1134" w:right="850" w:bottom="567" w:left="1134"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568"/>
        <w:gridCol w:w="1108"/>
        <w:gridCol w:w="850"/>
        <w:gridCol w:w="664"/>
        <w:gridCol w:w="850"/>
        <w:gridCol w:w="850"/>
        <w:gridCol w:w="850"/>
        <w:gridCol w:w="850"/>
        <w:gridCol w:w="964"/>
        <w:gridCol w:w="964"/>
        <w:gridCol w:w="794"/>
        <w:gridCol w:w="850"/>
        <w:gridCol w:w="964"/>
        <w:gridCol w:w="964"/>
        <w:gridCol w:w="794"/>
        <w:gridCol w:w="866"/>
      </w:tblGrid>
      <w:tr w:rsidR="00403106" w:rsidTr="00D33F07">
        <w:tc>
          <w:tcPr>
            <w:tcW w:w="1413" w:type="dxa"/>
            <w:vMerge w:val="restart"/>
          </w:tcPr>
          <w:p w:rsidR="00403106" w:rsidRDefault="00403106">
            <w:pPr>
              <w:pStyle w:val="ConsPlusNormal"/>
              <w:jc w:val="center"/>
            </w:pPr>
            <w:r>
              <w:lastRenderedPageBreak/>
              <w:t>Виды администрируемых (курируемых) доходов/показателя, включенного в расчет</w:t>
            </w:r>
          </w:p>
        </w:tc>
        <w:tc>
          <w:tcPr>
            <w:tcW w:w="568" w:type="dxa"/>
            <w:vMerge w:val="restart"/>
          </w:tcPr>
          <w:p w:rsidR="00403106" w:rsidRDefault="00403106">
            <w:pPr>
              <w:pStyle w:val="ConsPlusNormal"/>
              <w:jc w:val="center"/>
            </w:pPr>
            <w:r>
              <w:t>Ед. изм.</w:t>
            </w:r>
          </w:p>
        </w:tc>
        <w:tc>
          <w:tcPr>
            <w:tcW w:w="1108" w:type="dxa"/>
            <w:vMerge w:val="restart"/>
          </w:tcPr>
          <w:p w:rsidR="00403106" w:rsidRDefault="00403106">
            <w:pPr>
              <w:pStyle w:val="ConsPlusNormal"/>
              <w:jc w:val="center"/>
            </w:pPr>
            <w:r>
              <w:t>Факт за отчетный год</w:t>
            </w:r>
          </w:p>
        </w:tc>
        <w:tc>
          <w:tcPr>
            <w:tcW w:w="4064" w:type="dxa"/>
            <w:gridSpan w:val="5"/>
          </w:tcPr>
          <w:p w:rsidR="00403106" w:rsidRDefault="00403106">
            <w:pPr>
              <w:pStyle w:val="ConsPlusNormal"/>
              <w:jc w:val="center"/>
            </w:pPr>
            <w:r>
              <w:t>Текущий финансовый год</w:t>
            </w:r>
          </w:p>
        </w:tc>
        <w:tc>
          <w:tcPr>
            <w:tcW w:w="3572" w:type="dxa"/>
            <w:gridSpan w:val="4"/>
          </w:tcPr>
          <w:p w:rsidR="00403106" w:rsidRDefault="00403106">
            <w:pPr>
              <w:pStyle w:val="ConsPlusNormal"/>
              <w:jc w:val="center"/>
            </w:pPr>
            <w:r>
              <w:t>Очередной финансовый год</w:t>
            </w:r>
          </w:p>
        </w:tc>
        <w:tc>
          <w:tcPr>
            <w:tcW w:w="3572" w:type="dxa"/>
            <w:gridSpan w:val="4"/>
          </w:tcPr>
          <w:p w:rsidR="00403106" w:rsidRDefault="00403106">
            <w:pPr>
              <w:pStyle w:val="ConsPlusNormal"/>
              <w:jc w:val="center"/>
            </w:pPr>
            <w:r>
              <w:t>Первый год планового периода</w:t>
            </w:r>
          </w:p>
        </w:tc>
        <w:tc>
          <w:tcPr>
            <w:tcW w:w="866" w:type="dxa"/>
            <w:vMerge w:val="restart"/>
          </w:tcPr>
          <w:p w:rsidR="00403106" w:rsidRDefault="00403106">
            <w:pPr>
              <w:pStyle w:val="ConsPlusNormal"/>
              <w:jc w:val="center"/>
            </w:pPr>
            <w:r>
              <w:t>Второй год планового периода</w:t>
            </w:r>
          </w:p>
        </w:tc>
      </w:tr>
      <w:tr w:rsidR="00403106" w:rsidTr="00D33F07">
        <w:tc>
          <w:tcPr>
            <w:tcW w:w="1413" w:type="dxa"/>
            <w:vMerge/>
          </w:tcPr>
          <w:p w:rsidR="00403106" w:rsidRDefault="00403106">
            <w:pPr>
              <w:pStyle w:val="ConsPlusNormal"/>
            </w:pPr>
          </w:p>
        </w:tc>
        <w:tc>
          <w:tcPr>
            <w:tcW w:w="568" w:type="dxa"/>
            <w:vMerge/>
          </w:tcPr>
          <w:p w:rsidR="00403106" w:rsidRDefault="00403106">
            <w:pPr>
              <w:pStyle w:val="ConsPlusNormal"/>
            </w:pPr>
          </w:p>
        </w:tc>
        <w:tc>
          <w:tcPr>
            <w:tcW w:w="1108" w:type="dxa"/>
            <w:vMerge/>
          </w:tcPr>
          <w:p w:rsidR="00403106" w:rsidRDefault="00403106">
            <w:pPr>
              <w:pStyle w:val="ConsPlusNormal"/>
            </w:pPr>
          </w:p>
        </w:tc>
        <w:tc>
          <w:tcPr>
            <w:tcW w:w="850" w:type="dxa"/>
          </w:tcPr>
          <w:p w:rsidR="00403106" w:rsidRDefault="00403106">
            <w:pPr>
              <w:pStyle w:val="ConsPlusNormal"/>
              <w:jc w:val="center"/>
            </w:pPr>
            <w:r>
              <w:t>утверждено в бюджете</w:t>
            </w:r>
          </w:p>
        </w:tc>
        <w:tc>
          <w:tcPr>
            <w:tcW w:w="664" w:type="dxa"/>
          </w:tcPr>
          <w:p w:rsidR="00403106" w:rsidRDefault="00403106">
            <w:pPr>
              <w:pStyle w:val="ConsPlusNormal"/>
              <w:jc w:val="center"/>
            </w:pPr>
            <w:r>
              <w:t>факт на 01.07</w:t>
            </w:r>
          </w:p>
        </w:tc>
        <w:tc>
          <w:tcPr>
            <w:tcW w:w="850" w:type="dxa"/>
          </w:tcPr>
          <w:p w:rsidR="00403106" w:rsidRDefault="00403106">
            <w:pPr>
              <w:pStyle w:val="ConsPlusNormal"/>
              <w:jc w:val="center"/>
            </w:pPr>
            <w:r>
              <w:t>оценка исполнения</w:t>
            </w:r>
          </w:p>
        </w:tc>
        <w:tc>
          <w:tcPr>
            <w:tcW w:w="850" w:type="dxa"/>
          </w:tcPr>
          <w:p w:rsidR="00403106" w:rsidRDefault="00403106">
            <w:pPr>
              <w:pStyle w:val="ConsPlusNormal"/>
              <w:jc w:val="center"/>
            </w:pPr>
            <w:r>
              <w:t>отклонение (гр. 6 - гр. 4)</w:t>
            </w:r>
          </w:p>
        </w:tc>
        <w:tc>
          <w:tcPr>
            <w:tcW w:w="850" w:type="dxa"/>
          </w:tcPr>
          <w:p w:rsidR="00403106" w:rsidRDefault="00403106">
            <w:pPr>
              <w:pStyle w:val="ConsPlusNormal"/>
              <w:jc w:val="center"/>
            </w:pPr>
            <w:r>
              <w:t>причины отклонений</w:t>
            </w:r>
          </w:p>
        </w:tc>
        <w:tc>
          <w:tcPr>
            <w:tcW w:w="850" w:type="dxa"/>
          </w:tcPr>
          <w:p w:rsidR="00403106" w:rsidRDefault="00403106">
            <w:pPr>
              <w:pStyle w:val="ConsPlusNormal"/>
              <w:jc w:val="center"/>
            </w:pPr>
            <w:r>
              <w:t>утверждено в бюджете</w:t>
            </w:r>
          </w:p>
        </w:tc>
        <w:tc>
          <w:tcPr>
            <w:tcW w:w="964" w:type="dxa"/>
          </w:tcPr>
          <w:p w:rsidR="00403106" w:rsidRDefault="00403106">
            <w:pPr>
              <w:pStyle w:val="ConsPlusNormal"/>
              <w:jc w:val="center"/>
            </w:pPr>
            <w:r>
              <w:t>уточненный проект бюджетного задания</w:t>
            </w:r>
          </w:p>
        </w:tc>
        <w:tc>
          <w:tcPr>
            <w:tcW w:w="964" w:type="dxa"/>
          </w:tcPr>
          <w:p w:rsidR="00403106" w:rsidRDefault="00403106">
            <w:pPr>
              <w:pStyle w:val="ConsPlusNormal"/>
              <w:jc w:val="center"/>
            </w:pPr>
            <w:r>
              <w:t>отклонение (гр. 10 - гр. 9)</w:t>
            </w:r>
          </w:p>
        </w:tc>
        <w:tc>
          <w:tcPr>
            <w:tcW w:w="794" w:type="dxa"/>
          </w:tcPr>
          <w:p w:rsidR="00403106" w:rsidRDefault="00403106">
            <w:pPr>
              <w:pStyle w:val="ConsPlusNormal"/>
              <w:jc w:val="center"/>
            </w:pPr>
            <w:r>
              <w:t>причины отклонений</w:t>
            </w:r>
          </w:p>
        </w:tc>
        <w:tc>
          <w:tcPr>
            <w:tcW w:w="850" w:type="dxa"/>
          </w:tcPr>
          <w:p w:rsidR="00403106" w:rsidRDefault="00403106">
            <w:pPr>
              <w:pStyle w:val="ConsPlusNormal"/>
              <w:jc w:val="center"/>
            </w:pPr>
            <w:r>
              <w:t>утверждено в бюджете</w:t>
            </w:r>
          </w:p>
        </w:tc>
        <w:tc>
          <w:tcPr>
            <w:tcW w:w="964" w:type="dxa"/>
          </w:tcPr>
          <w:p w:rsidR="00403106" w:rsidRDefault="00403106">
            <w:pPr>
              <w:pStyle w:val="ConsPlusNormal"/>
              <w:jc w:val="center"/>
            </w:pPr>
            <w:r>
              <w:t>уточненный проект бюджетного задания</w:t>
            </w:r>
          </w:p>
        </w:tc>
        <w:tc>
          <w:tcPr>
            <w:tcW w:w="964" w:type="dxa"/>
          </w:tcPr>
          <w:p w:rsidR="00403106" w:rsidRDefault="00403106">
            <w:pPr>
              <w:pStyle w:val="ConsPlusNormal"/>
              <w:jc w:val="center"/>
            </w:pPr>
            <w:r>
              <w:t>отклонение (гр. 14 - гр. 13)</w:t>
            </w:r>
          </w:p>
        </w:tc>
        <w:tc>
          <w:tcPr>
            <w:tcW w:w="794" w:type="dxa"/>
          </w:tcPr>
          <w:p w:rsidR="00403106" w:rsidRDefault="00403106">
            <w:pPr>
              <w:pStyle w:val="ConsPlusNormal"/>
              <w:jc w:val="center"/>
            </w:pPr>
            <w:r>
              <w:t>причины отклонений</w:t>
            </w:r>
          </w:p>
        </w:tc>
        <w:tc>
          <w:tcPr>
            <w:tcW w:w="866" w:type="dxa"/>
            <w:vMerge/>
          </w:tcPr>
          <w:p w:rsidR="00403106" w:rsidRDefault="00403106">
            <w:pPr>
              <w:pStyle w:val="ConsPlusNormal"/>
            </w:pPr>
          </w:p>
        </w:tc>
      </w:tr>
      <w:tr w:rsidR="00403106" w:rsidTr="00D33F07">
        <w:tc>
          <w:tcPr>
            <w:tcW w:w="1413" w:type="dxa"/>
          </w:tcPr>
          <w:p w:rsidR="00403106" w:rsidRDefault="00403106">
            <w:pPr>
              <w:pStyle w:val="ConsPlusNormal"/>
              <w:jc w:val="center"/>
            </w:pPr>
            <w:r>
              <w:t>1</w:t>
            </w:r>
          </w:p>
        </w:tc>
        <w:tc>
          <w:tcPr>
            <w:tcW w:w="568" w:type="dxa"/>
          </w:tcPr>
          <w:p w:rsidR="00403106" w:rsidRDefault="00403106">
            <w:pPr>
              <w:pStyle w:val="ConsPlusNormal"/>
              <w:jc w:val="center"/>
            </w:pPr>
            <w:r>
              <w:t>2</w:t>
            </w:r>
          </w:p>
        </w:tc>
        <w:tc>
          <w:tcPr>
            <w:tcW w:w="1108" w:type="dxa"/>
          </w:tcPr>
          <w:p w:rsidR="00403106" w:rsidRDefault="00403106">
            <w:pPr>
              <w:pStyle w:val="ConsPlusNormal"/>
              <w:jc w:val="center"/>
            </w:pPr>
            <w:r>
              <w:t>3</w:t>
            </w:r>
          </w:p>
        </w:tc>
        <w:tc>
          <w:tcPr>
            <w:tcW w:w="850" w:type="dxa"/>
          </w:tcPr>
          <w:p w:rsidR="00403106" w:rsidRDefault="00403106">
            <w:pPr>
              <w:pStyle w:val="ConsPlusNormal"/>
              <w:jc w:val="center"/>
            </w:pPr>
            <w:r>
              <w:t>4</w:t>
            </w:r>
          </w:p>
        </w:tc>
        <w:tc>
          <w:tcPr>
            <w:tcW w:w="664" w:type="dxa"/>
          </w:tcPr>
          <w:p w:rsidR="00403106" w:rsidRDefault="00403106">
            <w:pPr>
              <w:pStyle w:val="ConsPlusNormal"/>
              <w:jc w:val="center"/>
            </w:pPr>
            <w:r>
              <w:t>5</w:t>
            </w:r>
          </w:p>
        </w:tc>
        <w:tc>
          <w:tcPr>
            <w:tcW w:w="850" w:type="dxa"/>
          </w:tcPr>
          <w:p w:rsidR="00403106" w:rsidRDefault="00403106">
            <w:pPr>
              <w:pStyle w:val="ConsPlusNormal"/>
              <w:jc w:val="center"/>
            </w:pPr>
            <w:r>
              <w:t>6</w:t>
            </w:r>
          </w:p>
        </w:tc>
        <w:tc>
          <w:tcPr>
            <w:tcW w:w="850" w:type="dxa"/>
          </w:tcPr>
          <w:p w:rsidR="00403106" w:rsidRDefault="00403106">
            <w:pPr>
              <w:pStyle w:val="ConsPlusNormal"/>
              <w:jc w:val="center"/>
            </w:pPr>
            <w:r>
              <w:t>7</w:t>
            </w:r>
          </w:p>
        </w:tc>
        <w:tc>
          <w:tcPr>
            <w:tcW w:w="850" w:type="dxa"/>
          </w:tcPr>
          <w:p w:rsidR="00403106" w:rsidRDefault="00403106">
            <w:pPr>
              <w:pStyle w:val="ConsPlusNormal"/>
              <w:jc w:val="center"/>
            </w:pPr>
            <w:r>
              <w:t>8</w:t>
            </w:r>
          </w:p>
        </w:tc>
        <w:tc>
          <w:tcPr>
            <w:tcW w:w="850" w:type="dxa"/>
          </w:tcPr>
          <w:p w:rsidR="00403106" w:rsidRDefault="00403106">
            <w:pPr>
              <w:pStyle w:val="ConsPlusNormal"/>
              <w:jc w:val="center"/>
            </w:pPr>
            <w:r>
              <w:t>9</w:t>
            </w:r>
          </w:p>
        </w:tc>
        <w:tc>
          <w:tcPr>
            <w:tcW w:w="964" w:type="dxa"/>
          </w:tcPr>
          <w:p w:rsidR="00403106" w:rsidRDefault="00403106">
            <w:pPr>
              <w:pStyle w:val="ConsPlusNormal"/>
              <w:jc w:val="center"/>
            </w:pPr>
            <w:r>
              <w:t>10</w:t>
            </w:r>
          </w:p>
        </w:tc>
        <w:tc>
          <w:tcPr>
            <w:tcW w:w="964" w:type="dxa"/>
          </w:tcPr>
          <w:p w:rsidR="00403106" w:rsidRDefault="00403106">
            <w:pPr>
              <w:pStyle w:val="ConsPlusNormal"/>
              <w:jc w:val="center"/>
            </w:pPr>
            <w:r>
              <w:t>11</w:t>
            </w:r>
          </w:p>
        </w:tc>
        <w:tc>
          <w:tcPr>
            <w:tcW w:w="794" w:type="dxa"/>
          </w:tcPr>
          <w:p w:rsidR="00403106" w:rsidRDefault="00403106">
            <w:pPr>
              <w:pStyle w:val="ConsPlusNormal"/>
              <w:jc w:val="center"/>
            </w:pPr>
            <w:r>
              <w:t>12</w:t>
            </w:r>
          </w:p>
        </w:tc>
        <w:tc>
          <w:tcPr>
            <w:tcW w:w="850" w:type="dxa"/>
          </w:tcPr>
          <w:p w:rsidR="00403106" w:rsidRDefault="00403106">
            <w:pPr>
              <w:pStyle w:val="ConsPlusNormal"/>
              <w:jc w:val="center"/>
            </w:pPr>
            <w:r>
              <w:t>13</w:t>
            </w:r>
          </w:p>
        </w:tc>
        <w:tc>
          <w:tcPr>
            <w:tcW w:w="964" w:type="dxa"/>
          </w:tcPr>
          <w:p w:rsidR="00403106" w:rsidRDefault="00403106">
            <w:pPr>
              <w:pStyle w:val="ConsPlusNormal"/>
              <w:jc w:val="center"/>
            </w:pPr>
            <w:r>
              <w:t>14</w:t>
            </w:r>
          </w:p>
        </w:tc>
        <w:tc>
          <w:tcPr>
            <w:tcW w:w="964" w:type="dxa"/>
          </w:tcPr>
          <w:p w:rsidR="00403106" w:rsidRDefault="00403106">
            <w:pPr>
              <w:pStyle w:val="ConsPlusNormal"/>
              <w:jc w:val="center"/>
            </w:pPr>
            <w:r>
              <w:t>15</w:t>
            </w:r>
          </w:p>
        </w:tc>
        <w:tc>
          <w:tcPr>
            <w:tcW w:w="794" w:type="dxa"/>
          </w:tcPr>
          <w:p w:rsidR="00403106" w:rsidRDefault="00403106">
            <w:pPr>
              <w:pStyle w:val="ConsPlusNormal"/>
              <w:jc w:val="center"/>
            </w:pPr>
            <w:r>
              <w:t>16</w:t>
            </w:r>
          </w:p>
        </w:tc>
        <w:tc>
          <w:tcPr>
            <w:tcW w:w="866" w:type="dxa"/>
          </w:tcPr>
          <w:p w:rsidR="00403106" w:rsidRDefault="00403106">
            <w:pPr>
              <w:pStyle w:val="ConsPlusNormal"/>
              <w:jc w:val="center"/>
            </w:pPr>
            <w:r>
              <w:t>17</w:t>
            </w:r>
          </w:p>
        </w:tc>
      </w:tr>
      <w:tr w:rsidR="00403106" w:rsidTr="00D33F07">
        <w:tc>
          <w:tcPr>
            <w:tcW w:w="1413" w:type="dxa"/>
          </w:tcPr>
          <w:p w:rsidR="00403106" w:rsidRDefault="00403106">
            <w:pPr>
              <w:pStyle w:val="ConsPlusNormal"/>
            </w:pPr>
          </w:p>
        </w:tc>
        <w:tc>
          <w:tcPr>
            <w:tcW w:w="568" w:type="dxa"/>
          </w:tcPr>
          <w:p w:rsidR="00403106" w:rsidRDefault="00403106">
            <w:pPr>
              <w:pStyle w:val="ConsPlusNormal"/>
            </w:pPr>
          </w:p>
        </w:tc>
        <w:tc>
          <w:tcPr>
            <w:tcW w:w="1108" w:type="dxa"/>
          </w:tcPr>
          <w:p w:rsidR="00403106" w:rsidRDefault="00403106">
            <w:pPr>
              <w:pStyle w:val="ConsPlusNormal"/>
            </w:pPr>
          </w:p>
        </w:tc>
        <w:tc>
          <w:tcPr>
            <w:tcW w:w="850" w:type="dxa"/>
          </w:tcPr>
          <w:p w:rsidR="00403106" w:rsidRDefault="00403106">
            <w:pPr>
              <w:pStyle w:val="ConsPlusNormal"/>
            </w:pPr>
          </w:p>
        </w:tc>
        <w:tc>
          <w:tcPr>
            <w:tcW w:w="664" w:type="dxa"/>
          </w:tcPr>
          <w:p w:rsidR="00403106" w:rsidRDefault="00403106">
            <w:pPr>
              <w:pStyle w:val="ConsPlusNormal"/>
            </w:pPr>
          </w:p>
        </w:tc>
        <w:tc>
          <w:tcPr>
            <w:tcW w:w="850" w:type="dxa"/>
          </w:tcPr>
          <w:p w:rsidR="00403106" w:rsidRDefault="00403106">
            <w:pPr>
              <w:pStyle w:val="ConsPlusNormal"/>
            </w:pPr>
          </w:p>
        </w:tc>
        <w:tc>
          <w:tcPr>
            <w:tcW w:w="850" w:type="dxa"/>
          </w:tcPr>
          <w:p w:rsidR="00403106" w:rsidRDefault="00403106">
            <w:pPr>
              <w:pStyle w:val="ConsPlusNormal"/>
            </w:pPr>
          </w:p>
        </w:tc>
        <w:tc>
          <w:tcPr>
            <w:tcW w:w="850" w:type="dxa"/>
          </w:tcPr>
          <w:p w:rsidR="00403106" w:rsidRDefault="00403106">
            <w:pPr>
              <w:pStyle w:val="ConsPlusNormal"/>
            </w:pPr>
          </w:p>
        </w:tc>
        <w:tc>
          <w:tcPr>
            <w:tcW w:w="850" w:type="dxa"/>
          </w:tcPr>
          <w:p w:rsidR="00403106" w:rsidRDefault="00403106">
            <w:pPr>
              <w:pStyle w:val="ConsPlusNormal"/>
            </w:pPr>
          </w:p>
        </w:tc>
        <w:tc>
          <w:tcPr>
            <w:tcW w:w="964" w:type="dxa"/>
          </w:tcPr>
          <w:p w:rsidR="00403106" w:rsidRDefault="00403106">
            <w:pPr>
              <w:pStyle w:val="ConsPlusNormal"/>
            </w:pPr>
          </w:p>
        </w:tc>
        <w:tc>
          <w:tcPr>
            <w:tcW w:w="964" w:type="dxa"/>
          </w:tcPr>
          <w:p w:rsidR="00403106" w:rsidRDefault="00403106">
            <w:pPr>
              <w:pStyle w:val="ConsPlusNormal"/>
            </w:pPr>
          </w:p>
        </w:tc>
        <w:tc>
          <w:tcPr>
            <w:tcW w:w="794" w:type="dxa"/>
          </w:tcPr>
          <w:p w:rsidR="00403106" w:rsidRDefault="00403106">
            <w:pPr>
              <w:pStyle w:val="ConsPlusNormal"/>
            </w:pPr>
          </w:p>
        </w:tc>
        <w:tc>
          <w:tcPr>
            <w:tcW w:w="850" w:type="dxa"/>
          </w:tcPr>
          <w:p w:rsidR="00403106" w:rsidRDefault="00403106">
            <w:pPr>
              <w:pStyle w:val="ConsPlusNormal"/>
            </w:pPr>
          </w:p>
        </w:tc>
        <w:tc>
          <w:tcPr>
            <w:tcW w:w="964" w:type="dxa"/>
          </w:tcPr>
          <w:p w:rsidR="00403106" w:rsidRDefault="00403106">
            <w:pPr>
              <w:pStyle w:val="ConsPlusNormal"/>
            </w:pPr>
          </w:p>
        </w:tc>
        <w:tc>
          <w:tcPr>
            <w:tcW w:w="964" w:type="dxa"/>
          </w:tcPr>
          <w:p w:rsidR="00403106" w:rsidRDefault="00403106">
            <w:pPr>
              <w:pStyle w:val="ConsPlusNormal"/>
            </w:pPr>
          </w:p>
        </w:tc>
        <w:tc>
          <w:tcPr>
            <w:tcW w:w="794" w:type="dxa"/>
          </w:tcPr>
          <w:p w:rsidR="00403106" w:rsidRDefault="00403106">
            <w:pPr>
              <w:pStyle w:val="ConsPlusNormal"/>
            </w:pPr>
          </w:p>
        </w:tc>
        <w:tc>
          <w:tcPr>
            <w:tcW w:w="866" w:type="dxa"/>
          </w:tcPr>
          <w:p w:rsidR="00403106" w:rsidRDefault="00403106">
            <w:pPr>
              <w:pStyle w:val="ConsPlusNormal"/>
            </w:pPr>
          </w:p>
        </w:tc>
      </w:tr>
    </w:tbl>
    <w:p w:rsidR="00403106" w:rsidRDefault="00403106">
      <w:pPr>
        <w:pStyle w:val="ConsPlusNormal"/>
        <w:sectPr w:rsidR="00403106">
          <w:pgSz w:w="16838" w:h="11905" w:orient="landscape"/>
          <w:pgMar w:top="1701" w:right="1134" w:bottom="850" w:left="1134" w:header="0" w:footer="0" w:gutter="0"/>
          <w:cols w:space="720"/>
          <w:titlePg/>
        </w:sectPr>
      </w:pPr>
    </w:p>
    <w:p w:rsidR="00403106" w:rsidRDefault="00403106">
      <w:pPr>
        <w:pStyle w:val="ConsPlusNormal"/>
        <w:jc w:val="right"/>
        <w:outlineLvl w:val="1"/>
      </w:pPr>
      <w:bookmarkStart w:id="13" w:name="_GoBack"/>
      <w:bookmarkEnd w:id="13"/>
      <w:r>
        <w:lastRenderedPageBreak/>
        <w:t>Приложение 5</w:t>
      </w:r>
    </w:p>
    <w:p w:rsidR="00403106" w:rsidRDefault="00403106">
      <w:pPr>
        <w:pStyle w:val="ConsPlusNormal"/>
        <w:jc w:val="right"/>
      </w:pPr>
      <w:r>
        <w:t>к Регламенту</w:t>
      </w:r>
    </w:p>
    <w:p w:rsidR="00403106" w:rsidRDefault="00403106">
      <w:pPr>
        <w:pStyle w:val="ConsPlusNormal"/>
        <w:jc w:val="right"/>
      </w:pPr>
      <w:r>
        <w:t>подготовки проекта</w:t>
      </w:r>
    </w:p>
    <w:p w:rsidR="00403106" w:rsidRDefault="00403106">
      <w:pPr>
        <w:pStyle w:val="ConsPlusNormal"/>
        <w:jc w:val="right"/>
      </w:pPr>
      <w:r>
        <w:t>бюджета города Перми</w:t>
      </w:r>
    </w:p>
    <w:p w:rsidR="00403106" w:rsidRDefault="00403106">
      <w:pPr>
        <w:pStyle w:val="ConsPlusNormal"/>
        <w:jc w:val="right"/>
      </w:pPr>
      <w:r>
        <w:t>на очередной финансовый год</w:t>
      </w:r>
    </w:p>
    <w:p w:rsidR="00403106" w:rsidRDefault="00403106">
      <w:pPr>
        <w:pStyle w:val="ConsPlusNormal"/>
        <w:jc w:val="right"/>
      </w:pPr>
      <w:r>
        <w:t>и плановый период</w:t>
      </w:r>
    </w:p>
    <w:p w:rsidR="00403106" w:rsidRDefault="00403106">
      <w:pPr>
        <w:pStyle w:val="ConsPlusNormal"/>
        <w:jc w:val="both"/>
      </w:pPr>
    </w:p>
    <w:p w:rsidR="00403106" w:rsidRDefault="00403106">
      <w:pPr>
        <w:pStyle w:val="ConsPlusTitle"/>
        <w:jc w:val="center"/>
      </w:pPr>
      <w:bookmarkStart w:id="14" w:name="P498"/>
      <w:bookmarkEnd w:id="14"/>
      <w:r>
        <w:t>СОДЕРЖАНИЕ</w:t>
      </w:r>
    </w:p>
    <w:p w:rsidR="00403106" w:rsidRDefault="00403106">
      <w:pPr>
        <w:pStyle w:val="ConsPlusTitle"/>
        <w:jc w:val="center"/>
      </w:pPr>
      <w:r>
        <w:t>заключений на прогнозные данные и проекты бюджетных заданий</w:t>
      </w:r>
    </w:p>
    <w:p w:rsidR="00403106" w:rsidRDefault="00403106">
      <w:pPr>
        <w:pStyle w:val="ConsPlusTitle"/>
        <w:jc w:val="center"/>
      </w:pPr>
      <w:r>
        <w:t>главных администраторов и кураторов поступлений в бюджет</w:t>
      </w:r>
    </w:p>
    <w:p w:rsidR="00403106" w:rsidRDefault="00403106">
      <w:pPr>
        <w:pStyle w:val="ConsPlusTitle"/>
        <w:jc w:val="center"/>
      </w:pPr>
      <w:r>
        <w:t>города Перми</w:t>
      </w:r>
    </w:p>
    <w:p w:rsidR="00403106" w:rsidRDefault="00403106">
      <w:pPr>
        <w:pStyle w:val="ConsPlusNormal"/>
        <w:jc w:val="both"/>
      </w:pPr>
    </w:p>
    <w:p w:rsidR="00403106" w:rsidRDefault="00403106">
      <w:pPr>
        <w:pStyle w:val="ConsPlusNormal"/>
        <w:ind w:firstLine="540"/>
        <w:jc w:val="both"/>
      </w:pPr>
      <w:r>
        <w:t>На представленные к проекту бюджета города Перми на очередной финансовый год и плановый период расчеты по прогнозным данным и проектам бюджетных заданий главных администраторов и кураторов поступлений в бюджет города Перми департаментом финансов администрации города Перми подготавливаются заключения с отражением следующих вопросов:</w:t>
      </w:r>
    </w:p>
    <w:p w:rsidR="00403106" w:rsidRDefault="00403106">
      <w:pPr>
        <w:pStyle w:val="ConsPlusNormal"/>
        <w:spacing w:before="220"/>
        <w:ind w:firstLine="540"/>
        <w:jc w:val="both"/>
      </w:pPr>
      <w:r>
        <w:t>соответствие расчетов проектов бюджетных заданий методикам прогнозирования поступлений доходов в бюджет города Перми на очередной финансовый год и плановый период;</w:t>
      </w:r>
    </w:p>
    <w:p w:rsidR="00403106" w:rsidRDefault="00403106">
      <w:pPr>
        <w:pStyle w:val="ConsPlusNormal"/>
        <w:spacing w:before="220"/>
        <w:ind w:firstLine="540"/>
        <w:jc w:val="both"/>
      </w:pPr>
      <w:r>
        <w:t>динамика поступления доходных источников за 2 года, предшествующих очередному финансовому году;</w:t>
      </w:r>
    </w:p>
    <w:p w:rsidR="00403106" w:rsidRDefault="00403106">
      <w:pPr>
        <w:pStyle w:val="ConsPlusNormal"/>
        <w:spacing w:before="220"/>
        <w:ind w:firstLine="540"/>
        <w:jc w:val="both"/>
      </w:pPr>
      <w:r>
        <w:t>отражение в расчетах проектов бюджетных заданий изменений законодательных и нормативных актов, принятых на момент формирования проекта бюджета города Перми на очередной финансовый год и плановый период.</w:t>
      </w: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right"/>
        <w:outlineLvl w:val="1"/>
      </w:pPr>
      <w:r>
        <w:t>Приложение 6</w:t>
      </w:r>
    </w:p>
    <w:p w:rsidR="00403106" w:rsidRDefault="00403106">
      <w:pPr>
        <w:pStyle w:val="ConsPlusNormal"/>
        <w:jc w:val="right"/>
      </w:pPr>
      <w:r>
        <w:t>к Регламенту</w:t>
      </w:r>
    </w:p>
    <w:p w:rsidR="00403106" w:rsidRDefault="00403106">
      <w:pPr>
        <w:pStyle w:val="ConsPlusNormal"/>
        <w:jc w:val="right"/>
      </w:pPr>
      <w:r>
        <w:t>подготовки проекта</w:t>
      </w:r>
    </w:p>
    <w:p w:rsidR="00403106" w:rsidRDefault="00403106">
      <w:pPr>
        <w:pStyle w:val="ConsPlusNormal"/>
        <w:jc w:val="right"/>
      </w:pPr>
      <w:r>
        <w:t>бюджета города Перми</w:t>
      </w:r>
    </w:p>
    <w:p w:rsidR="00403106" w:rsidRDefault="00403106">
      <w:pPr>
        <w:pStyle w:val="ConsPlusNormal"/>
        <w:jc w:val="right"/>
      </w:pPr>
      <w:r>
        <w:t>на очередной финансовый год</w:t>
      </w:r>
    </w:p>
    <w:p w:rsidR="00403106" w:rsidRDefault="00403106">
      <w:pPr>
        <w:pStyle w:val="ConsPlusNormal"/>
        <w:jc w:val="right"/>
      </w:pPr>
      <w:r>
        <w:t>и плановый период</w:t>
      </w:r>
    </w:p>
    <w:p w:rsidR="00403106" w:rsidRDefault="00403106">
      <w:pPr>
        <w:pStyle w:val="ConsPlusNormal"/>
        <w:jc w:val="both"/>
      </w:pPr>
    </w:p>
    <w:p w:rsidR="00403106" w:rsidRDefault="00403106">
      <w:pPr>
        <w:pStyle w:val="ConsPlusTitle"/>
        <w:jc w:val="center"/>
      </w:pPr>
      <w:bookmarkStart w:id="15" w:name="P519"/>
      <w:bookmarkEnd w:id="15"/>
      <w:r>
        <w:t>ПРОГНОЗНЫЕ ДАННЫЕ</w:t>
      </w:r>
    </w:p>
    <w:p w:rsidR="00403106" w:rsidRDefault="00403106">
      <w:pPr>
        <w:pStyle w:val="ConsPlusTitle"/>
        <w:jc w:val="center"/>
      </w:pPr>
      <w:r>
        <w:t>по расходным обязательствам бюджета города Перми,</w:t>
      </w:r>
    </w:p>
    <w:p w:rsidR="00403106" w:rsidRDefault="00403106">
      <w:pPr>
        <w:pStyle w:val="ConsPlusTitle"/>
        <w:jc w:val="center"/>
      </w:pPr>
      <w:r>
        <w:t>представляемые в департамент финансов администрации</w:t>
      </w:r>
    </w:p>
    <w:p w:rsidR="00403106" w:rsidRDefault="00403106">
      <w:pPr>
        <w:pStyle w:val="ConsPlusTitle"/>
        <w:jc w:val="center"/>
      </w:pPr>
      <w:r>
        <w:t>города Перми</w:t>
      </w:r>
    </w:p>
    <w:p w:rsidR="00403106" w:rsidRDefault="00403106">
      <w:pPr>
        <w:pStyle w:val="ConsPlusNormal"/>
        <w:jc w:val="both"/>
      </w:pPr>
    </w:p>
    <w:p w:rsidR="00403106" w:rsidRDefault="00403106">
      <w:pPr>
        <w:pStyle w:val="ConsPlusNormal"/>
        <w:ind w:firstLine="540"/>
        <w:jc w:val="both"/>
      </w:pPr>
      <w:r>
        <w:t xml:space="preserve">Для подготовки проекта бюджета города Перми на очередной финансовый год и плановый период субъекты бюджетного планирования администрация города Перми как главный распорядитель бюджетных средств в части расходов на содержание подведомственных учреждений (муниципальное бюджетное учреждение "Архив города Перми", муниципальное казенное учреждение "Управление по эксплуатации административных зданий города Перми") и расходов на приоритетные направления функциональных подразделений администрации города Перми (департамент планирования и мониторинга, управление информационных технологий, правовое управление, информационно-аналитическое управление, управление по вопросам муниципальной службы и кадров, управление муниципального заказа, управление по вопросам общественного самоуправления и межнациональным отношениям, сектор по мобилизационной работе), Пермская городская Дума, Контрольно-счетная палата города Перми представляют в </w:t>
      </w:r>
      <w:r>
        <w:lastRenderedPageBreak/>
        <w:t>департамент финансов администрации города Перми следующие прогнозные данные:</w:t>
      </w:r>
    </w:p>
    <w:p w:rsidR="00403106" w:rsidRDefault="00403106">
      <w:pPr>
        <w:pStyle w:val="ConsPlusNormal"/>
        <w:spacing w:before="220"/>
        <w:ind w:firstLine="540"/>
        <w:jc w:val="both"/>
      </w:pPr>
      <w:r>
        <w:t xml:space="preserve">расчеты бюджетных ассигнований по форме согласно </w:t>
      </w:r>
      <w:proofErr w:type="gramStart"/>
      <w:r>
        <w:t>приложениям</w:t>
      </w:r>
      <w:proofErr w:type="gramEnd"/>
      <w:r>
        <w:t xml:space="preserve"> к Методике планирования бюджетных ассигнований на очередной финансовый год и плановый период;</w:t>
      </w:r>
    </w:p>
    <w:p w:rsidR="00403106" w:rsidRDefault="00403106">
      <w:pPr>
        <w:pStyle w:val="ConsPlusNormal"/>
        <w:spacing w:before="220"/>
        <w:ind w:firstLine="540"/>
        <w:jc w:val="both"/>
      </w:pPr>
      <w:r>
        <w:t>расчеты и документы, подтверждающие обоснованность объемов бюджетных ассигнований, необходимых для решения вопросов местного значения, и бюджетных ассигнований на обеспечение дополнительно принятых расходных обязательств муниципального образования, в соответствии с Требованиями к составу финансово-экономического обоснования планируемых объемов бюджетных ассигнований, установленными департаментом финансов администрации города Перми.</w:t>
      </w: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both"/>
      </w:pPr>
    </w:p>
    <w:p w:rsidR="00403106" w:rsidRDefault="00403106">
      <w:pPr>
        <w:pStyle w:val="ConsPlusNormal"/>
        <w:jc w:val="right"/>
        <w:outlineLvl w:val="0"/>
      </w:pPr>
      <w:r>
        <w:t>Приложение</w:t>
      </w:r>
    </w:p>
    <w:p w:rsidR="00403106" w:rsidRDefault="00403106">
      <w:pPr>
        <w:pStyle w:val="ConsPlusNormal"/>
        <w:jc w:val="right"/>
      </w:pPr>
      <w:r>
        <w:t>к Постановлению</w:t>
      </w:r>
    </w:p>
    <w:p w:rsidR="00403106" w:rsidRDefault="00403106">
      <w:pPr>
        <w:pStyle w:val="ConsPlusNormal"/>
        <w:jc w:val="right"/>
      </w:pPr>
      <w:r>
        <w:t>администрации города Перми</w:t>
      </w:r>
    </w:p>
    <w:p w:rsidR="00403106" w:rsidRDefault="00403106">
      <w:pPr>
        <w:pStyle w:val="ConsPlusNormal"/>
        <w:jc w:val="right"/>
      </w:pPr>
      <w:r>
        <w:t>от 30.04.2010 N 217</w:t>
      </w:r>
    </w:p>
    <w:p w:rsidR="00403106" w:rsidRDefault="00403106">
      <w:pPr>
        <w:pStyle w:val="ConsPlusNormal"/>
        <w:jc w:val="both"/>
      </w:pPr>
    </w:p>
    <w:p w:rsidR="00403106" w:rsidRDefault="00403106">
      <w:pPr>
        <w:pStyle w:val="ConsPlusTitle"/>
        <w:jc w:val="center"/>
      </w:pPr>
      <w:r>
        <w:t>ПЕРЕЧЕНЬ</w:t>
      </w:r>
    </w:p>
    <w:p w:rsidR="00403106" w:rsidRDefault="00403106">
      <w:pPr>
        <w:pStyle w:val="ConsPlusTitle"/>
        <w:jc w:val="center"/>
      </w:pPr>
      <w:r>
        <w:t>ВИДОВ ДОХОДОВ И ИСТОЧНИКОВ ФИНАНСИРОВАНИЯ ДЕФИЦИТА БЮДЖЕТА</w:t>
      </w:r>
    </w:p>
    <w:p w:rsidR="00403106" w:rsidRDefault="00403106">
      <w:pPr>
        <w:pStyle w:val="ConsPlusTitle"/>
        <w:jc w:val="center"/>
      </w:pPr>
      <w:r>
        <w:t>ГОРОДА ПЕРМИ В РАЗРЕЗЕ ГЛАВНЫХ АДМИНИСТРАТОРОВ И КУРАТОРОВ</w:t>
      </w:r>
    </w:p>
    <w:p w:rsidR="00403106" w:rsidRDefault="00403106">
      <w:pPr>
        <w:pStyle w:val="ConsPlusTitle"/>
        <w:jc w:val="center"/>
      </w:pPr>
      <w:r>
        <w:t>ПОСТУПЛЕНИЙ В БЮДЖЕТ ГОРОДА ПЕРМИ</w:t>
      </w:r>
    </w:p>
    <w:p w:rsidR="00403106" w:rsidRDefault="00403106">
      <w:pPr>
        <w:pStyle w:val="ConsPlusNormal"/>
        <w:jc w:val="center"/>
      </w:pPr>
    </w:p>
    <w:p w:rsidR="00403106" w:rsidRDefault="00403106">
      <w:pPr>
        <w:pStyle w:val="ConsPlusNormal"/>
        <w:ind w:firstLine="540"/>
        <w:jc w:val="both"/>
      </w:pPr>
      <w:r>
        <w:t xml:space="preserve">Утратил силу с 01.06.2023. - </w:t>
      </w:r>
      <w:hyperlink r:id="rId55">
        <w:r>
          <w:rPr>
            <w:color w:val="0000FF"/>
          </w:rPr>
          <w:t>Постановление</w:t>
        </w:r>
      </w:hyperlink>
      <w:r>
        <w:t xml:space="preserve"> Администрации г. Перми от 01.06.2023 N 442.</w:t>
      </w:r>
    </w:p>
    <w:p w:rsidR="00403106" w:rsidRDefault="00403106">
      <w:pPr>
        <w:pStyle w:val="ConsPlusNormal"/>
        <w:ind w:firstLine="540"/>
        <w:jc w:val="both"/>
      </w:pPr>
    </w:p>
    <w:p w:rsidR="00403106" w:rsidRDefault="00403106">
      <w:pPr>
        <w:pStyle w:val="ConsPlusNormal"/>
        <w:jc w:val="both"/>
      </w:pPr>
    </w:p>
    <w:p w:rsidR="00403106" w:rsidRDefault="00403106">
      <w:pPr>
        <w:pStyle w:val="ConsPlusNormal"/>
        <w:pBdr>
          <w:bottom w:val="single" w:sz="6" w:space="0" w:color="auto"/>
        </w:pBdr>
        <w:spacing w:before="100" w:after="100"/>
        <w:jc w:val="both"/>
        <w:rPr>
          <w:sz w:val="2"/>
          <w:szCs w:val="2"/>
        </w:rPr>
      </w:pPr>
    </w:p>
    <w:p w:rsidR="00727336" w:rsidRDefault="00727336"/>
    <w:sectPr w:rsidR="0072733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06"/>
    <w:rsid w:val="001153A1"/>
    <w:rsid w:val="002F41FD"/>
    <w:rsid w:val="00306722"/>
    <w:rsid w:val="00403106"/>
    <w:rsid w:val="00727336"/>
    <w:rsid w:val="00D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5AA0-4018-40EA-B33B-1414102E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1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1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1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1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1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1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302F71ECDE3217DEE564A427CCF99BF9D3517CFC534A0D7F14018CA1BCFB845250D20DAA0AF264F45118F3F37F85854FF4439ACD245D339A99AC1Ez2E" TargetMode="External"/><Relationship Id="rId18" Type="http://schemas.openxmlformats.org/officeDocument/2006/relationships/hyperlink" Target="consultantplus://offline/ref=27302F71ECDE3217DEE564A427CCF99BF9D3517CF55146087F1C5C86A9E5F786555F8D1AAD43FE65F45118F6FD2080905EAC4F9DD53B5C2D869BAEE318zCE" TargetMode="External"/><Relationship Id="rId26" Type="http://schemas.openxmlformats.org/officeDocument/2006/relationships/hyperlink" Target="consultantplus://offline/ref=27302F71ECDE3217DEE57AA931A0A490F5DD0B73F153485C2A4B5AD1F6B5F1D3151F8B4FEE05F565FC5A4CA7BC7ED9C01CE7439CCD275D2F19zBE" TargetMode="External"/><Relationship Id="rId39" Type="http://schemas.openxmlformats.org/officeDocument/2006/relationships/hyperlink" Target="consultantplus://offline/ref=27302F71ECDE3217DEE564A427CCF99BF9D3517CF5504702761F5C86A9E5F786555F8D1AAD43FE65F45118F4FC2080905EAC4F9DD53B5C2D869BAEE318zCE" TargetMode="External"/><Relationship Id="rId21" Type="http://schemas.openxmlformats.org/officeDocument/2006/relationships/hyperlink" Target="consultantplus://offline/ref=27302F71ECDE3217DEE564A427CCF99BF9D3517CF554410E76175C86A9E5F786555F8D1AAD43FE65F45118F6FD2080905EAC4F9DD53B5C2D869BAEE318zCE" TargetMode="External"/><Relationship Id="rId34" Type="http://schemas.openxmlformats.org/officeDocument/2006/relationships/hyperlink" Target="consultantplus://offline/ref=27302F71ECDE3217DEE564A427CCF99BF9D3517CF5514B0C721D5C86A9E5F786555F8D1AAD43FE65F45118F6FE2080905EAC4F9DD53B5C2D869BAEE318zCE" TargetMode="External"/><Relationship Id="rId42" Type="http://schemas.openxmlformats.org/officeDocument/2006/relationships/hyperlink" Target="consultantplus://offline/ref=27302F71ECDE3217DEE564A427CCF99BF9D3517CF558420B7E195C86A9E5F786555F8D1AAD43FE65F45118F7F82080905EAC4F9DD53B5C2D869BAEE318zCE" TargetMode="External"/><Relationship Id="rId47" Type="http://schemas.openxmlformats.org/officeDocument/2006/relationships/hyperlink" Target="consultantplus://offline/ref=27302F71ECDE3217DEE564A427CCF99BF9D3517CF558420B7E195C86A9E5F786555F8D1AAD43FE65F45118F7FB2080905EAC4F9DD53B5C2D869BAEE318zCE" TargetMode="External"/><Relationship Id="rId50" Type="http://schemas.openxmlformats.org/officeDocument/2006/relationships/hyperlink" Target="consultantplus://offline/ref=27302F71ECDE3217DEE57AA931A0A490F5DD0B73F659485C2A4B5AD1F6B5F1D3151F8B4FEE06F06DF75A4CA7BC7ED9C01CE7439CCD275D2F19zBE" TargetMode="External"/><Relationship Id="rId55" Type="http://schemas.openxmlformats.org/officeDocument/2006/relationships/hyperlink" Target="consultantplus://offline/ref=27302F71ECDE3217DEE564A427CCF99BF9D3517CF558420B7E195C86A9E5F786555F8D1AAD43FE65F45118F7FA2080905EAC4F9DD53B5C2D869BAEE318zCE" TargetMode="External"/><Relationship Id="rId7" Type="http://schemas.openxmlformats.org/officeDocument/2006/relationships/hyperlink" Target="consultantplus://offline/ref=27302F71ECDE3217DEE564A427CCF99BF9D3517CF159430A7E14018CA1BCFB845250D20DAA0AF264F45118F3F37F85854FF4439ACD245D339A99AC1Ez2E" TargetMode="External"/><Relationship Id="rId2" Type="http://schemas.openxmlformats.org/officeDocument/2006/relationships/styles" Target="styles.xml"/><Relationship Id="rId16" Type="http://schemas.openxmlformats.org/officeDocument/2006/relationships/hyperlink" Target="consultantplus://offline/ref=27302F71ECDE3217DEE564A427CCF99BF9D3517CFD594A0D7514018CA1BCFB845250D20DAA0AF264F45118F3F37F85854FF4439ACD245D339A99AC1Ez2E" TargetMode="External"/><Relationship Id="rId29" Type="http://schemas.openxmlformats.org/officeDocument/2006/relationships/hyperlink" Target="consultantplus://offline/ref=27302F71ECDE3217DEE564A427CCF99BF9D3517CF558460372195C86A9E5F786555F8D1AAD43FE65F4501DFEFF2080905EAC4F9DD53B5C2D869BAEE318zCE" TargetMode="External"/><Relationship Id="rId11" Type="http://schemas.openxmlformats.org/officeDocument/2006/relationships/hyperlink" Target="consultantplus://offline/ref=27302F71ECDE3217DEE564A427CCF99BF9D3517CF357450F7614018CA1BCFB845250D20DAA0AF264F45118F3F37F85854FF4439ACD245D339A99AC1Ez2E" TargetMode="External"/><Relationship Id="rId24" Type="http://schemas.openxmlformats.org/officeDocument/2006/relationships/hyperlink" Target="consultantplus://offline/ref=27302F71ECDE3217DEE564A427CCF99BF9D3517CF558420B7E195C86A9E5F786555F8D1AAD43FE65F45118F6FD2080905EAC4F9DD53B5C2D869BAEE318zCE" TargetMode="External"/><Relationship Id="rId32" Type="http://schemas.openxmlformats.org/officeDocument/2006/relationships/hyperlink" Target="consultantplus://offline/ref=27302F71ECDE3217DEE564A427CCF99BF9D3517CF554420E711D5C86A9E5F786555F8D1AAD43FE65F45118F6F02080905EAC4F9DD53B5C2D869BAEE318zCE" TargetMode="External"/><Relationship Id="rId37" Type="http://schemas.openxmlformats.org/officeDocument/2006/relationships/hyperlink" Target="consultantplus://offline/ref=27302F71ECDE3217DEE564A427CCF99BF9D3517CF150440C7314018CA1BCFB845250D20DAA0AF264F45118FFF37F85854FF4439ACD245D339A99AC1Ez2E" TargetMode="External"/><Relationship Id="rId40" Type="http://schemas.openxmlformats.org/officeDocument/2006/relationships/hyperlink" Target="consultantplus://offline/ref=27302F71ECDE3217DEE564A427CCF99BF9D3517CF150440C7314018CA1BCFB845250D20DAA0AF264F45119F6F37F85854FF4439ACD245D339A99AC1Ez2E" TargetMode="External"/><Relationship Id="rId45" Type="http://schemas.openxmlformats.org/officeDocument/2006/relationships/hyperlink" Target="consultantplus://offline/ref=27302F71ECDE3217DEE564A427CCF99BF9D3517CF7584B0F7E14018CA1BCFB845250D21FAA52FE65F24F19F6E629D4C311z9E" TargetMode="External"/><Relationship Id="rId53" Type="http://schemas.openxmlformats.org/officeDocument/2006/relationships/hyperlink" Target="consultantplus://offline/ref=27302F71ECDE3217DEE57AA931A0A490F5DD0C75F352485C2A4B5AD1F6B5F1D3071FD343EF01ED65F44F1AF6FA12z8E"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27302F71ECDE3217DEE564A427CCF99BF9D3517CF5514B0C721D5C86A9E5F786555F8D1AAD43FE65F45118F6FD2080905EAC4F9DD53B5C2D869BAEE318zCE" TargetMode="External"/><Relationship Id="rId4" Type="http://schemas.openxmlformats.org/officeDocument/2006/relationships/webSettings" Target="webSettings.xml"/><Relationship Id="rId9" Type="http://schemas.openxmlformats.org/officeDocument/2006/relationships/hyperlink" Target="consultantplus://offline/ref=27302F71ECDE3217DEE564A427CCF99BF9D3517CF257420A7014018CA1BCFB845250D20DAA0AF264F45118F3F37F85854FF4439ACD245D339A99AC1Ez2E" TargetMode="External"/><Relationship Id="rId14" Type="http://schemas.openxmlformats.org/officeDocument/2006/relationships/hyperlink" Target="consultantplus://offline/ref=27302F71ECDE3217DEE564A427CCF99BF9D3517CFD54420B7014018CA1BCFB845250D20DAA0AF264F45118F3F37F85854FF4439ACD245D339A99AC1Ez2E" TargetMode="External"/><Relationship Id="rId22" Type="http://schemas.openxmlformats.org/officeDocument/2006/relationships/hyperlink" Target="consultantplus://offline/ref=27302F71ECDE3217DEE564A427CCF99BF9D3517CF555400E741E5C86A9E5F786555F8D1AAD43FE65F45118F6FD2080905EAC4F9DD53B5C2D869BAEE318zCE" TargetMode="External"/><Relationship Id="rId27" Type="http://schemas.openxmlformats.org/officeDocument/2006/relationships/hyperlink" Target="consultantplus://offline/ref=27302F71ECDE3217DEE564A427CCF99BF9D3517CF558460372195C86A9E5F786555F8D1AAD43FE65F45018F2F02080905EAC4F9DD53B5C2D869BAEE318zCE" TargetMode="External"/><Relationship Id="rId30" Type="http://schemas.openxmlformats.org/officeDocument/2006/relationships/hyperlink" Target="consultantplus://offline/ref=27302F71ECDE3217DEE564A427CCF99BF9D3517CF558460372195C86A9E5F786555F8D1AAD43FE65F4511BFEFB2080905EAC4F9DD53B5C2D869BAEE318zCE" TargetMode="External"/><Relationship Id="rId35" Type="http://schemas.openxmlformats.org/officeDocument/2006/relationships/hyperlink" Target="consultantplus://offline/ref=27302F71ECDE3217DEE564A427CCF99BF9D3517CF35542097514018CA1BCFB845250D20DAA0AF264F45118F0F37F85854FF4439ACD245D339A99AC1Ez2E" TargetMode="External"/><Relationship Id="rId43" Type="http://schemas.openxmlformats.org/officeDocument/2006/relationships/hyperlink" Target="consultantplus://offline/ref=27302F71ECDE3217DEE564A427CCF99BF9D3517CF555400E741E5C86A9E5F786555F8D1AAD43FE65F45118F6FD2080905EAC4F9DD53B5C2D869BAEE318zCE" TargetMode="External"/><Relationship Id="rId48" Type="http://schemas.openxmlformats.org/officeDocument/2006/relationships/hyperlink" Target="consultantplus://offline/ref=27302F71ECDE3217DEE564A427CCF99BF9D3517CF558420B7E195C86A9E5F786555F8D1AAD43FE65F45118F7FB2080905EAC4F9DD53B5C2D869BAEE318zCE" TargetMode="External"/><Relationship Id="rId56" Type="http://schemas.openxmlformats.org/officeDocument/2006/relationships/fontTable" Target="fontTable.xml"/><Relationship Id="rId8" Type="http://schemas.openxmlformats.org/officeDocument/2006/relationships/hyperlink" Target="consultantplus://offline/ref=27302F71ECDE3217DEE564A427CCF99BF9D3517CF25242037014018CA1BCFB845250D20DAA0AF264F45118F3F37F85854FF4439ACD245D339A99AC1Ez2E" TargetMode="External"/><Relationship Id="rId51" Type="http://schemas.openxmlformats.org/officeDocument/2006/relationships/hyperlink" Target="consultantplus://offline/ref=27302F71ECDE3217DEE57AA931A0A490F5DD0B73F659485C2A4B5AD1F6B5F1D3151F8B4FEE07F165F25A4CA7BC7ED9C01CE7439CCD275D2F19zBE" TargetMode="External"/><Relationship Id="rId3" Type="http://schemas.openxmlformats.org/officeDocument/2006/relationships/settings" Target="settings.xml"/><Relationship Id="rId12" Type="http://schemas.openxmlformats.org/officeDocument/2006/relationships/hyperlink" Target="consultantplus://offline/ref=27302F71ECDE3217DEE564A427CCF99BF9D3517CF5504702761F5C86A9E5F786555F8D1AAD43FE65F45118F4FC2080905EAC4F9DD53B5C2D869BAEE318zCE" TargetMode="External"/><Relationship Id="rId17" Type="http://schemas.openxmlformats.org/officeDocument/2006/relationships/hyperlink" Target="consultantplus://offline/ref=27302F71ECDE3217DEE564A427CCF99BF9D3517CF550450A70195C86A9E5F786555F8D1AAD43FE65F45118F6FD2080905EAC4F9DD53B5C2D869BAEE318zCE" TargetMode="External"/><Relationship Id="rId25" Type="http://schemas.openxmlformats.org/officeDocument/2006/relationships/hyperlink" Target="consultantplus://offline/ref=27302F71ECDE3217DEE57AA931A0A490F5DD0B73F153485C2A4B5AD1F6B5F1D3151F8B4CED07F36FA0005CA3F52AD2DF1BF95C9ED32715zEE" TargetMode="External"/><Relationship Id="rId33" Type="http://schemas.openxmlformats.org/officeDocument/2006/relationships/hyperlink" Target="consultantplus://offline/ref=27302F71ECDE3217DEE564A427CCF99BF9D3517CFD54420B7014018CA1BCFB845250D20DAA0AF264F45118F0F37F85854FF4439ACD245D339A99AC1Ez2E" TargetMode="External"/><Relationship Id="rId38" Type="http://schemas.openxmlformats.org/officeDocument/2006/relationships/hyperlink" Target="consultantplus://offline/ref=27302F71ECDE3217DEE564A427CCF99BF9D3517CF558420B7E195C86A9E5F786555F8D1AAD43FE65F45118F6F02080905EAC4F9DD53B5C2D869BAEE318zCE" TargetMode="External"/><Relationship Id="rId46" Type="http://schemas.openxmlformats.org/officeDocument/2006/relationships/hyperlink" Target="consultantplus://offline/ref=27302F71ECDE3217DEE564A427CCF99BF9D3517CF759450A7414018CA1BCFB845250D21FAA52FE65F24F19F6E629D4C311z9E" TargetMode="External"/><Relationship Id="rId20" Type="http://schemas.openxmlformats.org/officeDocument/2006/relationships/hyperlink" Target="consultantplus://offline/ref=27302F71ECDE3217DEE564A427CCF99BF9D3517CF554420E711D5C86A9E5F786555F8D1AAD43FE65F45118F6FD2080905EAC4F9DD53B5C2D869BAEE318zCE" TargetMode="External"/><Relationship Id="rId41" Type="http://schemas.openxmlformats.org/officeDocument/2006/relationships/hyperlink" Target="consultantplus://offline/ref=27302F71ECDE3217DEE564A427CCF99BF9D3517CF150440C7314018CA1BCFB845250D20DAA0AF264F45119F7F37F85854FF4439ACD245D339A99AC1Ez2E" TargetMode="External"/><Relationship Id="rId54" Type="http://schemas.openxmlformats.org/officeDocument/2006/relationships/hyperlink" Target="consultantplus://offline/ref=27302F71ECDE3217DEE564A427CCF99BF9D3517CF550450B70175C86A9E5F786555F8D1ABF43A669F55706F7F835D6C1181FzAE" TargetMode="External"/><Relationship Id="rId1" Type="http://schemas.openxmlformats.org/officeDocument/2006/relationships/customXml" Target="../customXml/item1.xml"/><Relationship Id="rId6" Type="http://schemas.openxmlformats.org/officeDocument/2006/relationships/hyperlink" Target="consultantplus://offline/ref=27302F71ECDE3217DEE564A427CCF99BF9D3517CF150440C7314018CA1BCFB845250D20DAA0AF264F45118F3F37F85854FF4439ACD245D339A99AC1Ez2E" TargetMode="External"/><Relationship Id="rId15" Type="http://schemas.openxmlformats.org/officeDocument/2006/relationships/hyperlink" Target="consultantplus://offline/ref=27302F71ECDE3217DEE564A427CCF99BF9D3517CFD58400C7E14018CA1BCFB845250D20DAA0AF264F45118F3F37F85854FF4439ACD245D339A99AC1Ez2E" TargetMode="External"/><Relationship Id="rId23" Type="http://schemas.openxmlformats.org/officeDocument/2006/relationships/hyperlink" Target="consultantplus://offline/ref=27302F71ECDE3217DEE564A427CCF99BF9D3517CF558420B7E195C86A9E5F786555F8D1AAD43FE65F45118F6FD2080905EAC4F9DD53B5C2D869BAEE318zCE" TargetMode="External"/><Relationship Id="rId28" Type="http://schemas.openxmlformats.org/officeDocument/2006/relationships/hyperlink" Target="consultantplus://offline/ref=27302F71ECDE3217DEE564A427CCF99BF9D3517CF558460372195C86A9E5F786555F8D1AAD43FE65F4511BF4FB2080905EAC4F9DD53B5C2D869BAEE318zCE" TargetMode="External"/><Relationship Id="rId36" Type="http://schemas.openxmlformats.org/officeDocument/2006/relationships/hyperlink" Target="consultantplus://offline/ref=27302F71ECDE3217DEE564A427CCF99BF9D3517CF558420B7E195C86A9E5F786555F8D1AAD43FE65F45118F6FE2080905EAC4F9DD53B5C2D869BAEE318zCE" TargetMode="External"/><Relationship Id="rId49" Type="http://schemas.openxmlformats.org/officeDocument/2006/relationships/hyperlink" Target="consultantplus://offline/ref=27302F71ECDE3217DEE57AA931A0A490F5DD0B73F659485C2A4B5AD1F6B5F1D3151F8B4FEE06F061F25A4CA7BC7ED9C01CE7439CCD275D2F19zBE" TargetMode="External"/><Relationship Id="rId57" Type="http://schemas.openxmlformats.org/officeDocument/2006/relationships/theme" Target="theme/theme1.xml"/><Relationship Id="rId10" Type="http://schemas.openxmlformats.org/officeDocument/2006/relationships/hyperlink" Target="consultantplus://offline/ref=27302F71ECDE3217DEE564A427CCF99BF9D3517CF35542097514018CA1BCFB845250D20DAA0AF264F45118F3F37F85854FF4439ACD245D339A99AC1Ez2E" TargetMode="External"/><Relationship Id="rId31" Type="http://schemas.openxmlformats.org/officeDocument/2006/relationships/hyperlink" Target="consultantplus://offline/ref=27302F71ECDE3217DEE564A427CCF99BF9D3517CF558460372195C86A9E5F786555F8D1AAD43FE65F45018F0FA2080905EAC4F9DD53B5C2D869BAEE318zCE" TargetMode="External"/><Relationship Id="rId44" Type="http://schemas.openxmlformats.org/officeDocument/2006/relationships/hyperlink" Target="consultantplus://offline/ref=27302F71ECDE3217DEE564A427CCF99BF9D3517CF7594A0A7F14018CA1BCFB845250D21FAA52FE65F24F19F6E629D4C311z9E" TargetMode="External"/><Relationship Id="rId52" Type="http://schemas.openxmlformats.org/officeDocument/2006/relationships/hyperlink" Target="consultantplus://offline/ref=27302F71ECDE3217DEE564A427CCF99BF9D3517CF558410C751E5C86A9E5F786555F8D1AAD43FE65FF0549B2AD26D5C704F84282D1255F12z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975A9-EF3E-4875-A3E4-D705D781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6615</Words>
  <Characters>37708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df</Company>
  <LinksUpToDate>false</LinksUpToDate>
  <CharactersWithSpaces>44235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Антипина Татьяна Федоровна</dc:creator>
  <cp:keywords/>
  <dc:description/>
  <cp:lastModifiedBy>Паршакова Наталья Геннадьевна</cp:lastModifiedBy>
  <cp:revision>4</cp:revision>
  <dcterms:created xsi:type="dcterms:W3CDTF">2023-10-16T05:01:00Z</dcterms:created>
  <dcterms:modified xsi:type="dcterms:W3CDTF">2023-10-16T05:03:00Z</dcterms:modified>
</cp:coreProperties>
</file>