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ECA" w:rsidRPr="003B54E2" w:rsidRDefault="00D10ECA" w:rsidP="00D10ECA">
      <w:pPr>
        <w:pStyle w:val="a3"/>
        <w:tabs>
          <w:tab w:val="left" w:pos="8222"/>
        </w:tabs>
        <w:spacing w:line="240" w:lineRule="exact"/>
        <w:jc w:val="center"/>
        <w:rPr>
          <w:b/>
        </w:rPr>
      </w:pPr>
      <w:r>
        <w:rPr>
          <w:b/>
        </w:rPr>
        <w:t>И</w:t>
      </w:r>
      <w:r w:rsidRPr="003B54E2">
        <w:rPr>
          <w:b/>
        </w:rPr>
        <w:t>нформаци</w:t>
      </w:r>
      <w:r>
        <w:rPr>
          <w:b/>
        </w:rPr>
        <w:t>я</w:t>
      </w:r>
      <w:r w:rsidRPr="003B54E2">
        <w:rPr>
          <w:b/>
        </w:rPr>
        <w:t xml:space="preserve"> для собственников помещений</w:t>
      </w:r>
      <w:r>
        <w:rPr>
          <w:b/>
        </w:rPr>
        <w:t xml:space="preserve"> </w:t>
      </w:r>
      <w:r w:rsidRPr="003B54E2">
        <w:rPr>
          <w:b/>
        </w:rPr>
        <w:t xml:space="preserve">в многоквартирных домах </w:t>
      </w:r>
      <w:r>
        <w:rPr>
          <w:b/>
        </w:rPr>
        <w:br/>
      </w:r>
      <w:r w:rsidRPr="003B54E2">
        <w:rPr>
          <w:b/>
        </w:rPr>
        <w:t xml:space="preserve">о предоставлении субсидий на финансовое обеспечение затрат в связи </w:t>
      </w:r>
      <w:r>
        <w:rPr>
          <w:b/>
        </w:rPr>
        <w:br/>
      </w:r>
      <w:r w:rsidRPr="003B54E2">
        <w:rPr>
          <w:b/>
        </w:rPr>
        <w:t>с проведением капитального ремонта общего имущества в многоквартирных домах, исключенных из региональной программы капитального ремонта общего имущества в многоквартирных домах</w:t>
      </w:r>
      <w:r>
        <w:rPr>
          <w:b/>
        </w:rPr>
        <w:t xml:space="preserve"> </w:t>
      </w:r>
      <w:r w:rsidRPr="003B54E2">
        <w:rPr>
          <w:b/>
        </w:rPr>
        <w:t xml:space="preserve">и включенных в </w:t>
      </w:r>
      <w:r>
        <w:rPr>
          <w:b/>
        </w:rPr>
        <w:t>П</w:t>
      </w:r>
      <w:r w:rsidRPr="003B54E2">
        <w:rPr>
          <w:b/>
        </w:rPr>
        <w:t>еречень многоквартирных домов, исключенных</w:t>
      </w:r>
      <w:r>
        <w:rPr>
          <w:b/>
        </w:rPr>
        <w:t xml:space="preserve"> </w:t>
      </w:r>
      <w:r w:rsidRPr="003B54E2">
        <w:rPr>
          <w:b/>
        </w:rPr>
        <w:t>из региональной программы капитального ремонта общего имущества</w:t>
      </w:r>
      <w:r>
        <w:rPr>
          <w:b/>
        </w:rPr>
        <w:t xml:space="preserve"> </w:t>
      </w:r>
      <w:r w:rsidRPr="003B54E2">
        <w:rPr>
          <w:b/>
        </w:rPr>
        <w:t>в многоквартирных домах, утвержденный исполнительным органом государственной власти Пермского края, осуществляющим выработку</w:t>
      </w:r>
      <w:r>
        <w:rPr>
          <w:b/>
        </w:rPr>
        <w:t xml:space="preserve"> </w:t>
      </w:r>
      <w:r w:rsidRPr="003B54E2">
        <w:rPr>
          <w:b/>
        </w:rPr>
        <w:t xml:space="preserve">и реализацию региональной политики </w:t>
      </w:r>
      <w:r>
        <w:rPr>
          <w:b/>
        </w:rPr>
        <w:br/>
      </w:r>
      <w:r w:rsidRPr="003B54E2">
        <w:rPr>
          <w:b/>
        </w:rPr>
        <w:t>в сфере управления жилищным фондом Пермского края в части капитального ремонта</w:t>
      </w:r>
    </w:p>
    <w:p w:rsidR="00D10ECA" w:rsidRDefault="00D10ECA" w:rsidP="00D10ECA">
      <w:pPr>
        <w:pStyle w:val="a3"/>
        <w:tabs>
          <w:tab w:val="left" w:pos="8222"/>
        </w:tabs>
      </w:pPr>
    </w:p>
    <w:p w:rsidR="00D10ECA" w:rsidRDefault="00D10ECA" w:rsidP="00D10ECA">
      <w:pPr>
        <w:pStyle w:val="a3"/>
        <w:tabs>
          <w:tab w:val="left" w:pos="8222"/>
        </w:tabs>
      </w:pPr>
    </w:p>
    <w:p w:rsidR="00D10ECA" w:rsidRDefault="00D10ECA" w:rsidP="00D10ECA">
      <w:pPr>
        <w:pStyle w:val="a3"/>
        <w:tabs>
          <w:tab w:val="left" w:pos="8222"/>
        </w:tabs>
      </w:pPr>
    </w:p>
    <w:p w:rsidR="00D10ECA" w:rsidRDefault="00D10ECA" w:rsidP="00D10ECA">
      <w:pPr>
        <w:pStyle w:val="a3"/>
        <w:ind w:firstLine="709"/>
        <w:jc w:val="both"/>
      </w:pPr>
      <w:r>
        <w:t>Постановлением Правительства Пермского края от 02.02.2022 № 47-п утвержден Порядок предоставления субсидий из бюджета Пермского края бюджетам муниципальных образований Пермского края на капитальный ремонт общего имущества в многоквартирных домах на территории Пермского края (далее – Постановление № 47-п, Порядок).</w:t>
      </w:r>
    </w:p>
    <w:p w:rsidR="00D10ECA" w:rsidRDefault="00D10ECA" w:rsidP="00D10ECA">
      <w:pPr>
        <w:pStyle w:val="a3"/>
        <w:ind w:firstLine="709"/>
        <w:jc w:val="both"/>
      </w:pPr>
      <w:r>
        <w:t xml:space="preserve">На основании Постановления № 47-п, постановлением администрации города Перми </w:t>
      </w:r>
      <w:r w:rsidRPr="00423D3B">
        <w:t>от 0</w:t>
      </w:r>
      <w:r>
        <w:t>6</w:t>
      </w:r>
      <w:r w:rsidRPr="00423D3B">
        <w:t>.0</w:t>
      </w:r>
      <w:r>
        <w:t>4</w:t>
      </w:r>
      <w:r w:rsidRPr="00423D3B">
        <w:t>.202</w:t>
      </w:r>
      <w:r>
        <w:t>3</w:t>
      </w:r>
      <w:r w:rsidRPr="00423D3B">
        <w:t xml:space="preserve"> № </w:t>
      </w:r>
      <w:r>
        <w:t>273</w:t>
      </w:r>
      <w:r w:rsidRPr="00423D3B">
        <w:t xml:space="preserve"> утвержден Порядок</w:t>
      </w:r>
      <w:r>
        <w:t xml:space="preserve"> предоставления субсидий на финансовое обеспечение затрат в связи с проведением капитального ремонта общего имущества в многоквартирных домах, исключенных из региональной программы капитального ремонта общего имущества в многоквартирных домах </w:t>
      </w:r>
      <w:r>
        <w:br/>
        <w:t xml:space="preserve">и включенных в Перечень многоквартирных домов, исключенных </w:t>
      </w:r>
      <w:r>
        <w:br/>
        <w:t xml:space="preserve">из региональной программы капитального ремонта общего имущества </w:t>
      </w:r>
      <w:r>
        <w:br/>
        <w:t xml:space="preserve">в многоквартирных домах, утвержденный исполнительным органом государственной власти Пермского края, осуществляющим выработку </w:t>
      </w:r>
      <w:r>
        <w:br/>
        <w:t>и реализацию региональной политики в сфере управления жилищным фондом Пермского края в части капитального ремонта (далее – Порядок № 273).</w:t>
      </w:r>
    </w:p>
    <w:p w:rsidR="00D10ECA" w:rsidRPr="00423D3B" w:rsidRDefault="00D10ECA" w:rsidP="00D10ECA">
      <w:pPr>
        <w:pStyle w:val="a3"/>
        <w:ind w:firstLine="709"/>
        <w:jc w:val="both"/>
      </w:pPr>
      <w:r>
        <w:t>Согласно Порядку</w:t>
      </w:r>
      <w:r w:rsidRPr="00423D3B">
        <w:t xml:space="preserve"> № 273</w:t>
      </w:r>
      <w:r>
        <w:t xml:space="preserve">, субсидии предоставляются из бюджета города Перми </w:t>
      </w:r>
      <w:r w:rsidRPr="00423D3B">
        <w:t xml:space="preserve">на проведение капитального ремонта общего имущества </w:t>
      </w:r>
      <w:r>
        <w:br/>
        <w:t>в многоквартир</w:t>
      </w:r>
      <w:r w:rsidRPr="00423D3B">
        <w:t>ных домах, исключенных из региональной Программы капитального рем</w:t>
      </w:r>
      <w:r>
        <w:t>онта об</w:t>
      </w:r>
      <w:r w:rsidRPr="00423D3B">
        <w:t>щего имущества в многоквартирных домах, р</w:t>
      </w:r>
      <w:r>
        <w:t>асположенных на территории Перм</w:t>
      </w:r>
      <w:r w:rsidRPr="00423D3B">
        <w:t>ского края, на 2014-2044 годы, утвержденной постановлением Правительства Пермского кр</w:t>
      </w:r>
      <w:r>
        <w:t xml:space="preserve">ая от 24 апреля 2014 г. № 288-п </w:t>
      </w:r>
      <w:r>
        <w:br/>
        <w:t>и включенных в Перечень мно</w:t>
      </w:r>
      <w:r w:rsidRPr="00423D3B">
        <w:t xml:space="preserve">гоквартирных домов, исключенных </w:t>
      </w:r>
      <w:r>
        <w:br/>
      </w:r>
      <w:r w:rsidRPr="00423D3B">
        <w:t xml:space="preserve">из региональной Программы капитального ремонта общего имущества </w:t>
      </w:r>
      <w:r>
        <w:br/>
      </w:r>
      <w:r w:rsidRPr="00423D3B">
        <w:t>в многоквартирны</w:t>
      </w:r>
      <w:r>
        <w:t>х домах, расположенных на терри</w:t>
      </w:r>
      <w:r w:rsidRPr="00423D3B">
        <w:t xml:space="preserve">тории Пермского края, </w:t>
      </w:r>
      <w:r>
        <w:br/>
      </w:r>
      <w:r w:rsidRPr="00423D3B">
        <w:t>на 2014-2044 годы, утвержденный приказом Министерства жилищно-коммунального хозяйства и благоустройства Пермского края от 15 марта 2022 г. № 24-04-01-04-67 (далее –</w:t>
      </w:r>
      <w:r>
        <w:t xml:space="preserve"> </w:t>
      </w:r>
      <w:r w:rsidRPr="00423D3B">
        <w:t>Перечень, Министерство).</w:t>
      </w:r>
    </w:p>
    <w:p w:rsidR="00D10ECA" w:rsidRDefault="00D10ECA" w:rsidP="00D10ECA">
      <w:pPr>
        <w:pStyle w:val="a3"/>
        <w:ind w:firstLine="709"/>
        <w:jc w:val="both"/>
      </w:pPr>
      <w:r w:rsidRPr="00423D3B">
        <w:t>Субсидии предоставляются с использованием</w:t>
      </w:r>
      <w:r>
        <w:t xml:space="preserve"> денежных средств, поступивших из бюджета Пермского края, товариществам собственников жилья, жилищным, жилищно-строительным кооперативам, созданным в </w:t>
      </w:r>
      <w:r>
        <w:lastRenderedPageBreak/>
        <w:t xml:space="preserve">соответствии </w:t>
      </w:r>
      <w:r>
        <w:br/>
        <w:t>с Жилищным кодексом Российской Федерации, управляющим организациям (далее – получатель субсидии).</w:t>
      </w:r>
    </w:p>
    <w:p w:rsidR="00D10ECA" w:rsidRDefault="00D10ECA" w:rsidP="00D10ECA">
      <w:pPr>
        <w:pStyle w:val="a3"/>
        <w:ind w:firstLine="709"/>
        <w:jc w:val="both"/>
      </w:pPr>
      <w:r>
        <w:t xml:space="preserve">Субсидии предоставляются на выполнение следующих услуг и (или) работ по капитальному ремонту общего имущества в многоквартирном доме, включенном в Перечень и </w:t>
      </w:r>
      <w:r w:rsidRPr="005D5A20">
        <w:t>не признан</w:t>
      </w:r>
      <w:r>
        <w:t>ном</w:t>
      </w:r>
      <w:r w:rsidRPr="005D5A20">
        <w:t xml:space="preserve"> аварийным и подлежащим сносу </w:t>
      </w:r>
      <w:r>
        <w:br/>
        <w:t>или реконструкции в установ</w:t>
      </w:r>
      <w:r w:rsidRPr="005D5A20">
        <w:t>ленном Правительством Российской Федерации порядке</w:t>
      </w:r>
      <w:r>
        <w:t>:</w:t>
      </w:r>
    </w:p>
    <w:p w:rsidR="00D10ECA" w:rsidRDefault="00D10ECA" w:rsidP="00D10ECA">
      <w:pPr>
        <w:pStyle w:val="a3"/>
        <w:ind w:firstLine="709"/>
        <w:jc w:val="both"/>
      </w:pPr>
      <w:r>
        <w:t>разработка проектной документации;</w:t>
      </w:r>
    </w:p>
    <w:p w:rsidR="00D10ECA" w:rsidRDefault="00D10ECA" w:rsidP="00D10ECA">
      <w:pPr>
        <w:pStyle w:val="a3"/>
        <w:ind w:firstLine="709"/>
        <w:jc w:val="both"/>
      </w:pPr>
      <w:r>
        <w:t xml:space="preserve">проведение строительно-монтажных работ общего имущества </w:t>
      </w:r>
      <w:r>
        <w:br/>
        <w:t>в многоквартирном доме в соответствии с разработанной проектной документацией;</w:t>
      </w:r>
    </w:p>
    <w:p w:rsidR="00D10ECA" w:rsidRDefault="00D10ECA" w:rsidP="00D10ECA">
      <w:pPr>
        <w:pStyle w:val="a3"/>
        <w:ind w:firstLine="709"/>
        <w:jc w:val="both"/>
      </w:pPr>
      <w:r>
        <w:t>осуществление строительного контроля.</w:t>
      </w:r>
    </w:p>
    <w:p w:rsidR="00D10ECA" w:rsidRDefault="00D10ECA" w:rsidP="00D10ECA">
      <w:pPr>
        <w:pStyle w:val="a3"/>
        <w:ind w:firstLine="709"/>
        <w:jc w:val="both"/>
      </w:pPr>
      <w:r>
        <w:t>В соответствии с Порядком, предоставление субсидии муниципальному образованию город Пермь из бюджета Пермского края возможно по результатам прохождения отбора, проводимого в заявительном порядке Министерством ежегодно не позднее первого сентября (далее – Отбор).</w:t>
      </w:r>
    </w:p>
    <w:p w:rsidR="00D10ECA" w:rsidRDefault="00D10ECA" w:rsidP="00D10ECA">
      <w:pPr>
        <w:pStyle w:val="a3"/>
        <w:ind w:firstLine="709"/>
        <w:jc w:val="both"/>
      </w:pPr>
      <w:r>
        <w:t xml:space="preserve">Одними из неотъемлемых условий предоставления субсидий являются, </w:t>
      </w:r>
      <w:r>
        <w:br/>
        <w:t>в том числе:</w:t>
      </w:r>
    </w:p>
    <w:p w:rsidR="00D10ECA" w:rsidRDefault="00D10ECA" w:rsidP="00D10ECA">
      <w:pPr>
        <w:pStyle w:val="a3"/>
        <w:ind w:firstLine="709"/>
        <w:jc w:val="both"/>
      </w:pPr>
      <w:r>
        <w:t xml:space="preserve">- </w:t>
      </w:r>
      <w:r w:rsidRPr="00937A15">
        <w:t>соответств</w:t>
      </w:r>
      <w:r>
        <w:t>ие</w:t>
      </w:r>
      <w:r w:rsidRPr="00937A15">
        <w:t xml:space="preserve"> получател</w:t>
      </w:r>
      <w:r>
        <w:t>я</w:t>
      </w:r>
      <w:r w:rsidRPr="00937A15">
        <w:t xml:space="preserve"> субсидии требованиям, установленным пунктом 2.3 Порядка</w:t>
      </w:r>
      <w:r>
        <w:t xml:space="preserve"> № 273;</w:t>
      </w:r>
    </w:p>
    <w:p w:rsidR="00D10ECA" w:rsidRDefault="00D10ECA" w:rsidP="00D10ECA">
      <w:pPr>
        <w:pStyle w:val="a3"/>
        <w:ind w:firstLine="709"/>
        <w:jc w:val="both"/>
      </w:pPr>
      <w:r>
        <w:t>- наличие:</w:t>
      </w:r>
    </w:p>
    <w:p w:rsidR="00D10ECA" w:rsidRPr="00393920" w:rsidRDefault="00D10ECA" w:rsidP="00D10ECA">
      <w:pPr>
        <w:pStyle w:val="a3"/>
        <w:ind w:firstLine="709"/>
        <w:jc w:val="both"/>
      </w:pPr>
      <w:r w:rsidRPr="00393920">
        <w:t>протокола общего собрания собс</w:t>
      </w:r>
      <w:r>
        <w:t xml:space="preserve">твенников помещений </w:t>
      </w:r>
      <w:r>
        <w:br/>
        <w:t>в многоквар</w:t>
      </w:r>
      <w:r w:rsidRPr="00393920">
        <w:t xml:space="preserve">тирном доме о принятии решения о проведении капитального ремонта общего имущества в многоквартирном доме, в котором должны быть определены или утверждены: </w:t>
      </w:r>
    </w:p>
    <w:p w:rsidR="00D10ECA" w:rsidRPr="00393920" w:rsidRDefault="00D10ECA" w:rsidP="00D10ECA">
      <w:pPr>
        <w:pStyle w:val="a3"/>
        <w:tabs>
          <w:tab w:val="left" w:pos="993"/>
        </w:tabs>
        <w:ind w:firstLine="709"/>
        <w:jc w:val="both"/>
      </w:pPr>
      <w:r>
        <w:t>1.</w:t>
      </w:r>
      <w:r>
        <w:tab/>
      </w:r>
      <w:r w:rsidRPr="00393920">
        <w:t>перечень услуг и (или) работ по капитальному ремонту общего имущества в многоквартирном дом</w:t>
      </w:r>
      <w:r>
        <w:t>е (далее – капитальный ремонт),</w:t>
      </w:r>
    </w:p>
    <w:p w:rsidR="00D10ECA" w:rsidRPr="00393920" w:rsidRDefault="00D10ECA" w:rsidP="00D10ECA">
      <w:pPr>
        <w:pStyle w:val="a3"/>
        <w:tabs>
          <w:tab w:val="left" w:pos="993"/>
        </w:tabs>
        <w:ind w:firstLine="709"/>
        <w:jc w:val="both"/>
      </w:pPr>
      <w:r>
        <w:t>2.</w:t>
      </w:r>
      <w:r>
        <w:tab/>
      </w:r>
      <w:r w:rsidRPr="00393920">
        <w:t>предельно допустимая стоимость услуг и</w:t>
      </w:r>
      <w:r>
        <w:t xml:space="preserve"> (или) работ по капитальному ре</w:t>
      </w:r>
      <w:r w:rsidRPr="00393920">
        <w:t>монту исходя из предельной стоимости услуг и</w:t>
      </w:r>
      <w:r>
        <w:t xml:space="preserve"> (или) работ по капитальному ре</w:t>
      </w:r>
      <w:r w:rsidRPr="00393920">
        <w:t>монту общего имущества в многоквартирном доме, определенной в порядке, предусмотренном частью 4 статьи 190 Жили</w:t>
      </w:r>
      <w:r>
        <w:t>щного кодекса Российской Федерации,</w:t>
      </w:r>
    </w:p>
    <w:p w:rsidR="00D10ECA" w:rsidRPr="00393920" w:rsidRDefault="00D10ECA" w:rsidP="00D10ECA">
      <w:pPr>
        <w:pStyle w:val="a3"/>
        <w:tabs>
          <w:tab w:val="left" w:pos="993"/>
        </w:tabs>
        <w:ind w:firstLine="709"/>
        <w:jc w:val="both"/>
      </w:pPr>
      <w:r>
        <w:t>3.</w:t>
      </w:r>
      <w:r>
        <w:tab/>
      </w:r>
      <w:r w:rsidRPr="00393920">
        <w:t>локально-сметны</w:t>
      </w:r>
      <w:r>
        <w:t>й расчет на капитальный ремонт,</w:t>
      </w:r>
    </w:p>
    <w:p w:rsidR="00D10ECA" w:rsidRPr="00393920" w:rsidRDefault="00D10ECA" w:rsidP="00D10ECA">
      <w:pPr>
        <w:pStyle w:val="a3"/>
        <w:tabs>
          <w:tab w:val="left" w:pos="993"/>
        </w:tabs>
        <w:ind w:firstLine="709"/>
        <w:jc w:val="both"/>
      </w:pPr>
      <w:r>
        <w:t>4.</w:t>
      </w:r>
      <w:r>
        <w:tab/>
      </w:r>
      <w:r w:rsidRPr="00393920">
        <w:t>сроки п</w:t>
      </w:r>
      <w:r>
        <w:t>роведения капитального ремонта,</w:t>
      </w:r>
    </w:p>
    <w:p w:rsidR="00D10ECA" w:rsidRPr="00393920" w:rsidRDefault="00D10ECA" w:rsidP="00D10ECA">
      <w:pPr>
        <w:pStyle w:val="a3"/>
        <w:tabs>
          <w:tab w:val="left" w:pos="993"/>
        </w:tabs>
        <w:ind w:firstLine="709"/>
        <w:jc w:val="both"/>
      </w:pPr>
      <w:r>
        <w:t>5.</w:t>
      </w:r>
      <w:r>
        <w:tab/>
      </w:r>
      <w:r w:rsidRPr="00393920">
        <w:t>источники финан</w:t>
      </w:r>
      <w:r>
        <w:t>сирования капитального ремонта,</w:t>
      </w:r>
    </w:p>
    <w:p w:rsidR="00D10ECA" w:rsidRPr="00393920" w:rsidRDefault="00D10ECA" w:rsidP="00D10ECA">
      <w:pPr>
        <w:pStyle w:val="a3"/>
        <w:tabs>
          <w:tab w:val="left" w:pos="993"/>
        </w:tabs>
        <w:ind w:firstLine="709"/>
        <w:jc w:val="both"/>
      </w:pPr>
      <w:r>
        <w:t>6.</w:t>
      </w:r>
      <w:r>
        <w:tab/>
      </w:r>
      <w:r w:rsidRPr="00393920">
        <w:t xml:space="preserve">лицо, которое от имени всех собственников помещений </w:t>
      </w:r>
      <w:r>
        <w:br/>
      </w:r>
      <w:r w:rsidRPr="00393920">
        <w:t xml:space="preserve">в многоквартирном доме уполномочено участвовать в приемке оказанных услуг </w:t>
      </w:r>
      <w:r>
        <w:br/>
      </w:r>
      <w:r w:rsidRPr="00393920">
        <w:t>и (или) выполненных работ по капитальному ремонту, в том числе по</w:t>
      </w:r>
      <w:r>
        <w:t>дписывать соответствующие акты,</w:t>
      </w:r>
    </w:p>
    <w:p w:rsidR="00D10ECA" w:rsidRPr="00393920" w:rsidRDefault="00D10ECA" w:rsidP="00D10ECA">
      <w:pPr>
        <w:pStyle w:val="a3"/>
        <w:tabs>
          <w:tab w:val="left" w:pos="993"/>
        </w:tabs>
        <w:ind w:firstLine="709"/>
        <w:jc w:val="both"/>
      </w:pPr>
      <w:r>
        <w:t>7.</w:t>
      </w:r>
      <w:r>
        <w:tab/>
      </w:r>
      <w:r w:rsidRPr="00393920">
        <w:t>пре</w:t>
      </w:r>
      <w:r>
        <w:t>дставитель получателя субсидии;</w:t>
      </w:r>
    </w:p>
    <w:p w:rsidR="00D10ECA" w:rsidRPr="00393920" w:rsidRDefault="00D10ECA" w:rsidP="00D10ECA">
      <w:pPr>
        <w:pStyle w:val="a3"/>
        <w:ind w:firstLine="709"/>
        <w:jc w:val="both"/>
      </w:pPr>
      <w:r w:rsidRPr="00393920">
        <w:t xml:space="preserve">технического паспорта многоквартирного дома; </w:t>
      </w:r>
    </w:p>
    <w:p w:rsidR="00D10ECA" w:rsidRPr="00393920" w:rsidRDefault="00D10ECA" w:rsidP="00D10ECA">
      <w:pPr>
        <w:pStyle w:val="a3"/>
        <w:ind w:firstLine="709"/>
        <w:jc w:val="both"/>
      </w:pPr>
      <w:r w:rsidRPr="00393920">
        <w:lastRenderedPageBreak/>
        <w:t xml:space="preserve">проектной документации на капитальный ремонт, разработанной </w:t>
      </w:r>
      <w:r>
        <w:br/>
      </w:r>
      <w:r w:rsidRPr="00393920">
        <w:t xml:space="preserve">в соответствии с условиями, определенными или утвержденными протоколом общего собрания собственников помещений в многоквартирном доме; </w:t>
      </w:r>
    </w:p>
    <w:p w:rsidR="00D10ECA" w:rsidRPr="00393920" w:rsidRDefault="00D10ECA" w:rsidP="00D10ECA">
      <w:pPr>
        <w:pStyle w:val="a3"/>
        <w:ind w:firstLine="709"/>
        <w:jc w:val="both"/>
      </w:pPr>
      <w:r w:rsidRPr="00393920">
        <w:t>положительного заключения по</w:t>
      </w:r>
      <w:r>
        <w:t xml:space="preserve"> результатам проведения государ</w:t>
      </w:r>
      <w:r w:rsidRPr="00393920">
        <w:t>ственной экспертизы проектной документации</w:t>
      </w:r>
      <w:r>
        <w:t>;</w:t>
      </w:r>
      <w:r w:rsidRPr="00393920">
        <w:t xml:space="preserve"> </w:t>
      </w:r>
    </w:p>
    <w:p w:rsidR="00D10ECA" w:rsidRPr="00393920" w:rsidRDefault="00D10ECA" w:rsidP="00D10ECA">
      <w:pPr>
        <w:pStyle w:val="a3"/>
        <w:ind w:firstLine="709"/>
        <w:jc w:val="both"/>
      </w:pPr>
      <w:r w:rsidRPr="00393920">
        <w:t>справки государственной или муниципальной организации технической инвентаризации или иного документа, содержащего информацию о степени физического износа основных конструктивных элементов многоквартирного дома в процентах, по состоянию на дату не ранее года до даты подачи заявки.</w:t>
      </w:r>
    </w:p>
    <w:p w:rsidR="00D10ECA" w:rsidRDefault="00D10ECA" w:rsidP="00D10ECA">
      <w:pPr>
        <w:pStyle w:val="a3"/>
        <w:ind w:firstLine="709"/>
        <w:jc w:val="both"/>
      </w:pPr>
      <w:r>
        <w:t xml:space="preserve">В связи с вышеизложенным, в целях подготовки заявки муниципального образования город Пермь на участие в Отборе, а также для предоставления </w:t>
      </w:r>
      <w:r>
        <w:br/>
        <w:t xml:space="preserve">из бюджетов разных уровней субсидий на капитальный ремонт общего имущества в вышеуказанных многоквартирных домах, расположенных </w:t>
      </w:r>
      <w:r>
        <w:br/>
        <w:t xml:space="preserve">на территории города Перми, лица, уполномоченные решениями общих собраний собственников помещений в многоквартирных домах (уполномоченные представители получателей субсидий), ежегодно не позднее первого августа вправе обратиться в уполномоченный орган – департамент жилищно-коммунального хозяйства администрации города Перми с заявкой </w:t>
      </w:r>
      <w:r>
        <w:br/>
        <w:t xml:space="preserve">на предоставление субсидии и документами, требуемыми в соответствии </w:t>
      </w:r>
      <w:r>
        <w:br/>
        <w:t>с пунктом 2.5 Порядка № 273.</w:t>
      </w:r>
    </w:p>
    <w:p w:rsidR="006C5954" w:rsidRDefault="00D10ECA">
      <w:bookmarkStart w:id="0" w:name="_GoBack"/>
      <w:bookmarkEnd w:id="0"/>
    </w:p>
    <w:sectPr w:rsidR="006C5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ECA"/>
    <w:rsid w:val="00214DFF"/>
    <w:rsid w:val="003B71D8"/>
    <w:rsid w:val="00401024"/>
    <w:rsid w:val="00667A25"/>
    <w:rsid w:val="008E44F7"/>
    <w:rsid w:val="00AD2121"/>
    <w:rsid w:val="00D10ECA"/>
    <w:rsid w:val="00E0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B9AC1-5C35-4367-B232-B44EED01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10ECA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10ECA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916</Words>
  <Characters>5223</Characters>
  <Application>Microsoft Office Word</Application>
  <DocSecurity>0</DocSecurity>
  <Lines>43</Lines>
  <Paragraphs>12</Paragraphs>
  <ScaleCrop>false</ScaleCrop>
  <Company/>
  <LinksUpToDate>false</LinksUpToDate>
  <CharactersWithSpaces>6127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Пичкалева Стефания Сергеевна</dc:creator>
  <cp:keywords/>
  <dc:description/>
  <cp:lastModifiedBy>Пичкалева Стефания Сергеевна</cp:lastModifiedBy>
  <cp:revision>1</cp:revision>
  <dcterms:created xsi:type="dcterms:W3CDTF">2023-04-10T10:41:00Z</dcterms:created>
  <dcterms:modified xsi:type="dcterms:W3CDTF">2023-04-10T10:42:00Z</dcterms:modified>
</cp:coreProperties>
</file>