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Порядку</w:t>
      </w:r>
    </w:p>
    <w:p>
      <w:pPr>
        <w:pStyle w:val="0"/>
        <w:jc w:val="right"/>
      </w:pPr>
      <w:r>
        <w:rPr>
          <w:sz w:val="24"/>
        </w:rPr>
        <w:t xml:space="preserve">предоставления субсидии из</w:t>
      </w:r>
    </w:p>
    <w:p>
      <w:pPr>
        <w:pStyle w:val="0"/>
        <w:jc w:val="right"/>
      </w:pPr>
      <w:r>
        <w:rPr>
          <w:sz w:val="24"/>
        </w:rPr>
        <w:t xml:space="preserve">бюджета Пермского края бюджету</w:t>
      </w:r>
    </w:p>
    <w:p>
      <w:pPr>
        <w:pStyle w:val="0"/>
        <w:jc w:val="right"/>
      </w:pPr>
      <w:r>
        <w:rPr>
          <w:sz w:val="24"/>
        </w:rPr>
        <w:t xml:space="preserve">Пермского городского округа</w:t>
      </w:r>
    </w:p>
    <w:p>
      <w:pPr>
        <w:pStyle w:val="0"/>
        <w:jc w:val="right"/>
      </w:pPr>
      <w:r>
        <w:rPr>
          <w:sz w:val="24"/>
        </w:rPr>
        <w:t xml:space="preserve">на капитальный ремонт фасадов</w:t>
      </w:r>
    </w:p>
    <w:p>
      <w:pPr>
        <w:pStyle w:val="0"/>
        <w:jc w:val="right"/>
      </w:pPr>
      <w:r>
        <w:rPr>
          <w:sz w:val="24"/>
        </w:rPr>
        <w:t xml:space="preserve">многоквартирных домов</w:t>
      </w:r>
    </w:p>
    <w:p>
      <w:pPr>
        <w:pStyle w:val="0"/>
        <w:jc w:val="right"/>
      </w:pPr>
      <w:r>
        <w:rPr>
          <w:sz w:val="24"/>
        </w:rPr>
        <w:t xml:space="preserve">в г. Перми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АДРЕСНЫЙ ПЕРЕЧЕНЬ</w:t>
      </w:r>
    </w:p>
    <w:p>
      <w:pPr>
        <w:pStyle w:val="2"/>
        <w:jc w:val="center"/>
      </w:pPr>
      <w:r>
        <w:rPr>
          <w:sz w:val="24"/>
        </w:rPr>
        <w:t xml:space="preserve">многоквартирных домов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Пермского края от 22.09.2025 </w:t>
            </w:r>
            <w:r>
              <w:rPr>
                <w:sz w:val="24"/>
                <w:color w:val="392c69"/>
              </w:rPr>
              <w:t xml:space="preserve">N 737-п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23.12.2025 </w:t>
            </w:r>
            <w:r>
              <w:rPr>
                <w:sz w:val="24"/>
                <w:color w:val="392c69"/>
              </w:rPr>
              <w:t xml:space="preserve">N 1048-п</w:t>
            </w:r>
            <w:r>
              <w:rPr>
                <w:sz w:val="24"/>
                <w:color w:val="392c69"/>
              </w:rPr>
              <w:t xml:space="preserve">, от 01.09.2026 </w:t>
            </w:r>
            <w:r>
              <w:rPr>
                <w:sz w:val="24"/>
                <w:color w:val="392c69"/>
              </w:rPr>
              <w:t xml:space="preserve">N 561-п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54"/>
        <w:gridCol w:w="2001"/>
        <w:gridCol w:w="4082"/>
        <w:gridCol w:w="2211"/>
      </w:tblGrid>
      <w:tr>
        <w:tc>
          <w:tcPr>
            <w:tcW w:w="7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0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408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многоквартирного дома</w:t>
            </w:r>
          </w:p>
        </w:tc>
      </w:tr>
      <w:tr>
        <w:tc>
          <w:tcPr>
            <w:tcW w:w="7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08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blPrEx>
          <w:tblBorders>
            <w:insideH w:val="nil"/>
          </w:tblBorders>
        </w:tblPrEx>
        <w:tc>
          <w:tcPr>
            <w:tcW w:w="754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gridSpan w:val="3"/>
            <w:tcW w:w="82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Утратил силу. - </w:t>
            </w:r>
            <w:r>
              <w:rPr>
                <w:sz w:val="24"/>
              </w:rPr>
              <w:t xml:space="preserve">Постановление</w:t>
            </w:r>
            <w:r>
              <w:rPr>
                <w:sz w:val="24"/>
              </w:rPr>
              <w:t xml:space="preserve"> Правительства Пермского края от 23.12.2025 N 1048-п</w:t>
            </w:r>
          </w:p>
        </w:tc>
      </w:tr>
      <w:tr>
        <w:tblPrEx>
          <w:tblBorders>
            <w:insideH w:val="nil"/>
          </w:tblBorders>
        </w:tblPrEx>
        <w:tc>
          <w:tcPr>
            <w:tcW w:w="754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1(1)</w:t>
            </w:r>
          </w:p>
        </w:tc>
        <w:tc>
          <w:tcPr>
            <w:tcW w:w="2001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Барамзиной</w:t>
            </w:r>
          </w:p>
        </w:tc>
        <w:tc>
          <w:tcPr>
            <w:tcW w:w="2211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4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1(1) введен </w:t>
            </w:r>
            <w:r>
              <w:rPr>
                <w:sz w:val="24"/>
              </w:rPr>
              <w:t xml:space="preserve">Постановлением</w:t>
            </w:r>
            <w:r>
              <w:rPr>
                <w:sz w:val="24"/>
              </w:rPr>
              <w:t xml:space="preserve"> Правительства Пермского края от 01.09.2026 N 561-п)</w:t>
            </w:r>
          </w:p>
        </w:tc>
      </w:tr>
      <w:tr>
        <w:tc>
          <w:tcPr>
            <w:tcW w:w="7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0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Барамзиной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</w:tr>
      <w:tr>
        <w:tc>
          <w:tcPr>
            <w:tcW w:w="7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0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Барамзиной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</w:tr>
      <w:tr>
        <w:tc>
          <w:tcPr>
            <w:tcW w:w="7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0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Барамзиной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Белинского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Белинского (Сибирская, 75)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Белинского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Белинского (Газеты Звезда, 81)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Белинского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Борчанинова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Газеты Звезда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12а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Героев Хасана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Дениса Давыдова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Кавалерийская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Карбышева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Кировоградская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Кировоградская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Кировоградская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Кировоградская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Кировоградская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Корсуньская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Краснова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Крисанова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Крисанова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Крисанова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Крисанова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Крисанова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Крисанова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Крисанова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</w:tr>
      <w:tr>
        <w:tblPrEx>
          <w:tblBorders>
            <w:insideH w:val="nil"/>
          </w:tblBorders>
        </w:tblPrEx>
        <w:tc>
          <w:tcPr>
            <w:tcW w:w="75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gridSpan w:val="3"/>
            <w:tcW w:w="82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Утратил силу. - </w:t>
            </w:r>
            <w:r>
              <w:rPr>
                <w:sz w:val="24"/>
              </w:rPr>
              <w:t xml:space="preserve">Постановление</w:t>
            </w:r>
            <w:r>
              <w:rPr>
                <w:sz w:val="24"/>
              </w:rPr>
              <w:t xml:space="preserve"> Правительства Пермского края от 23.12.2025 N 1048-п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32а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Крупской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Ленина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Ленина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Ленина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Ленина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Ленина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Луначарского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Луначарского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76а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78а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80а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118/1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122/1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Мира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122/2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Монастырская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Окулова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Окулова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Островского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Папанинцев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Петропавловская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Петропавловская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Петропавловская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Петропавловская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Пушкина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Революции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Революции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Революции (Газеты Звезда, 42)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Революции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Революции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Репина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Репина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Сибирская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Сибирская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Советской Армии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Соловьева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Соловьева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Старцева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Старцева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Старцева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Старцева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Старцева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Старцева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9/1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Уинская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Уинская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Уинская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Уральская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Уральская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Уральская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Уральская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Чернышевского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Чернышевского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</w:tr>
      <w:tr>
        <w:tblPrEx>
          <w:tblBorders>
            <w:insideH w:val="nil"/>
          </w:tblBorders>
        </w:tblPrEx>
        <w:tc>
          <w:tcPr>
            <w:tcW w:w="754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117(1)</w:t>
            </w:r>
          </w:p>
        </w:tc>
        <w:tc>
          <w:tcPr>
            <w:tcW w:w="2001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4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117(1) введен </w:t>
            </w:r>
            <w:r>
              <w:rPr>
                <w:sz w:val="24"/>
              </w:rPr>
              <w:t xml:space="preserve">Постановлением</w:t>
            </w:r>
            <w:r>
              <w:rPr>
                <w:sz w:val="24"/>
              </w:rPr>
              <w:t xml:space="preserve"> Правительства Пермского края от 01.09.2026 N 561-п)</w:t>
            </w:r>
          </w:p>
        </w:tc>
      </w:tr>
      <w:tr>
        <w:tblPrEx>
          <w:tblBorders>
            <w:insideH w:val="nil"/>
          </w:tblBorders>
        </w:tblPrEx>
        <w:tc>
          <w:tcPr>
            <w:tcW w:w="754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117(2)</w:t>
            </w:r>
          </w:p>
        </w:tc>
        <w:tc>
          <w:tcPr>
            <w:tcW w:w="2001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4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117(2) введен </w:t>
            </w:r>
            <w:r>
              <w:rPr>
                <w:sz w:val="24"/>
              </w:rPr>
              <w:t xml:space="preserve">Постановлением</w:t>
            </w:r>
            <w:r>
              <w:rPr>
                <w:sz w:val="24"/>
              </w:rPr>
              <w:t xml:space="preserve"> Правительства Пермского края от 01.09.2026 N 561-п)</w:t>
            </w:r>
          </w:p>
        </w:tc>
      </w:tr>
      <w:tr>
        <w:tblPrEx>
          <w:tblBorders>
            <w:insideH w:val="nil"/>
          </w:tblBorders>
        </w:tblPrEx>
        <w:tc>
          <w:tcPr>
            <w:tcW w:w="754" w:type="dxa"/>
            <w:vAlign w:val="bottom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117(3)</w:t>
            </w:r>
          </w:p>
        </w:tc>
        <w:tc>
          <w:tcPr>
            <w:tcW w:w="2001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4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117(3) введен </w:t>
            </w:r>
            <w:r>
              <w:rPr>
                <w:sz w:val="24"/>
              </w:rPr>
              <w:t xml:space="preserve">Постановлением</w:t>
            </w:r>
            <w:r>
              <w:rPr>
                <w:sz w:val="24"/>
              </w:rPr>
              <w:t xml:space="preserve"> Правительства Пермского края от 01.09.2026 N 561-п)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</w:t>
            </w:r>
          </w:p>
        </w:tc>
      </w:tr>
      <w:tr>
        <w:tblPrEx>
          <w:tblBorders>
            <w:insideH w:val="nil"/>
          </w:tblBorders>
        </w:tblPrEx>
        <w:tc>
          <w:tcPr>
            <w:tcW w:w="754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119(1)</w:t>
            </w:r>
          </w:p>
        </w:tc>
        <w:tc>
          <w:tcPr>
            <w:tcW w:w="2001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4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119(1) введен </w:t>
            </w:r>
            <w:r>
              <w:rPr>
                <w:sz w:val="24"/>
              </w:rPr>
              <w:t xml:space="preserve">Постановлением</w:t>
            </w:r>
            <w:r>
              <w:rPr>
                <w:sz w:val="24"/>
              </w:rPr>
              <w:t xml:space="preserve"> Правительства Пермского края от 01.09.2026 N 561-п)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Шоссе Космонавтов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209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Энгельса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</w:t>
            </w:r>
          </w:p>
        </w:tc>
        <w:tc>
          <w:tcPr>
            <w:tcW w:w="2001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Юрша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</w:tr>
    </w:tbl>
    <w:p>
      <w:pPr>
        <w:pStyle w:val="0"/>
      </w:pPr>
      <w:r>
        <w:rPr>
          <w:sz w:val="24"/>
          <w:i w:val="on"/>
        </w:rPr>
        <w:br/>
        <w:t xml:space="preserve">Постановление Правительства Пермского края от 17.05.2024 N 278-п (ред. от 01.09.2026) "Об установлении расходных обязательств Пермского края и утверждении Порядка предоставления субсидии из бюджета Пермского края бюджету Пермского городского округа на капитальный ремонт фасадов многоквартирных домов в г. Перми" {КонсультантПлюс}</w:t>
      </w:r>
      <w:r>
        <w:rPr>
          <w:sz w:val="24"/>
        </w:rPr>
        <w:br/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17.05.2024 N 278-п
(ред. от 01.09.2026)
"Об установлении расходных обязательств Пермского края и утверждении Порядка предоставления субсидии из бюджета Пермского края бюджету Пермского городского округа на капитальный ремонт фасадов многоквартирных домов в г. Перми"</dc:title>
  <dcterms:created xsi:type="dcterms:W3CDTF">2026-09-24T05:23:48Z</dcterms:created>
</cp:coreProperties>
</file>