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929560</wp:posOffset>
                </wp:positionH>
                <wp:positionV relativeFrom="page">
                  <wp:posOffset>237690</wp:posOffset>
                </wp:positionV>
                <wp:extent cx="6392079" cy="156771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67710"/>
                          <a:chOff x="0" y="0"/>
                          <a:chExt cx="6392079" cy="1567710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3"/>
                            <a:ext cx="6392079" cy="1081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4"/>
                                <w:spacing w:before="40" w:line="240" w:lineRule="auto"/>
                                <w:rPr>
                                  <w:b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</w:p>
                            <w:p>
                              <w:pPr>
                                <w:pStyle w:val="894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НАЧАЛЬНИК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ДЕПАРТАМЕНТ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4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ЖИЛИЩНО-КОММУНАЛЬНОГО ХОЗЯЙСТВА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Р А С П О Р Я Ж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639039" name="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 rot="0" flipH="0" flipV="0">
                            <a:off x="2989036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3.19pt;mso-position-horizontal:absolute;mso-position-vertical-relative:page;margin-top:18.72pt;mso-position-vertical:absolute;width:503.31pt;height:123.44pt;mso-wrap-distance-left:0.00pt;mso-wrap-distance-top:0.00pt;mso-wrap-distance-right:0.00pt;mso-wrap-distance-bottom:0.00pt;rotation:0;" coordorigin="0,0" coordsize="63920,15677">
                <v:shape id="shape 1" o:spid="_x0000_s1" o:spt="202" type="#_x0000_t202" style="position:absolute;left:0;top:4865;width:63920;height:10811;v-text-anchor:top;visibility:visible;" fillcolor="#FFFFFF" stroked="f">
                  <v:textbox inset="0,0,0,0">
                    <w:txbxContent>
                      <w:p>
                        <w:pPr>
                          <w:pStyle w:val="894"/>
                          <w:spacing w:before="40" w:line="240" w:lineRule="auto"/>
                          <w:rPr>
                            <w:b w:val="0"/>
                            <w:sz w:val="28"/>
                            <w:szCs w:val="28"/>
                          </w:rPr>
                        </w:pPr>
                        <w:r>
                          <w:rPr>
                            <w:b w:val="0"/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b w:val="0"/>
                            <w:sz w:val="28"/>
                            <w:szCs w:val="28"/>
                          </w:rPr>
                        </w:r>
                        <w:r>
                          <w:rPr>
                            <w:b w:val="0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</w:p>
                      <w:p>
                        <w:pPr>
                          <w:pStyle w:val="894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НАЧАЛЬНИК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ДЕПАРТАМЕНТ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4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ЖИЛИЩНО-КОММУНАЛЬНОГО ХОЗЯЙСТВА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</w:p>
                      <w:p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Р А С П О Р Я Ж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1" o:title=""/>
                </v:shape>
              </v:group>
            </w:pict>
          </mc:Fallback>
        </mc:AlternateContent>
      </w:r>
      <w:r/>
    </w:p>
    <w:p>
      <w:pPr>
        <w:pStyle w:val="895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22542</wp:posOffset>
                </wp:positionV>
                <wp:extent cx="6285864" cy="356234"/>
                <wp:effectExtent l="0" t="0" r="0" b="0"/>
                <wp:wrapNone/>
                <wp:docPr id="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3" cy="356233"/>
                          <a:chOff x="0" y="0"/>
                          <a:chExt cx="6285863" cy="35623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6285864" cy="3562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258444" y="44448"/>
                            <a:ext cx="2220935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none"/>
                                </w:rPr>
                                <w:t xml:space="preserve">31.08.2026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non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3784304" y="47622"/>
                            <a:ext cx="2241843" cy="308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sz w:val="28"/>
                                  <w:szCs w:val="28"/>
                                  <w:u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none"/>
                                </w:rPr>
                                <w:t xml:space="preserve">059-04-03-82</w:t>
                              </w:r>
                              <w:r>
                                <w:rPr>
                                  <w:sz w:val="28"/>
                                  <w:szCs w:val="28"/>
                                  <w:u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non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0000" style="position:absolute;z-index:251658240;o:allowoverlap:true;o:allowincell:true;mso-position-horizontal-relative:text;margin-left:0.20pt;mso-position-horizontal:absolute;mso-position-vertical-relative:text;margin-top:1.77pt;mso-position-vertical:absolute;width:494.95pt;height:28.05pt;mso-wrap-distance-left:9.00pt;mso-wrap-distance-top:0.00pt;mso-wrap-distance-right:9.00pt;mso-wrap-distance-bottom:0.00pt;" coordorigin="0,0" coordsize="62858,3562">
                <v:shape id="shape 4" o:spid="_x0000_s4" o:spt="202" type="#_x0000_t202" style="position:absolute;left:0;top:0;width:62858;height:3562;v-text-anchor:top;visibility:visible;" fillcolor="#FFFFFF" stroked="f">
                  <v:textbox inset="0,0,0,0">
                    <w:txbxContent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5" o:spid="_x0000_s5" o:spt="202" type="#_x0000_t202" style="position:absolute;left:2584;top:444;width:22209;height:3086;v-text-anchor:top;visibility:visible;" filled="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none"/>
                          </w:rPr>
                        </w:pPr>
                        <w:r>
                          <w:rPr>
                            <w:sz w:val="28"/>
                            <w:szCs w:val="28"/>
                            <w:u w:val="none"/>
                          </w:rPr>
                        </w:r>
                        <w:r>
                          <w:rPr>
                            <w:sz w:val="28"/>
                            <w:szCs w:val="28"/>
                            <w:u w:val="none"/>
                          </w:rPr>
                          <w:t xml:space="preserve">31.08.2026</w:t>
                        </w:r>
                        <w:r>
                          <w:rPr>
                            <w:sz w:val="28"/>
                            <w:szCs w:val="28"/>
                            <w:u w:val="none"/>
                          </w:rPr>
                        </w:r>
                      </w:p>
                    </w:txbxContent>
                  </v:textbox>
                </v:shape>
                <v:shape id="shape 6" o:spid="_x0000_s6" o:spt="202" type="#_x0000_t202" style="position:absolute;left:37843;top:476;width:22418;height:3086;v-text-anchor:top;visibility:visible;" fillcolor="#FFFFFF" stroked="f">
                  <v:textbox inset="0,0,0,0">
                    <w:txbxContent>
                      <w:p>
                        <w:pPr>
                          <w:jc w:val="left"/>
                          <w:rPr>
                            <w:sz w:val="28"/>
                            <w:szCs w:val="28"/>
                            <w:u w:val="none"/>
                          </w:rPr>
                        </w:pPr>
                        <w:r>
                          <w:rPr>
                            <w:sz w:val="28"/>
                            <w:szCs w:val="28"/>
                            <w:u w:val="none"/>
                          </w:rPr>
                          <w:t xml:space="preserve">059-04-03-82</w:t>
                        </w:r>
                        <w:r>
                          <w:rPr>
                            <w:sz w:val="28"/>
                            <w:szCs w:val="28"/>
                            <w:u w:val="none"/>
                          </w:rPr>
                        </w:r>
                        <w:r>
                          <w:rPr>
                            <w:sz w:val="28"/>
                            <w:szCs w:val="28"/>
                            <w:u w:val="non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формировании фонда </w:t>
      </w:r>
      <w:r>
        <w:rPr>
          <w:b/>
          <w:sz w:val="28"/>
          <w:szCs w:val="28"/>
        </w:rPr>
        <w:t xml:space="preserve">капитального ремонта </w:t>
      </w:r>
      <w:r>
        <w:rPr>
          <w:b/>
          <w:sz w:val="28"/>
          <w:szCs w:val="28"/>
        </w:rPr>
        <w:t xml:space="preserve">многоквартирных</w:t>
      </w:r>
      <w:r>
        <w:rPr>
          <w:b/>
          <w:sz w:val="28"/>
          <w:szCs w:val="28"/>
        </w:rPr>
        <w:t xml:space="preserve"> домов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 xml:space="preserve">н</w:t>
      </w:r>
      <w:r>
        <w:rPr>
          <w:b/>
          <w:sz w:val="28"/>
          <w:szCs w:val="28"/>
        </w:rPr>
        <w:t xml:space="preserve">а счете регионального </w:t>
      </w:r>
      <w:r>
        <w:rPr>
          <w:b/>
          <w:sz w:val="28"/>
          <w:szCs w:val="28"/>
        </w:rPr>
        <w:t xml:space="preserve">оператора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частью 7</w:t>
      </w:r>
      <w:r>
        <w:rPr>
          <w:sz w:val="28"/>
          <w:szCs w:val="28"/>
        </w:rPr>
        <w:t xml:space="preserve"> стать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170</w:t>
      </w:r>
      <w:r>
        <w:rPr>
          <w:sz w:val="28"/>
          <w:szCs w:val="28"/>
        </w:rPr>
        <w:t xml:space="preserve"> Жилищного кодекса Российской Федерации, </w:t>
      </w:r>
      <w:r>
        <w:rPr>
          <w:sz w:val="28"/>
          <w:szCs w:val="28"/>
        </w:rPr>
        <w:t xml:space="preserve">Федеральным законом от 06 октября </w:t>
      </w:r>
      <w:r>
        <w:rPr>
          <w:sz w:val="28"/>
          <w:szCs w:val="28"/>
        </w:rPr>
        <w:t xml:space="preserve">2003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аконом Пермского края от 11</w:t>
      </w:r>
      <w:r>
        <w:rPr>
          <w:sz w:val="28"/>
          <w:szCs w:val="28"/>
        </w:rPr>
        <w:t xml:space="preserve"> марта 2014 г.</w:t>
      </w:r>
      <w:r>
        <w:rPr>
          <w:sz w:val="28"/>
          <w:szCs w:val="28"/>
        </w:rPr>
        <w:t xml:space="preserve"> № 304-ПК «О системе капитального ремонта общего имущества в многоквартирных домах, расположенных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территории Пермского края»,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Пермской городской Думы от 26 июня 2012 г. № 138 «О создании департамента жилищно-коммунального хозяйства администрации города Перми»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ind w:firstLine="720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Формировать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фонд</w:t>
      </w:r>
      <w:r>
        <w:rPr>
          <w:sz w:val="28"/>
          <w:szCs w:val="28"/>
        </w:rPr>
        <w:t xml:space="preserve"> капитального ремонта </w:t>
      </w:r>
      <w:r>
        <w:rPr>
          <w:sz w:val="28"/>
          <w:szCs w:val="28"/>
        </w:rPr>
        <w:t xml:space="preserve">на счете регионального оператора</w:t>
      </w:r>
      <w:r>
        <w:rPr>
          <w:sz w:val="28"/>
          <w:szCs w:val="28"/>
        </w:rPr>
        <w:t xml:space="preserve"> н</w:t>
      </w:r>
      <w:r>
        <w:rPr>
          <w:sz w:val="28"/>
          <w:szCs w:val="28"/>
        </w:rPr>
        <w:t xml:space="preserve">екоммерческой организации «Фонд капитального ремонта общего имущества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многоквартирных домах в Пермском крае»</w:t>
      </w:r>
      <w:r>
        <w:rPr>
          <w:sz w:val="28"/>
          <w:szCs w:val="28"/>
        </w:rPr>
        <w:t xml:space="preserve"> (далее – Региональный оператор) </w:t>
      </w:r>
      <w:r>
        <w:rPr>
          <w:sz w:val="28"/>
          <w:szCs w:val="28"/>
        </w:rPr>
        <w:t xml:space="preserve">многоквартирного дома, расположенного по адресу: г. Пермь, </w:t>
        <w:br/>
        <w:t xml:space="preserve">ул. А. Макарова, д. 20А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собственники помещений в </w:t>
      </w:r>
      <w:r>
        <w:rPr>
          <w:sz w:val="28"/>
          <w:szCs w:val="28"/>
        </w:rPr>
        <w:t xml:space="preserve">котором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установленный </w:t>
      </w:r>
      <w:r>
        <w:rPr>
          <w:sz w:val="28"/>
          <w:szCs w:val="28"/>
        </w:rPr>
        <w:t xml:space="preserve">срок </w:t>
      </w:r>
      <w:r>
        <w:rPr>
          <w:sz w:val="28"/>
          <w:szCs w:val="28"/>
        </w:rPr>
        <w:t xml:space="preserve">не выбрали способ формирования фонда капитального ремонта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</w:t>
      </w:r>
      <w:r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реализовали его.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ind w:firstLine="720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Отделу регулирования системы капитального ремонта департамента жилищно-коммунального хозяйства администрации города Перми</w:t>
      </w:r>
      <w: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течение </w:t>
      </w:r>
      <w:r>
        <w:rPr>
          <w:sz w:val="28"/>
          <w:szCs w:val="28"/>
        </w:rPr>
        <w:br/>
        <w:t xml:space="preserve">5 рабочих дней с</w:t>
      </w:r>
      <w:r>
        <w:rPr>
          <w:sz w:val="28"/>
          <w:szCs w:val="28"/>
        </w:rPr>
        <w:t xml:space="preserve">о дня </w:t>
      </w:r>
      <w:r>
        <w:rPr>
          <w:sz w:val="28"/>
          <w:szCs w:val="28"/>
        </w:rPr>
        <w:t xml:space="preserve">подписания </w:t>
      </w:r>
      <w:r>
        <w:rPr>
          <w:sz w:val="28"/>
          <w:szCs w:val="28"/>
        </w:rPr>
        <w:t xml:space="preserve">обеспечить направление настоящего распоряжения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ind w:firstLine="720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>
        <w:rPr>
          <w:sz w:val="28"/>
          <w:szCs w:val="28"/>
        </w:rPr>
        <w:t xml:space="preserve">в управление по общим вопросам администрации города Перми для обнародования настоящего распоряжения в печатном средстве массовой информации «Официальный бюллетень органов местного самоуправления муниципального образования город Пермь»;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ind w:firstLine="720"/>
        <w:jc w:val="both"/>
        <w:tabs>
          <w:tab w:val="left" w:pos="1276" w:leader="none"/>
        </w:tabs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2.2. в информационно-аналитическое управление администрации города Перми для обнародования настоящего распоряжения в сетевом издании «Официальный бюллетень органов местного самоуправления муниципального образования город Пермь </w:t>
      </w:r>
      <w:r>
        <w:rPr>
          <w:sz w:val="28"/>
          <w:szCs w:val="28"/>
          <w:lang w:val="ru-RU"/>
        </w:rPr>
        <w:t xml:space="preserve">www</w:t>
      </w:r>
      <w:r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gorodperm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  <w:lang w:val="ru-RU"/>
        </w:rPr>
        <w:t xml:space="preserve">ru</w:t>
      </w:r>
      <w:r>
        <w:rPr>
          <w:sz w:val="28"/>
          <w:szCs w:val="28"/>
          <w:lang w:val="ru-RU"/>
        </w:rPr>
        <w:t xml:space="preserve">»;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888"/>
        <w:ind w:firstLine="720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2.3.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адрес Регионального оператора, органа госу</w:t>
      </w:r>
      <w:r>
        <w:rPr>
          <w:sz w:val="28"/>
          <w:szCs w:val="28"/>
        </w:rPr>
        <w:t xml:space="preserve">дарственного жилищного надзора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ind w:firstLine="720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2.4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уведомить собственников помещений многоквартирн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дом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, указанного в пункте</w:t>
      </w:r>
      <w:r>
        <w:rPr>
          <w:sz w:val="28"/>
          <w:szCs w:val="28"/>
        </w:rPr>
        <w:t xml:space="preserve"> 1 настоящего распоряжения,</w:t>
      </w:r>
      <w:r>
        <w:rPr>
          <w:sz w:val="28"/>
          <w:szCs w:val="28"/>
        </w:rPr>
        <w:t xml:space="preserve"> путем размещения настоящего распоряжения в государственной информационной системе </w:t>
      </w:r>
      <w:r>
        <w:rPr>
          <w:sz w:val="28"/>
          <w:szCs w:val="28"/>
        </w:rPr>
        <w:t xml:space="preserve">жилищно-коммунального хозяйства.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ind w:firstLine="720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Настоящее распоряжение вступает в силу с</w:t>
      </w:r>
      <w:r>
        <w:rPr>
          <w:sz w:val="28"/>
          <w:szCs w:val="28"/>
        </w:rPr>
        <w:t xml:space="preserve">о дня</w:t>
      </w:r>
      <w:r>
        <w:rPr>
          <w:sz w:val="28"/>
          <w:szCs w:val="28"/>
        </w:rPr>
        <w:t xml:space="preserve"> подписания.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ind w:firstLine="720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Контроль за исполнением настоящего распоряжения возложить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заместителя начальника департамента</w:t>
      </w:r>
      <w:r>
        <w:rPr>
          <w:sz w:val="28"/>
          <w:szCs w:val="28"/>
        </w:rPr>
        <w:t xml:space="preserve"> – муниципального жилищного инспектора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Зройчикову И.Б.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ind w:firstLine="720"/>
        <w:jc w:val="both"/>
        <w:spacing w:line="240" w:lineRule="exact"/>
        <w:tabs>
          <w:tab w:val="left" w:pos="709" w:leader="none"/>
          <w:tab w:val="left" w:pos="851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ind w:firstLine="720"/>
        <w:jc w:val="both"/>
        <w:spacing w:line="240" w:lineRule="exact"/>
        <w:tabs>
          <w:tab w:val="left" w:pos="709" w:leader="none"/>
          <w:tab w:val="left" w:pos="851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ind w:firstLine="720"/>
        <w:jc w:val="both"/>
        <w:spacing w:line="240" w:lineRule="exact"/>
        <w:tabs>
          <w:tab w:val="left" w:pos="709" w:leader="none"/>
          <w:tab w:val="left" w:pos="851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А.С. Копылова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567" w:right="567" w:bottom="1134" w:left="1418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  <w:ind w:right="360"/>
      <w:rPr>
        <w:sz w:val="16"/>
        <w:u w:val="single"/>
      </w:rPr>
    </w:pPr>
    <w:r>
      <w:rPr>
        <w:sz w:val="16"/>
        <w:u w:val="single"/>
      </w:rPr>
      <w:t xml:space="preserve">Отдел протокола</w:t>
    </w:r>
    <w:r>
      <w:rPr>
        <w:sz w:val="16"/>
        <w:u w:val="single"/>
      </w:rPr>
    </w:r>
    <w:r>
      <w:rPr>
        <w:sz w:val="16"/>
        <w:u w:val="single"/>
      </w:rPr>
    </w:r>
  </w:p>
  <w:p>
    <w:pPr>
      <w:pStyle w:val="897"/>
      <w:ind w:right="360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PRINTDATE </w:instrText>
    </w:r>
    <w:r>
      <w:rPr>
        <w:sz w:val="16"/>
      </w:rPr>
      <w:fldChar w:fldCharType="separate"/>
    </w:r>
    <w:r>
      <w:rPr>
        <w:sz w:val="16"/>
      </w:rPr>
      <w:t xml:space="preserve">14.05.2018 12:02:00</w:t>
    </w:r>
    <w:r>
      <w:rPr>
        <w:sz w:val="16"/>
      </w:rPr>
      <w:fldChar w:fldCharType="end"/>
    </w:r>
    <w:r>
      <w:rPr>
        <w:sz w:val="16"/>
      </w:rPr>
      <w:fldChar w:fldCharType="begin"/>
    </w:r>
    <w:r>
      <w:rPr>
        <w:sz w:val="16"/>
      </w:rPr>
      <w:instrText xml:space="preserve"> FILENAME </w:instrText>
    </w:r>
    <w:r>
      <w:rPr>
        <w:sz w:val="16"/>
      </w:rPr>
      <w:fldChar w:fldCharType="separate"/>
    </w:r>
    <w:r>
      <w:rPr>
        <w:sz w:val="16"/>
      </w:rPr>
      <w:t xml:space="preserve">Г-ДРприк</w:t>
    </w:r>
    <w:r>
      <w:rPr>
        <w:sz w:val="16"/>
      </w:rPr>
      <w:fldChar w:fldCharType="end"/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rPr>
        <w:rStyle w:val="898"/>
      </w:rPr>
      <w:framePr w:wrap="around" w:vAnchor="text" w:hAnchor="margin" w:xAlign="center" w:y="1"/>
    </w:pPr>
    <w:r>
      <w:rPr>
        <w:rStyle w:val="898"/>
      </w:rPr>
    </w:r>
    <w:r>
      <w:rPr>
        <w:rStyle w:val="898"/>
      </w:rPr>
    </w:r>
    <w:r>
      <w:rPr>
        <w:rStyle w:val="898"/>
      </w:rPr>
    </w:r>
  </w:p>
  <w:p>
    <w:pPr>
      <w:pStyle w:val="89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rPr>
        <w:rStyle w:val="898"/>
      </w:rPr>
      <w:framePr w:wrap="around" w:vAnchor="text" w:hAnchor="margin" w:xAlign="center" w:y="1"/>
    </w:pPr>
    <w:r>
      <w:rPr>
        <w:rStyle w:val="898"/>
      </w:rPr>
      <w:fldChar w:fldCharType="begin"/>
    </w:r>
    <w:r>
      <w:rPr>
        <w:rStyle w:val="898"/>
      </w:rPr>
      <w:instrText xml:space="preserve">PAGE  </w:instrText>
    </w:r>
    <w:r>
      <w:rPr>
        <w:rStyle w:val="898"/>
      </w:rPr>
      <w:fldChar w:fldCharType="end"/>
    </w:r>
    <w:r>
      <w:rPr>
        <w:rStyle w:val="898"/>
      </w:rPr>
    </w:r>
    <w:r>
      <w:rPr>
        <w:rStyle w:val="898"/>
      </w:rPr>
    </w:r>
  </w:p>
  <w:p>
    <w:pPr>
      <w:pStyle w:val="89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Heading 1 Char"/>
    <w:basedOn w:val="891"/>
    <w:link w:val="889"/>
    <w:uiPriority w:val="9"/>
    <w:rPr>
      <w:rFonts w:ascii="Arial" w:hAnsi="Arial" w:eastAsia="Arial" w:cs="Arial"/>
      <w:sz w:val="40"/>
      <w:szCs w:val="40"/>
    </w:rPr>
  </w:style>
  <w:style w:type="character" w:styleId="716">
    <w:name w:val="Heading 2 Char"/>
    <w:basedOn w:val="891"/>
    <w:link w:val="890"/>
    <w:uiPriority w:val="9"/>
    <w:rPr>
      <w:rFonts w:ascii="Arial" w:hAnsi="Arial" w:eastAsia="Arial" w:cs="Arial"/>
      <w:sz w:val="34"/>
    </w:rPr>
  </w:style>
  <w:style w:type="paragraph" w:styleId="717">
    <w:name w:val="Heading 3"/>
    <w:basedOn w:val="888"/>
    <w:next w:val="888"/>
    <w:link w:val="7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8">
    <w:name w:val="Heading 3 Char"/>
    <w:basedOn w:val="891"/>
    <w:link w:val="717"/>
    <w:uiPriority w:val="9"/>
    <w:rPr>
      <w:rFonts w:ascii="Arial" w:hAnsi="Arial" w:eastAsia="Arial" w:cs="Arial"/>
      <w:sz w:val="30"/>
      <w:szCs w:val="30"/>
    </w:rPr>
  </w:style>
  <w:style w:type="paragraph" w:styleId="719">
    <w:name w:val="Heading 4"/>
    <w:basedOn w:val="888"/>
    <w:next w:val="888"/>
    <w:link w:val="7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0">
    <w:name w:val="Heading 4 Char"/>
    <w:basedOn w:val="891"/>
    <w:link w:val="719"/>
    <w:uiPriority w:val="9"/>
    <w:rPr>
      <w:rFonts w:ascii="Arial" w:hAnsi="Arial" w:eastAsia="Arial" w:cs="Arial"/>
      <w:b/>
      <w:bCs/>
      <w:sz w:val="26"/>
      <w:szCs w:val="26"/>
    </w:rPr>
  </w:style>
  <w:style w:type="paragraph" w:styleId="721">
    <w:name w:val="Heading 5"/>
    <w:basedOn w:val="888"/>
    <w:next w:val="888"/>
    <w:link w:val="7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2">
    <w:name w:val="Heading 5 Char"/>
    <w:basedOn w:val="891"/>
    <w:link w:val="721"/>
    <w:uiPriority w:val="9"/>
    <w:rPr>
      <w:rFonts w:ascii="Arial" w:hAnsi="Arial" w:eastAsia="Arial" w:cs="Arial"/>
      <w:b/>
      <w:bCs/>
      <w:sz w:val="24"/>
      <w:szCs w:val="24"/>
    </w:rPr>
  </w:style>
  <w:style w:type="paragraph" w:styleId="723">
    <w:name w:val="Heading 6"/>
    <w:basedOn w:val="888"/>
    <w:next w:val="888"/>
    <w:link w:val="7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4">
    <w:name w:val="Heading 6 Char"/>
    <w:basedOn w:val="891"/>
    <w:link w:val="723"/>
    <w:uiPriority w:val="9"/>
    <w:rPr>
      <w:rFonts w:ascii="Arial" w:hAnsi="Arial" w:eastAsia="Arial" w:cs="Arial"/>
      <w:b/>
      <w:bCs/>
      <w:sz w:val="22"/>
      <w:szCs w:val="22"/>
    </w:rPr>
  </w:style>
  <w:style w:type="paragraph" w:styleId="725">
    <w:name w:val="Heading 7"/>
    <w:basedOn w:val="888"/>
    <w:next w:val="888"/>
    <w:link w:val="7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6">
    <w:name w:val="Heading 7 Char"/>
    <w:basedOn w:val="891"/>
    <w:link w:val="7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7">
    <w:name w:val="Heading 8"/>
    <w:basedOn w:val="888"/>
    <w:next w:val="888"/>
    <w:link w:val="7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8">
    <w:name w:val="Heading 8 Char"/>
    <w:basedOn w:val="891"/>
    <w:link w:val="727"/>
    <w:uiPriority w:val="9"/>
    <w:rPr>
      <w:rFonts w:ascii="Arial" w:hAnsi="Arial" w:eastAsia="Arial" w:cs="Arial"/>
      <w:i/>
      <w:iCs/>
      <w:sz w:val="22"/>
      <w:szCs w:val="22"/>
    </w:rPr>
  </w:style>
  <w:style w:type="paragraph" w:styleId="729">
    <w:name w:val="Heading 9"/>
    <w:basedOn w:val="888"/>
    <w:next w:val="888"/>
    <w:link w:val="7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0">
    <w:name w:val="Heading 9 Char"/>
    <w:basedOn w:val="891"/>
    <w:link w:val="729"/>
    <w:uiPriority w:val="9"/>
    <w:rPr>
      <w:rFonts w:ascii="Arial" w:hAnsi="Arial" w:eastAsia="Arial" w:cs="Arial"/>
      <w:i/>
      <w:iCs/>
      <w:sz w:val="21"/>
      <w:szCs w:val="21"/>
    </w:rPr>
  </w:style>
  <w:style w:type="paragraph" w:styleId="731">
    <w:name w:val="List Paragraph"/>
    <w:basedOn w:val="888"/>
    <w:uiPriority w:val="34"/>
    <w:qFormat/>
    <w:pPr>
      <w:contextualSpacing/>
      <w:ind w:left="720"/>
    </w:pPr>
  </w:style>
  <w:style w:type="paragraph" w:styleId="732">
    <w:name w:val="No Spacing"/>
    <w:uiPriority w:val="1"/>
    <w:qFormat/>
    <w:pPr>
      <w:spacing w:before="0" w:after="0" w:line="240" w:lineRule="auto"/>
    </w:pPr>
  </w:style>
  <w:style w:type="paragraph" w:styleId="733">
    <w:name w:val="Title"/>
    <w:basedOn w:val="888"/>
    <w:next w:val="888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>
    <w:name w:val="Title Char"/>
    <w:basedOn w:val="891"/>
    <w:link w:val="733"/>
    <w:uiPriority w:val="10"/>
    <w:rPr>
      <w:sz w:val="48"/>
      <w:szCs w:val="48"/>
    </w:rPr>
  </w:style>
  <w:style w:type="paragraph" w:styleId="735">
    <w:name w:val="Subtitle"/>
    <w:basedOn w:val="888"/>
    <w:next w:val="888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>
    <w:name w:val="Subtitle Char"/>
    <w:basedOn w:val="891"/>
    <w:link w:val="735"/>
    <w:uiPriority w:val="11"/>
    <w:rPr>
      <w:sz w:val="24"/>
      <w:szCs w:val="24"/>
    </w:rPr>
  </w:style>
  <w:style w:type="paragraph" w:styleId="737">
    <w:name w:val="Quote"/>
    <w:basedOn w:val="888"/>
    <w:next w:val="888"/>
    <w:link w:val="738"/>
    <w:uiPriority w:val="29"/>
    <w:qFormat/>
    <w:pPr>
      <w:ind w:left="720" w:right="720"/>
    </w:pPr>
    <w:rPr>
      <w:i/>
    </w:rPr>
  </w:style>
  <w:style w:type="character" w:styleId="738">
    <w:name w:val="Quote Char"/>
    <w:link w:val="737"/>
    <w:uiPriority w:val="29"/>
    <w:rPr>
      <w:i/>
    </w:rPr>
  </w:style>
  <w:style w:type="paragraph" w:styleId="739">
    <w:name w:val="Intense Quote"/>
    <w:basedOn w:val="888"/>
    <w:next w:val="888"/>
    <w:link w:val="7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>
    <w:name w:val="Intense Quote Char"/>
    <w:link w:val="739"/>
    <w:uiPriority w:val="30"/>
    <w:rPr>
      <w:i/>
    </w:rPr>
  </w:style>
  <w:style w:type="character" w:styleId="741">
    <w:name w:val="Header Char"/>
    <w:basedOn w:val="891"/>
    <w:link w:val="899"/>
    <w:uiPriority w:val="99"/>
  </w:style>
  <w:style w:type="character" w:styleId="742">
    <w:name w:val="Footer Char"/>
    <w:basedOn w:val="891"/>
    <w:link w:val="897"/>
    <w:uiPriority w:val="99"/>
  </w:style>
  <w:style w:type="character" w:styleId="743">
    <w:name w:val="Caption Char"/>
    <w:basedOn w:val="891"/>
    <w:link w:val="894"/>
    <w:uiPriority w:val="35"/>
    <w:rPr>
      <w:b/>
      <w:bCs/>
      <w:color w:val="4f81bd" w:themeColor="accent1"/>
      <w:sz w:val="18"/>
      <w:szCs w:val="18"/>
    </w:rPr>
  </w:style>
  <w:style w:type="table" w:styleId="744">
    <w:name w:val="Table Grid"/>
    <w:basedOn w:val="8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Table Grid Light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1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>
    <w:name w:val="Grid Table 1 Light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4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>
    <w:name w:val="Grid Table 4 - Accent 1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4">
    <w:name w:val="Grid Table 4 - Accent 2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Grid Table 4 - Accent 3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6">
    <w:name w:val="Grid Table 4 - Accent 4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Grid Table 4 - Accent 5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8">
    <w:name w:val="Grid Table 4 - Accent 6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9">
    <w:name w:val="Grid Table 5 Dark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6">
    <w:name w:val="Grid Table 6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7">
    <w:name w:val="Grid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8">
    <w:name w:val="Grid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9">
    <w:name w:val="Grid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0">
    <w:name w:val="Grid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1">
    <w:name w:val="Grid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7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8">
    <w:name w:val="List Table 2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9">
    <w:name w:val="List Table 2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0">
    <w:name w:val="List Table 2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1">
    <w:name w:val="List Table 2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2">
    <w:name w:val="List Table 2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3">
    <w:name w:val="List Table 2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6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6">
    <w:name w:val="List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7">
    <w:name w:val="List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List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9">
    <w:name w:val="List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List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1">
    <w:name w:val="List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2">
    <w:name w:val="List Table 7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3">
    <w:name w:val="List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4">
    <w:name w:val="List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5">
    <w:name w:val="List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6">
    <w:name w:val="List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7">
    <w:name w:val="List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48">
    <w:name w:val="List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9">
    <w:name w:val="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1">
    <w:name w:val="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2">
    <w:name w:val="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3">
    <w:name w:val="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4">
    <w:name w:val="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5">
    <w:name w:val="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6">
    <w:name w:val="Bordered &amp; 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Bordered &amp; 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8">
    <w:name w:val="Bordered &amp; 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9">
    <w:name w:val="Bordered &amp; 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0">
    <w:name w:val="Bordered &amp; 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1">
    <w:name w:val="Bordered &amp; 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2">
    <w:name w:val="Bordered &amp; 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3">
    <w:name w:val="Bordered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4">
    <w:name w:val="Bordered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5">
    <w:name w:val="Bordered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6">
    <w:name w:val="Bordered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7">
    <w:name w:val="Bordered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8">
    <w:name w:val="Bordered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9">
    <w:name w:val="Bordered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0">
    <w:name w:val="Hyperlink"/>
    <w:uiPriority w:val="99"/>
    <w:unhideWhenUsed/>
    <w:rPr>
      <w:color w:val="0000ff" w:themeColor="hyperlink"/>
      <w:u w:val="single"/>
    </w:rPr>
  </w:style>
  <w:style w:type="paragraph" w:styleId="871">
    <w:name w:val="footnote text"/>
    <w:basedOn w:val="888"/>
    <w:link w:val="872"/>
    <w:uiPriority w:val="99"/>
    <w:semiHidden/>
    <w:unhideWhenUsed/>
    <w:pPr>
      <w:spacing w:after="40" w:line="240" w:lineRule="auto"/>
    </w:pPr>
    <w:rPr>
      <w:sz w:val="18"/>
    </w:rPr>
  </w:style>
  <w:style w:type="character" w:styleId="872">
    <w:name w:val="Footnote Text Char"/>
    <w:link w:val="871"/>
    <w:uiPriority w:val="99"/>
    <w:rPr>
      <w:sz w:val="18"/>
    </w:rPr>
  </w:style>
  <w:style w:type="character" w:styleId="873">
    <w:name w:val="footnote reference"/>
    <w:basedOn w:val="891"/>
    <w:uiPriority w:val="99"/>
    <w:unhideWhenUsed/>
    <w:rPr>
      <w:vertAlign w:val="superscript"/>
    </w:rPr>
  </w:style>
  <w:style w:type="paragraph" w:styleId="874">
    <w:name w:val="endnote text"/>
    <w:basedOn w:val="888"/>
    <w:link w:val="875"/>
    <w:uiPriority w:val="99"/>
    <w:semiHidden/>
    <w:unhideWhenUsed/>
    <w:pPr>
      <w:spacing w:after="0" w:line="240" w:lineRule="auto"/>
    </w:pPr>
    <w:rPr>
      <w:sz w:val="20"/>
    </w:rPr>
  </w:style>
  <w:style w:type="character" w:styleId="875">
    <w:name w:val="Endnote Text Char"/>
    <w:link w:val="874"/>
    <w:uiPriority w:val="99"/>
    <w:rPr>
      <w:sz w:val="20"/>
    </w:rPr>
  </w:style>
  <w:style w:type="character" w:styleId="876">
    <w:name w:val="endnote reference"/>
    <w:basedOn w:val="891"/>
    <w:uiPriority w:val="99"/>
    <w:semiHidden/>
    <w:unhideWhenUsed/>
    <w:rPr>
      <w:vertAlign w:val="superscript"/>
    </w:rPr>
  </w:style>
  <w:style w:type="paragraph" w:styleId="877">
    <w:name w:val="toc 1"/>
    <w:basedOn w:val="888"/>
    <w:next w:val="888"/>
    <w:uiPriority w:val="39"/>
    <w:unhideWhenUsed/>
    <w:pPr>
      <w:ind w:left="0" w:right="0" w:firstLine="0"/>
      <w:spacing w:after="57"/>
    </w:pPr>
  </w:style>
  <w:style w:type="paragraph" w:styleId="878">
    <w:name w:val="toc 2"/>
    <w:basedOn w:val="888"/>
    <w:next w:val="888"/>
    <w:uiPriority w:val="39"/>
    <w:unhideWhenUsed/>
    <w:pPr>
      <w:ind w:left="283" w:right="0" w:firstLine="0"/>
      <w:spacing w:after="57"/>
    </w:pPr>
  </w:style>
  <w:style w:type="paragraph" w:styleId="879">
    <w:name w:val="toc 3"/>
    <w:basedOn w:val="888"/>
    <w:next w:val="888"/>
    <w:uiPriority w:val="39"/>
    <w:unhideWhenUsed/>
    <w:pPr>
      <w:ind w:left="567" w:right="0" w:firstLine="0"/>
      <w:spacing w:after="57"/>
    </w:pPr>
  </w:style>
  <w:style w:type="paragraph" w:styleId="880">
    <w:name w:val="toc 4"/>
    <w:basedOn w:val="888"/>
    <w:next w:val="888"/>
    <w:uiPriority w:val="39"/>
    <w:unhideWhenUsed/>
    <w:pPr>
      <w:ind w:left="850" w:right="0" w:firstLine="0"/>
      <w:spacing w:after="57"/>
    </w:pPr>
  </w:style>
  <w:style w:type="paragraph" w:styleId="881">
    <w:name w:val="toc 5"/>
    <w:basedOn w:val="888"/>
    <w:next w:val="888"/>
    <w:uiPriority w:val="39"/>
    <w:unhideWhenUsed/>
    <w:pPr>
      <w:ind w:left="1134" w:right="0" w:firstLine="0"/>
      <w:spacing w:after="57"/>
    </w:pPr>
  </w:style>
  <w:style w:type="paragraph" w:styleId="882">
    <w:name w:val="toc 6"/>
    <w:basedOn w:val="888"/>
    <w:next w:val="888"/>
    <w:uiPriority w:val="39"/>
    <w:unhideWhenUsed/>
    <w:pPr>
      <w:ind w:left="1417" w:right="0" w:firstLine="0"/>
      <w:spacing w:after="57"/>
    </w:pPr>
  </w:style>
  <w:style w:type="paragraph" w:styleId="883">
    <w:name w:val="toc 7"/>
    <w:basedOn w:val="888"/>
    <w:next w:val="888"/>
    <w:uiPriority w:val="39"/>
    <w:unhideWhenUsed/>
    <w:pPr>
      <w:ind w:left="1701" w:right="0" w:firstLine="0"/>
      <w:spacing w:after="57"/>
    </w:pPr>
  </w:style>
  <w:style w:type="paragraph" w:styleId="884">
    <w:name w:val="toc 8"/>
    <w:basedOn w:val="888"/>
    <w:next w:val="888"/>
    <w:uiPriority w:val="39"/>
    <w:unhideWhenUsed/>
    <w:pPr>
      <w:ind w:left="1984" w:right="0" w:firstLine="0"/>
      <w:spacing w:after="57"/>
    </w:pPr>
  </w:style>
  <w:style w:type="paragraph" w:styleId="885">
    <w:name w:val="toc 9"/>
    <w:basedOn w:val="888"/>
    <w:next w:val="888"/>
    <w:uiPriority w:val="39"/>
    <w:unhideWhenUsed/>
    <w:pPr>
      <w:ind w:left="2268" w:right="0" w:firstLine="0"/>
      <w:spacing w:after="57"/>
    </w:pPr>
  </w:style>
  <w:style w:type="paragraph" w:styleId="886">
    <w:name w:val="TOC Heading"/>
    <w:uiPriority w:val="39"/>
    <w:unhideWhenUsed/>
  </w:style>
  <w:style w:type="paragraph" w:styleId="887">
    <w:name w:val="table of figures"/>
    <w:basedOn w:val="888"/>
    <w:next w:val="888"/>
    <w:uiPriority w:val="99"/>
    <w:unhideWhenUsed/>
    <w:pPr>
      <w:spacing w:after="0" w:afterAutospacing="0"/>
    </w:pPr>
  </w:style>
  <w:style w:type="paragraph" w:styleId="888" w:default="1">
    <w:name w:val="Normal"/>
    <w:qFormat/>
  </w:style>
  <w:style w:type="paragraph" w:styleId="889">
    <w:name w:val="Heading 1"/>
    <w:basedOn w:val="888"/>
    <w:next w:val="888"/>
    <w:qFormat/>
    <w:pPr>
      <w:ind w:right="-1" w:firstLine="709"/>
      <w:jc w:val="both"/>
      <w:keepNext/>
      <w:outlineLvl w:val="0"/>
    </w:pPr>
    <w:rPr>
      <w:sz w:val="24"/>
    </w:rPr>
  </w:style>
  <w:style w:type="paragraph" w:styleId="890">
    <w:name w:val="Heading 2"/>
    <w:basedOn w:val="888"/>
    <w:next w:val="888"/>
    <w:link w:val="903"/>
    <w:qFormat/>
    <w:pPr>
      <w:ind w:right="-1"/>
      <w:jc w:val="both"/>
      <w:keepNext/>
      <w:outlineLvl w:val="1"/>
    </w:pPr>
    <w:rPr>
      <w:sz w:val="24"/>
    </w:rPr>
  </w:style>
  <w:style w:type="character" w:styleId="891" w:default="1">
    <w:name w:val="Default Paragraph Font"/>
    <w:semiHidden/>
  </w:style>
  <w:style w:type="table" w:styleId="892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3" w:default="1">
    <w:name w:val="No List"/>
    <w:semiHidden/>
  </w:style>
  <w:style w:type="paragraph" w:styleId="894">
    <w:name w:val="Caption"/>
    <w:basedOn w:val="888"/>
    <w:next w:val="888"/>
    <w:link w:val="74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5">
    <w:name w:val="Body Text"/>
    <w:basedOn w:val="888"/>
    <w:link w:val="902"/>
    <w:pPr>
      <w:ind w:right="3117"/>
    </w:pPr>
    <w:rPr>
      <w:rFonts w:ascii="Courier New" w:hAnsi="Courier New"/>
      <w:sz w:val="26"/>
    </w:rPr>
  </w:style>
  <w:style w:type="paragraph" w:styleId="896">
    <w:name w:val="Body Text Indent"/>
    <w:basedOn w:val="888"/>
    <w:pPr>
      <w:ind w:right="-1"/>
      <w:jc w:val="both"/>
    </w:pPr>
    <w:rPr>
      <w:sz w:val="26"/>
    </w:rPr>
  </w:style>
  <w:style w:type="paragraph" w:styleId="897">
    <w:name w:val="Footer"/>
    <w:basedOn w:val="888"/>
    <w:pPr>
      <w:tabs>
        <w:tab w:val="center" w:pos="4153" w:leader="none"/>
        <w:tab w:val="right" w:pos="8306" w:leader="none"/>
      </w:tabs>
    </w:pPr>
  </w:style>
  <w:style w:type="character" w:styleId="898">
    <w:name w:val="page number"/>
    <w:basedOn w:val="891"/>
  </w:style>
  <w:style w:type="paragraph" w:styleId="899">
    <w:name w:val="Header"/>
    <w:basedOn w:val="888"/>
    <w:pPr>
      <w:tabs>
        <w:tab w:val="center" w:pos="4153" w:leader="none"/>
        <w:tab w:val="right" w:pos="8306" w:leader="none"/>
      </w:tabs>
    </w:pPr>
  </w:style>
  <w:style w:type="paragraph" w:styleId="900">
    <w:name w:val="Balloon Text"/>
    <w:basedOn w:val="888"/>
    <w:link w:val="901"/>
    <w:rPr>
      <w:rFonts w:ascii="Segoe UI" w:hAnsi="Segoe UI" w:cs="Segoe UI"/>
      <w:sz w:val="18"/>
      <w:szCs w:val="18"/>
    </w:rPr>
  </w:style>
  <w:style w:type="character" w:styleId="901" w:customStyle="1">
    <w:name w:val="Текст выноски Знак"/>
    <w:link w:val="900"/>
    <w:rPr>
      <w:rFonts w:ascii="Segoe UI" w:hAnsi="Segoe UI" w:cs="Segoe UI"/>
      <w:sz w:val="18"/>
      <w:szCs w:val="18"/>
    </w:rPr>
  </w:style>
  <w:style w:type="character" w:styleId="902" w:customStyle="1">
    <w:name w:val="Основной текст Знак"/>
    <w:link w:val="895"/>
    <w:rPr>
      <w:rFonts w:ascii="Courier New" w:hAnsi="Courier New"/>
      <w:sz w:val="26"/>
    </w:rPr>
  </w:style>
  <w:style w:type="character" w:styleId="903" w:customStyle="1">
    <w:name w:val="Заголовок 2 Знак"/>
    <w:link w:val="890"/>
    <w:rPr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zhernakova-ev</cp:lastModifiedBy>
  <cp:revision>7</cp:revision>
  <dcterms:created xsi:type="dcterms:W3CDTF">2024-10-25T08:43:00Z</dcterms:created>
  <dcterms:modified xsi:type="dcterms:W3CDTF">2026-08-31T10:58:06Z</dcterms:modified>
</cp:coreProperties>
</file>