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93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 Е Р Е Ч Е Н 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правовых актов, регулирующих поступление и прохождение муниципальной службы в администрации города Перми </w:t>
      </w:r>
      <w:r>
        <w:rPr>
          <w:sz w:val="28"/>
          <w:szCs w:val="28"/>
        </w:rPr>
        <w:t xml:space="preserve">с которыми рекомендуется </w:t>
      </w:r>
      <w:r>
        <w:rPr>
          <w:sz w:val="28"/>
          <w:szCs w:val="28"/>
        </w:rPr>
        <w:t xml:space="preserve">ознакомиться гражданам, поступающим на муниципальную службу, </w:t>
      </w:r>
      <w:r>
        <w:rPr>
          <w:sz w:val="28"/>
          <w:szCs w:val="28"/>
        </w:rPr>
        <w:t xml:space="preserve">в том числе впервые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Правовые основы законодательства о муниципальной службе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33"/>
        <w:numPr>
          <w:ilvl w:val="0"/>
          <w:numId w:val="26"/>
        </w:num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едеральный закон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02.03.2007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муниципальной служб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Р</w:t>
      </w:r>
      <w:r>
        <w:rPr>
          <w:sz w:val="28"/>
          <w:szCs w:val="28"/>
        </w:rPr>
        <w:t xml:space="preserve">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30.05.2005 № 609 «Об утверждении Положения о персональных данных государственных гражданских служащих Российской Федерации и  ведении его личного дела»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Закон Пермской области от 09.08.199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 № 580-86 «О стаже государственной гражданской, муниципальной службы Пермской области»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7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</w:rPr>
        <w:t xml:space="preserve">Закон Пермск</w:t>
      </w:r>
      <w:r>
        <w:rPr>
          <w:sz w:val="28"/>
          <w:szCs w:val="28"/>
        </w:rPr>
        <w:t xml:space="preserve">ого края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04.05.2008 № 228-ПК «О муниципальной службе в </w:t>
      </w:r>
      <w:r>
        <w:rPr>
          <w:sz w:val="28"/>
          <w:szCs w:val="28"/>
          <w:highlight w:val="white"/>
        </w:rPr>
        <w:t xml:space="preserve">Пермском крае»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27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Закон Пермского края от 14.11.2008 № 342-ПК «О Типовом положении о проведении аттестации муниципальных служащих в Пермском крае»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27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Закон Пермского края от 01.07.2009 № 465-ПК «О Реестре должностей муниципальной службы в Пермском крае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2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Закон Пермско</w:t>
      </w:r>
      <w:r>
        <w:rPr>
          <w:sz w:val="28"/>
          <w:szCs w:val="28"/>
          <w:highlight w:val="white"/>
        </w:rPr>
        <w:t xml:space="preserve">го края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0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07</w:t>
      </w:r>
      <w:r>
        <w:rPr>
          <w:sz w:val="28"/>
          <w:szCs w:val="28"/>
          <w:highlight w:val="white"/>
        </w:rPr>
        <w:t xml:space="preserve">.20</w:t>
      </w:r>
      <w:r>
        <w:rPr>
          <w:sz w:val="28"/>
          <w:szCs w:val="28"/>
          <w:highlight w:val="white"/>
        </w:rPr>
        <w:t xml:space="preserve">11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787-ПК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 к</w:t>
      </w:r>
      <w:r>
        <w:rPr>
          <w:sz w:val="28"/>
          <w:szCs w:val="28"/>
          <w:highlight w:val="white"/>
        </w:rPr>
        <w:t xml:space="preserve">лассных чинах муниципальных </w:t>
      </w:r>
      <w:r>
        <w:rPr>
          <w:sz w:val="28"/>
          <w:szCs w:val="28"/>
          <w:highlight w:val="white"/>
        </w:rPr>
        <w:t xml:space="preserve">служащих в </w:t>
      </w:r>
      <w:r>
        <w:rPr>
          <w:sz w:val="28"/>
          <w:szCs w:val="28"/>
          <w:highlight w:val="white"/>
        </w:rPr>
        <w:t xml:space="preserve">Пермско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 кра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9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Решение Пермской городской Думы от </w:t>
      </w:r>
      <w:r>
        <w:rPr>
          <w:sz w:val="28"/>
          <w:szCs w:val="28"/>
          <w:highlight w:val="white"/>
        </w:rPr>
        <w:t xml:space="preserve">27.05.2008 № 156 </w:t>
      </w:r>
      <w:r>
        <w:rPr>
          <w:sz w:val="28"/>
          <w:szCs w:val="28"/>
          <w:highlight w:val="white"/>
        </w:rPr>
        <w:t xml:space="preserve">«Об утверждении Положения о муниципальной службе в г</w:t>
      </w:r>
      <w:r>
        <w:rPr>
          <w:sz w:val="28"/>
          <w:szCs w:val="28"/>
          <w:highlight w:val="white"/>
        </w:rPr>
        <w:t xml:space="preserve">ороде </w:t>
      </w:r>
      <w:r>
        <w:rPr>
          <w:sz w:val="28"/>
          <w:szCs w:val="28"/>
          <w:highlight w:val="white"/>
        </w:rPr>
        <w:t xml:space="preserve">Пе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ми»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9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Решение Пермской городской Думы от 25.03.2008 № 92 «Об утверждении Положения о порядке проведения конкурса на замещение вакантной должности муниципальной службы в городе Перми»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19"/>
        </w:numPr>
        <w:jc w:val="both"/>
        <w:rPr>
          <w:sz w:val="28"/>
          <w:szCs w:val="28"/>
          <w:highlight w:val="white"/>
        </w:rPr>
      </w:pPr>
      <w:r>
        <w:rPr>
          <w:rFonts w:ascii="Segoe UI" w:hAnsi="Segoe UI" w:eastAsia="Segoe UI" w:cs="Segoe UI"/>
          <w:color w:val="000000"/>
          <w:spacing w:val="-4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Решение Пермской городской Думы от 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11</w:t>
      </w:r>
      <w:r>
        <w:rPr>
          <w:sz w:val="28"/>
          <w:szCs w:val="28"/>
          <w:highlight w:val="white"/>
        </w:rPr>
        <w:t xml:space="preserve">.20</w:t>
      </w:r>
      <w:r>
        <w:rPr>
          <w:sz w:val="28"/>
          <w:szCs w:val="28"/>
          <w:highlight w:val="white"/>
        </w:rPr>
        <w:t xml:space="preserve">16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55</w:t>
      </w:r>
      <w:r>
        <w:rPr>
          <w:sz w:val="28"/>
          <w:szCs w:val="28"/>
          <w:highlight w:val="white"/>
        </w:rPr>
        <w:t xml:space="preserve"> «О</w:t>
      </w:r>
      <w:r>
        <w:rPr>
          <w:sz w:val="28"/>
          <w:szCs w:val="28"/>
          <w:highlight w:val="white"/>
        </w:rPr>
        <w:t xml:space="preserve">б утверждении П</w:t>
      </w:r>
      <w:r>
        <w:rPr>
          <w:sz w:val="28"/>
          <w:szCs w:val="28"/>
          <w:highlight w:val="white"/>
        </w:rPr>
        <w:t xml:space="preserve">еречн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должностей муниципал</w:t>
      </w:r>
      <w:r>
        <w:rPr>
          <w:sz w:val="28"/>
          <w:szCs w:val="28"/>
          <w:highlight w:val="white"/>
        </w:rPr>
        <w:t xml:space="preserve">ь</w:t>
      </w:r>
      <w:r>
        <w:rPr>
          <w:sz w:val="28"/>
          <w:szCs w:val="28"/>
          <w:highlight w:val="white"/>
        </w:rPr>
        <w:t xml:space="preserve">ной службы города Пе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ми»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6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 администрации города Перми от 07.02.2008 № 54 «</w:t>
      </w:r>
      <w:r>
        <w:rPr>
          <w:sz w:val="28"/>
          <w:szCs w:val="28"/>
          <w:highlight w:val="white"/>
        </w:rPr>
        <w:t xml:space="preserve">Об утверждении Положения о премировании муниципальных служащих администрации города Перми и Положения о единовременной выплате при предоставлении ежегодного оплачиваемого отпуска и об оказании материальной помощи</w:t>
      </w:r>
      <w:r>
        <w:rPr>
          <w:sz w:val="28"/>
          <w:szCs w:val="28"/>
          <w:highlight w:val="white"/>
        </w:rPr>
        <w:t xml:space="preserve">» (</w:t>
      </w:r>
      <w:r>
        <w:rPr>
          <w:sz w:val="28"/>
          <w:szCs w:val="28"/>
          <w:highlight w:val="white"/>
        </w:rPr>
        <w:t xml:space="preserve">Положения о премировании муниципальных служащих администрации города Перми и Положения о единовременной выплате при предоставлении ежегодного оплачиваемого отпуска и об оказании материальной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функционального/территориального органа администрации города Перми утверждены приказом руководителя соответствующего функционального/территориального органа)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6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Постановление администрации города Перми от 18.11.2008 № 1079 «Об утверждении Положения об организации обучения муниципальных служащих администрации города Перми, работников администрации города Перми, занимающих должности, не отнесенные к</w:t>
      </w:r>
      <w:r>
        <w:rPr>
          <w:sz w:val="28"/>
          <w:szCs w:val="28"/>
          <w:highlight w:val="white"/>
        </w:rPr>
        <w:t xml:space="preserve"> должностям муниципальной службы»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rFonts w:ascii="Segoe UI" w:hAnsi="Segoe UI" w:eastAsia="Segoe UI" w:cs="Segoe UI"/>
          <w:color w:val="000000"/>
          <w:spacing w:val="-4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Постановление администрации города Перми от 25.01.2010 № 14 «Об утверждении Положения о проведении аттестации муниципальных служащих администрации города Перми».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9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Постановление администрации города Перми от 01.07.2011 № 328 «Об утверждении Правил внутреннего трудового распорядка администрации города Перми»</w:t>
      </w:r>
      <w:r>
        <w:rPr>
          <w:sz w:val="28"/>
          <w:szCs w:val="28"/>
          <w:highlight w:val="white"/>
        </w:rPr>
        <w:t xml:space="preserve"> (Правила внутреннего трудового распорядка функционального/территориального органа администрации города Перми утверждены приказом руководителя, соответствующего функционального/территориального органа)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9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Постановление администрации города Перми от 09.03.2017 № 167 «Об утверждении квалификационных требований для замещения должностей муниципальной службы в администрации города Перми»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19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Постановление 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дминистрации города Перми от 06.07.2021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 500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</w:t>
      </w:r>
      <w:r>
        <w:rPr>
          <w:sz w:val="28"/>
          <w:szCs w:val="28"/>
          <w:highlight w:val="white"/>
        </w:rPr>
        <w:t xml:space="preserve">ии Кодекса этики и служебного поведения муниципальных служащих администрации города Перми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51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Распоряжение администрации города Перми от 28.11.2011 № 194-р «Об утверждении Пол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жения об обработке и организации защиты персональных данных в администрации города Перми и Порядка организации меропр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ятий по защите персональных данных, осуществляемых при их обработке в информационных системах перс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нальных данных в администрации города Перми».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9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Распоряжение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дминистрации города Перми от 30.06.2021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 71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Порядка оформления и выдачи служебных удостоверений муниципальных служ</w:t>
      </w:r>
      <w:r>
        <w:rPr>
          <w:sz w:val="28"/>
          <w:szCs w:val="28"/>
          <w:highlight w:val="white"/>
        </w:rPr>
        <w:t xml:space="preserve">ащих администрации города Перми».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9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Распоряжение руководителя аппарата администрации города Перми от 23.05.2012 № СЭД-01-32-21 «Об утверждении Перечня должностей уполн</w:t>
      </w:r>
      <w:r>
        <w:rPr>
          <w:sz w:val="28"/>
          <w:szCs w:val="28"/>
          <w:highlight w:val="white"/>
        </w:rPr>
        <w:t xml:space="preserve">омоченных лиц, осуществляющих обработку персональных данных муниципальных служащих администрации города Перми и граждан, претендующих на замещение вакантных должностей администрации города Перми, без использования средств автоматизации либо имеющих к ним д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ступ».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9" w:firstLine="0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Правовые основы законодательства о противодействии коррупции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pStyle w:val="933"/>
        <w:numPr>
          <w:ilvl w:val="0"/>
          <w:numId w:val="20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Федеральный закон 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25.12.2008 №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273-ФЗ «О противодействии коррупции»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numPr>
          <w:ilvl w:val="0"/>
          <w:numId w:val="20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Федеральный закон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0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</w:t>
      </w:r>
      <w:r>
        <w:rPr>
          <w:sz w:val="28"/>
          <w:szCs w:val="28"/>
          <w:highlight w:val="white"/>
        </w:rPr>
        <w:t xml:space="preserve">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</w:t>
      </w:r>
      <w:r>
        <w:rPr>
          <w:sz w:val="28"/>
          <w:szCs w:val="28"/>
          <w:highlight w:val="white"/>
        </w:rPr>
        <w:t xml:space="preserve">характера»)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20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20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Закон Пермского края от 30.12.2008 № 382-ПК «О противодействии коррупции в Пермском крае»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20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Закон Пермского края от 06.10.2009 № 497-ПК «О представлении гражданами, претендующими на замещение государственных должностей Пермского края, должностей государственной гражданской службы Пермского края, гражданами, замещающими госуда</w:t>
      </w:r>
      <w:r>
        <w:rPr>
          <w:sz w:val="28"/>
          <w:szCs w:val="28"/>
          <w:highlight w:val="white"/>
        </w:rPr>
        <w:t xml:space="preserve">рственные должности Пермского края, и государственными гражданскими служащими Пермского края сведений о доходах, об имуществе и обязательствах имущественного характера»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20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Закон Пермского края от 11.11.2013 № 239-ПК «О контроле за соответствием расходов ли</w:t>
      </w:r>
      <w:r>
        <w:rPr>
          <w:sz w:val="28"/>
          <w:szCs w:val="28"/>
          <w:highlight w:val="white"/>
        </w:rPr>
        <w:t xml:space="preserve">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 края, муниципальных служащих в Пермском крае и иных лиц их доходам»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0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Указ Губернатора Пермского края от 19.07.2012 № 44 «О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20"/>
        </w:num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Решени</w:t>
      </w:r>
      <w:r>
        <w:rPr>
          <w:sz w:val="28"/>
          <w:szCs w:val="28"/>
          <w:highlight w:val="white"/>
        </w:rPr>
        <w:t xml:space="preserve">е Пермской городской Думы от 22.04.2014 № 99 «Об уведомлении отдельными категориями лиц о получении подарка, о сдаче и реализации (выкупе) подарка и о внесении изменений, связанных с противодействием коррупции, в отдельные решения Пермской городской Думы».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40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Постановление администрации города Перми от 30.12.2013 № 1257 «О реализации антикоррупционного зак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нодательства».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Постановление</w:t>
      </w:r>
      <w:r>
        <w:rPr>
          <w:sz w:val="28"/>
          <w:szCs w:val="28"/>
          <w:highlight w:val="white"/>
        </w:rPr>
        <w:t xml:space="preserve"> администрации города Перми от 21.0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.20</w:t>
      </w:r>
      <w:r>
        <w:rPr>
          <w:sz w:val="28"/>
          <w:szCs w:val="28"/>
          <w:highlight w:val="white"/>
        </w:rPr>
        <w:t xml:space="preserve">18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624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Перечня должностей муниципальной службы в администрации города Перми, в том числе в функциональных подразделениях администрации города Перми, при назначении на которые граждане обязаны представлять сведени</w:t>
      </w:r>
      <w:r>
        <w:rPr>
          <w:sz w:val="28"/>
          <w:szCs w:val="28"/>
          <w:highlight w:val="white"/>
        </w:rPr>
        <w:t xml:space="preserve">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</w:t>
      </w:r>
      <w:r>
        <w:rPr>
          <w:sz w:val="28"/>
          <w:szCs w:val="28"/>
          <w:highlight w:val="white"/>
        </w:rPr>
        <w:t xml:space="preserve"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Постановление администрации города Перми от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0.</w:t>
      </w:r>
      <w:r>
        <w:rPr>
          <w:sz w:val="28"/>
          <w:szCs w:val="28"/>
          <w:highlight w:val="white"/>
        </w:rPr>
        <w:t xml:space="preserve">11.2020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1174</w:t>
      </w:r>
      <w:r>
        <w:rPr>
          <w:sz w:val="28"/>
          <w:szCs w:val="28"/>
          <w:highlight w:val="white"/>
        </w:rPr>
        <w:t xml:space="preserve"> «О комиссиях по соблюдению требований к служебному поведению муниципальных служащих администрации города Перми и урегулированию конфликта интересов»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Постановление 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дминистрации г. Перми от 28.04.2021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 313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порядков уведомления представителя нанимателя (работодателя) муниципальными служащими администрации города Пер</w:t>
      </w:r>
      <w:r>
        <w:rPr>
          <w:sz w:val="28"/>
          <w:szCs w:val="28"/>
          <w:highlight w:val="white"/>
        </w:rPr>
        <w:t xml:space="preserve">ми в </w:t>
      </w:r>
      <w:r>
        <w:rPr>
          <w:sz w:val="28"/>
          <w:szCs w:val="28"/>
          <w:highlight w:val="white"/>
        </w:rPr>
        <w:t xml:space="preserve">целях противодействия коррупции»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Распоряжение Правительства РФ от 28.12.2016 № 2867-р «Об утверждении формы предста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ления сведений о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lef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9" w:firstLine="0"/>
        <w:jc w:val="center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Правовые основы законодательства о пенсионном обеспечении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709" w:firstLine="0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</w:rPr>
      </w:r>
      <w:hyperlink r:id="rId9" w:tooltip="https://www.gorodperm.ru/upload/pages/1001765/dat_1744356095176.2001%20n%201299-199" w:history="1">
        <w:r>
          <w:rPr>
            <w:sz w:val="28"/>
            <w:szCs w:val="28"/>
            <w:highlight w:val="white"/>
          </w:rPr>
          <w:t xml:space="preserve">Закон Пермской области №1299-199 от 15.01.2001 «О пенсии за выслугу лет лицам, замещавшим муниципальные должности муниципальной службы в муниципальных образованиях Пермской области»</w:t>
        </w:r>
      </w:hyperlink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37"/>
        </w:numPr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hyperlink r:id="rId10" w:tooltip="https://www.gorodperm.ru/upload/pages/1001765/dat_1566207508458.docx" w:history="1">
        <w:r>
          <w:rPr>
            <w:sz w:val="28"/>
            <w:szCs w:val="28"/>
            <w:highlight w:val="white"/>
          </w:rPr>
          <w:t xml:space="preserve">Закон Пермского края от 09.12.2009 № 545-ПК «О пенсии за выслугу лет лицам, замещавшим должности государственной гражданской и муниципальной службы Пермской области, Коми-Пермяцкого автономного округа, Пермского края»</w:t>
        </w:r>
      </w:hyperlink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37"/>
        </w:numPr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hyperlink r:id="rId11" w:tooltip="https://www.gorodperm.ru/upload/pages/1001765/dat_1744356127883.2010%20n%20109" w:history="1">
        <w:r>
          <w:rPr>
            <w:sz w:val="28"/>
            <w:szCs w:val="28"/>
            <w:highlight w:val="white"/>
          </w:rPr>
          <w:t xml:space="preserve">Р</w:t>
        </w:r>
        <w:r>
          <w:rPr>
            <w:sz w:val="28"/>
            <w:szCs w:val="28"/>
            <w:highlight w:val="white"/>
          </w:rPr>
          <w:t xml:space="preserve">ешение Пермской городской Думы от 29.06.2</w:t>
        </w:r>
        <w:r>
          <w:rPr>
            <w:sz w:val="28"/>
            <w:szCs w:val="28"/>
            <w:highlight w:val="white"/>
          </w:rPr>
          <w:t xml:space="preserve">010 № 109 «Об утверждении Положения об условиях и порядке установления и выплаты пенсии за выслугу лет лицам, замещавшим должности муниципальной службы в городе Перми, и внесении изменения в решение Пермской городск</w:t>
        </w:r>
        <w:r>
          <w:rPr>
            <w:sz w:val="28"/>
            <w:szCs w:val="28"/>
            <w:highlight w:val="white"/>
          </w:rPr>
          <w:t xml:space="preserve">ой Думы от 27.05.2008 № 156 «Об утверждении Положения о муниципальной службе в городе Перми»</w:t>
        </w:r>
      </w:hyperlink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37"/>
        </w:numPr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hyperlink r:id="rId12" w:tooltip="https://www.gorodperm.ru/upload/pages/1001765/dat_1744356157966.2001%20n%2048" w:history="1">
        <w:r>
          <w:rPr>
            <w:sz w:val="28"/>
            <w:szCs w:val="28"/>
            <w:highlight w:val="white"/>
          </w:rPr>
          <w:t xml:space="preserve">Решение Пермской городской Думы от 24.04.2001 № 48 «Об утверждении Положения о ежемесячной доплате к трудовой пенсии лицам, замещавшим муниципальные должности муниципальной службы в органах местного самоуправления города Перми» </w:t>
        </w:r>
      </w:hyperlink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720" w:firstLine="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720" w:firstLine="0"/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none"/>
          <w14:ligatures w14:val="none"/>
        </w:rPr>
        <w:t xml:space="preserve">Локальные акты работодателя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numPr>
          <w:ilvl w:val="0"/>
          <w:numId w:val="52"/>
        </w:numPr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</w:rPr>
        <w:t xml:space="preserve">Правила внутреннего трудового распорядка функционального/территориального органа</w:t>
      </w:r>
      <w:r>
        <w:rPr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52"/>
        </w:numPr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Положение о премировании </w:t>
      </w:r>
      <w:r>
        <w:rPr>
          <w:sz w:val="28"/>
          <w:szCs w:val="28"/>
          <w:highlight w:val="white"/>
        </w:rPr>
        <w:t xml:space="preserve">функционального/территориального органа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14:ligatures w14:val="none"/>
        </w:rPr>
      </w:r>
      <w:r/>
    </w:p>
    <w:p>
      <w:pPr>
        <w:ind w:left="720" w:firstLine="0"/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left="720" w:firstLine="0"/>
        <w:jc w:val="center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933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</w:t>
      </w:r>
      <w:r>
        <w:rPr>
          <w:b/>
          <w:sz w:val="28"/>
          <w:szCs w:val="28"/>
        </w:rPr>
        <w:t xml:space="preserve">рации города Перми разработана Памятка для лиц, впервые поступающих на муниципальную службу в администрацию города Перми, которая размещена на сетевом диске (К)/ФГР/Файлы общие/Управление по вопросам муниципальной службы и кадров/Памятки.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правовыми, актами </w:t>
      </w:r>
      <w:r>
        <w:rPr>
          <w:sz w:val="28"/>
          <w:szCs w:val="28"/>
        </w:rPr>
        <w:t xml:space="preserve">рекомендуемыми </w:t>
      </w:r>
      <w:r>
        <w:rPr>
          <w:sz w:val="28"/>
          <w:szCs w:val="28"/>
        </w:rPr>
        <w:t xml:space="preserve">для ознакомления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локальными актами работодателя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ознакомлен(а).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_________________________________________________________/___________________/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  <w:tab/>
        <w:tab/>
        <w:t xml:space="preserve">  (Ф.И.О. полностью, подпись)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«________»________________________ 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238" w:right="454" w:bottom="39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33"/>
    <w:next w:val="93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link w:val="755"/>
    <w:uiPriority w:val="9"/>
    <w:rPr>
      <w:rFonts w:ascii="Arial" w:hAnsi="Arial" w:eastAsia="Arial" w:cs="Arial"/>
      <w:sz w:val="40"/>
      <w:szCs w:val="40"/>
    </w:rPr>
  </w:style>
  <w:style w:type="paragraph" w:styleId="757">
    <w:name w:val="Heading 2"/>
    <w:basedOn w:val="933"/>
    <w:next w:val="933"/>
    <w:link w:val="7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8">
    <w:name w:val="Heading 2 Char"/>
    <w:link w:val="757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33"/>
    <w:next w:val="93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33"/>
    <w:next w:val="93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33"/>
    <w:next w:val="93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33"/>
    <w:next w:val="93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933"/>
    <w:uiPriority w:val="34"/>
    <w:qFormat/>
    <w:pPr>
      <w:contextualSpacing/>
      <w:ind w:left="720"/>
    </w:pPr>
  </w:style>
  <w:style w:type="paragraph" w:styleId="774">
    <w:name w:val="No Spacing"/>
    <w:uiPriority w:val="1"/>
    <w:qFormat/>
    <w:pPr>
      <w:spacing w:before="0" w:after="0" w:line="240" w:lineRule="auto"/>
    </w:pPr>
  </w:style>
  <w:style w:type="paragraph" w:styleId="775">
    <w:name w:val="Title"/>
    <w:basedOn w:val="933"/>
    <w:next w:val="93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link w:val="775"/>
    <w:uiPriority w:val="10"/>
    <w:rPr>
      <w:sz w:val="48"/>
      <w:szCs w:val="48"/>
    </w:rPr>
  </w:style>
  <w:style w:type="paragraph" w:styleId="777">
    <w:name w:val="Subtitle"/>
    <w:basedOn w:val="933"/>
    <w:next w:val="93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link w:val="777"/>
    <w:uiPriority w:val="11"/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paragraph" w:styleId="783">
    <w:name w:val="Header"/>
    <w:basedOn w:val="9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Header Char"/>
    <w:link w:val="783"/>
    <w:uiPriority w:val="99"/>
  </w:style>
  <w:style w:type="paragraph" w:styleId="785">
    <w:name w:val="Footer"/>
    <w:basedOn w:val="933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Footer Char"/>
    <w:link w:val="785"/>
    <w:uiPriority w:val="99"/>
  </w:style>
  <w:style w:type="paragraph" w:styleId="787">
    <w:name w:val="Caption"/>
    <w:basedOn w:val="933"/>
    <w:next w:val="9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basedOn w:val="787"/>
    <w:link w:val="785"/>
    <w:uiPriority w:val="99"/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next w:val="933"/>
    <w:link w:val="933"/>
    <w:qFormat/>
    <w:rPr>
      <w:lang w:val="ru-RU" w:eastAsia="ru-RU" w:bidi="ar-SA"/>
    </w:rPr>
  </w:style>
  <w:style w:type="paragraph" w:styleId="934">
    <w:name w:val="Заголовок 1"/>
    <w:basedOn w:val="933"/>
    <w:next w:val="933"/>
    <w:link w:val="941"/>
    <w:qFormat/>
    <w:pPr>
      <w:jc w:val="center"/>
      <w:keepNext/>
      <w:outlineLvl w:val="0"/>
    </w:pPr>
    <w:rPr>
      <w:b/>
      <w:bCs/>
      <w:sz w:val="24"/>
    </w:rPr>
  </w:style>
  <w:style w:type="character" w:styleId="935">
    <w:name w:val="Основной шрифт абзаца"/>
    <w:next w:val="935"/>
    <w:link w:val="933"/>
    <w:semiHidden/>
  </w:style>
  <w:style w:type="table" w:styleId="936">
    <w:name w:val="Обычная таблица"/>
    <w:next w:val="936"/>
    <w:link w:val="933"/>
    <w:semiHidden/>
    <w:tblPr/>
  </w:style>
  <w:style w:type="numbering" w:styleId="937">
    <w:name w:val="Нет списка"/>
    <w:next w:val="937"/>
    <w:link w:val="933"/>
    <w:semiHidden/>
  </w:style>
  <w:style w:type="paragraph" w:styleId="938">
    <w:name w:val="Основной текст"/>
    <w:basedOn w:val="933"/>
    <w:next w:val="938"/>
    <w:link w:val="933"/>
    <w:pPr>
      <w:jc w:val="center"/>
    </w:pPr>
    <w:rPr>
      <w:sz w:val="24"/>
    </w:rPr>
  </w:style>
  <w:style w:type="paragraph" w:styleId="939">
    <w:name w:val="Основной текст с отступом"/>
    <w:basedOn w:val="933"/>
    <w:next w:val="939"/>
    <w:link w:val="933"/>
    <w:pPr>
      <w:ind w:left="360"/>
    </w:pPr>
    <w:rPr>
      <w:sz w:val="24"/>
    </w:rPr>
  </w:style>
  <w:style w:type="paragraph" w:styleId="940">
    <w:name w:val="Текст выноски"/>
    <w:basedOn w:val="933"/>
    <w:next w:val="940"/>
    <w:link w:val="933"/>
    <w:semiHidden/>
    <w:rPr>
      <w:rFonts w:ascii="Tahoma" w:hAnsi="Tahoma" w:cs="Tahoma"/>
      <w:sz w:val="16"/>
      <w:szCs w:val="16"/>
    </w:rPr>
  </w:style>
  <w:style w:type="character" w:styleId="941">
    <w:name w:val="Заголовок 1 Знак"/>
    <w:next w:val="941"/>
    <w:link w:val="934"/>
    <w:rPr>
      <w:b/>
      <w:bCs/>
      <w:sz w:val="24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  <w:style w:type="paragraph" w:styleId="945" w:customStyle="1">
    <w:name w:val="Абзац списка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rodperm.ru/upload/pages/1001765/dat_1744356095176.2001%20n%201299-199" TargetMode="External"/><Relationship Id="rId10" Type="http://schemas.openxmlformats.org/officeDocument/2006/relationships/hyperlink" Target="https://www.gorodperm.ru/upload/pages/1001765/dat_1566207508458.docx" TargetMode="External"/><Relationship Id="rId11" Type="http://schemas.openxmlformats.org/officeDocument/2006/relationships/hyperlink" Target="https://www.gorodperm.ru/upload/pages/1001765/dat_1744356127883.2010%20n%20109" TargetMode="External"/><Relationship Id="rId12" Type="http://schemas.openxmlformats.org/officeDocument/2006/relationships/hyperlink" Target="https://www.gorodperm.ru/upload/pages/1001765/dat_1744356157966.2001%20n%204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creator>Ермакова</dc:creator>
  <cp:lastModifiedBy>krilova-sv</cp:lastModifiedBy>
  <cp:revision>9</cp:revision>
  <dcterms:created xsi:type="dcterms:W3CDTF">2023-11-01T03:52:00Z</dcterms:created>
  <dcterms:modified xsi:type="dcterms:W3CDTF">2025-05-27T09:30:37Z</dcterms:modified>
  <cp:version>983040</cp:version>
</cp:coreProperties>
</file>