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right"/>
        <w:rPr>
          <w:sz w:val="24"/>
          <w:szCs w:val="24"/>
        </w:rPr>
      </w:pPr>
      <w:r>
        <w:rPr>
          <w:szCs w:val="24"/>
          <w:highlight w:val="none"/>
          <w:u w:val="none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риложение 1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 информации</w:t>
      </w:r>
      <w:r>
        <w:rPr>
          <w:szCs w:val="24"/>
          <w:highlight w:val="none"/>
        </w:rPr>
      </w:r>
      <w:r>
        <w:rPr>
          <w:szCs w:val="24"/>
          <w:highlight w:val="none"/>
        </w:rPr>
      </w:r>
    </w:p>
    <w:p>
      <w:pPr>
        <w:pStyle w:val="875"/>
        <w:rPr>
          <w:highlight w:val="none"/>
        </w:rPr>
      </w:pPr>
      <w:r>
        <w:rPr>
          <w:szCs w:val="24"/>
          <w:highlight w:val="none"/>
        </w:rPr>
      </w:r>
      <w:r>
        <w:rPr>
          <w:szCs w:val="24"/>
          <w:highlight w:val="none"/>
        </w:rPr>
      </w:r>
    </w:p>
    <w:p>
      <w:pPr>
        <w:pStyle w:val="875"/>
        <w:rPr>
          <w:highlight w:val="none"/>
        </w:rPr>
      </w:pPr>
      <w:r>
        <w:rPr>
          <w:szCs w:val="24"/>
        </w:rPr>
        <w:t xml:space="preserve">ПЕРЕЧЕНЬ ДОКУМЕНТОВ,</w:t>
      </w:r>
      <w:r>
        <w:rPr>
          <w:sz w:val="24"/>
          <w:szCs w:val="24"/>
        </w:rPr>
      </w:r>
      <w:r>
        <w:rPr>
          <w:highlight w:val="none"/>
        </w:rPr>
      </w:r>
    </w:p>
    <w:p>
      <w:pPr>
        <w:pStyle w:val="863"/>
        <w:jc w:val="center"/>
      </w:pPr>
      <w:r>
        <w:rPr>
          <w:sz w:val="24"/>
          <w:szCs w:val="24"/>
        </w:rPr>
        <w:t xml:space="preserve">представляемых гражданином при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поступлении на муниципальную службу,</w:t>
      </w:r>
      <w:r>
        <w:rPr>
          <w:highlight w:val="none"/>
        </w:rPr>
      </w:r>
      <w:r/>
    </w:p>
    <w:p>
      <w:pPr>
        <w:jc w:val="center"/>
        <w:rPr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установленных Ф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едеральным законом от 02.03.2007 № 25-ФЗ "О муниципальной службе в Российской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Федерации"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иными федеральными законами, указами Президента Российской Федерации и постановлениями Правительства Российской Федерации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1. Заявление с просьбой о поступлении на муниципальную службу и замещении должности муниципальной службы </w:t>
      </w:r>
      <w:r>
        <w:rPr>
          <w:sz w:val="24"/>
          <w:szCs w:val="24"/>
          <w:highlight w:val="white"/>
        </w:rPr>
        <w:t xml:space="preserve">(с копией должностной инструкции)</w:t>
      </w:r>
      <w:r>
        <w:rPr>
          <w:sz w:val="24"/>
          <w:szCs w:val="24"/>
          <w:highlight w:val="white"/>
          <w14:ligatures w14:val="none"/>
        </w:rPr>
      </w:r>
      <w:r>
        <w:rPr>
          <w:sz w:val="24"/>
          <w:szCs w:val="24"/>
          <w:highlight w:val="white"/>
          <w14:ligatures w14:val="non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Анкета по форме, утвержденной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указом Президента РФ от 10.10.2024 № 870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14:ligatures w14:val="none"/>
        </w:rPr>
        <w:t xml:space="preserve">2.1. </w:t>
      </w:r>
      <w:r>
        <w:rPr>
          <w:bCs/>
          <w:sz w:val="24"/>
          <w:szCs w:val="24"/>
        </w:rPr>
        <w:t xml:space="preserve">Анкета по форме 4, утвержденно</w:t>
      </w:r>
      <w:r>
        <w:rPr>
          <w:sz w:val="24"/>
          <w:szCs w:val="24"/>
        </w:rPr>
        <w:t xml:space="preserve">й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остановлением Правительства РФ от 07.02.2024 № 132 </w:t>
      </w:r>
      <w:r>
        <w:rPr>
          <w:i/>
          <w:iCs/>
          <w:sz w:val="24"/>
          <w:szCs w:val="24"/>
        </w:rPr>
        <w:t xml:space="preserve">(при оформлении допуска </w:t>
      </w:r>
      <w:r>
        <w:rPr>
          <w:bCs/>
          <w:i/>
          <w:iCs/>
          <w:sz w:val="24"/>
          <w:szCs w:val="24"/>
        </w:rPr>
        <w:t xml:space="preserve">для работы со сведениями, составляющими государственную тайну) 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3. Паспорт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4. Трудовая книжка и (или) сведения о трудовой деятельности, оформленные в установленном законодательс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твом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порядке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 исключением случаев, когда трудовой договор заключается впервые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5. Документ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об образовании и о квалификации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(с вкладышами)</w:t>
      </w:r>
      <w:r>
        <w:rPr>
          <w:sz w:val="24"/>
          <w:szCs w:val="24"/>
          <w:highlight w:val="white"/>
          <w14:ligatures w14:val="none"/>
        </w:rPr>
      </w:r>
      <w:r>
        <w:rPr>
          <w:sz w:val="24"/>
          <w:szCs w:val="24"/>
          <w:highlight w:val="white"/>
          <w14:ligatures w14:val="non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6. Документ, подтверждающий регистрацию в системе индивидуального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(персонифицированного) учета, за исключением случаев, когда трудовой договор заключается впервые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7. Свидетельство о постановке физического лица на учет в налоговом органе по месту жительства на территории Российской Федерации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8. Документы воинского учета - для граждан, пребывающих в запасе, и лиц, подлежащих призыву на военную службу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(военный билет,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временное удостоверение, выданное взамен военного билета,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удостоверение гражданина, подлежащего призыву на военную службу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14:ligatures w14:val="non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bCs/>
          <w:i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9. Заключение медицинской организации об отсутствии заболевания, препятствующего поступлению на муниципальную службу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 форме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001-ГС/у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утвержденной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риказом Минздравсоцразвития РФ от 14.12.2009 № 984-н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из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наркологического диспансера от двух врачей: психиатра и психиатра-нарколога.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Наркологический диспансер, ул. Монастырская, 95б</w:t>
      </w:r>
      <w:r>
        <w:rPr>
          <w:bCs/>
          <w:i/>
          <w:sz w:val="24"/>
          <w:szCs w:val="24"/>
          <w:highlight w:val="none"/>
          <w14:ligatures w14:val="none"/>
        </w:rPr>
      </w:r>
      <w:r>
        <w:rPr>
          <w:bCs/>
          <w:i/>
          <w:sz w:val="24"/>
          <w:szCs w:val="24"/>
          <w:highlight w:val="none"/>
          <w14:ligatures w14:val="non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Справка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 отсутствии медицинских противопоказаний для работы с использованием сведений, составляющих государственную тайну, по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утвержденной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риказом Минздравсоцразвития РФ от 26.08.2011 № 989н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color w:val="0070c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Сведения о доходах за год </w:t>
      </w:r>
      <w:r>
        <w:rPr>
          <w:sz w:val="24"/>
          <w:szCs w:val="24"/>
        </w:rPr>
        <w:t xml:space="preserve">(с 1 января по 31 декабря)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предшествующий году поступления на муниципальную службу, об имуществе и обязательствах имущественного характера </w:t>
      </w:r>
      <w:r>
        <w:rPr>
          <w:sz w:val="24"/>
          <w:szCs w:val="24"/>
        </w:rPr>
        <w:t xml:space="preserve">по состоянию на первое число месяца, предшествующего месяцу подачи документов (на отчетную дату)</w:t>
      </w:r>
      <w:r>
        <w:rPr>
          <w:color w:val="0070c0"/>
          <w:sz w:val="24"/>
          <w:szCs w:val="24"/>
          <w:highlight w:val="none"/>
        </w:rPr>
        <w:t xml:space="preserve">, </w:t>
      </w:r>
      <w:r>
        <w:rPr>
          <w:i/>
          <w:iCs/>
          <w:sz w:val="24"/>
          <w:szCs w:val="24"/>
        </w:rPr>
        <w:t xml:space="preserve">в соответствии с Перечнем должностей муниципальной службы в администрации города Перми, при назначении на которые граждане обязаны представлять сведения о своих дохо</w:t>
      </w:r>
      <w:r>
        <w:rPr>
          <w:i/>
          <w:iCs/>
          <w:sz w:val="24"/>
          <w:szCs w:val="24"/>
        </w:rPr>
        <w:t xml:space="preserve">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 (с использованием программного обеспечения «Справки БК»</w:t>
      </w:r>
      <w:r>
        <w:rPr>
          <w:i/>
          <w:iCs/>
        </w:rPr>
        <w:t xml:space="preserve"> </w:t>
      </w:r>
      <w:r>
        <w:rPr>
          <w:i/>
          <w:iCs/>
          <w:color w:val="0070c0"/>
          <w:sz w:val="24"/>
          <w:szCs w:val="24"/>
        </w:rPr>
      </w:r>
      <w:hyperlink r:id="rId9" w:tooltip="https://gossluzhba.gov.ru/anticorruption/spravki_bkа," w:history="1">
        <w:r>
          <w:rPr>
            <w:rStyle w:val="873"/>
            <w:i/>
            <w:iCs/>
            <w:sz w:val="24"/>
            <w:szCs w:val="24"/>
          </w:rPr>
          <w:t xml:space="preserve">https://gossluzhba.gov.ru/anticorruption/spravki_bk</w:t>
        </w:r>
        <w:r>
          <w:rPr>
            <w:rStyle w:val="873"/>
            <w:i/>
            <w:iCs/>
            <w:sz w:val="24"/>
            <w:szCs w:val="24"/>
            <w:highlight w:val="none"/>
          </w:rPr>
          <w:t xml:space="preserve">а,</w:t>
        </w:r>
      </w:hyperlink>
      <w:r>
        <w:rPr>
          <w:i/>
          <w:iCs/>
          <w:color w:val="0070c0"/>
          <w:sz w:val="24"/>
          <w:szCs w:val="24"/>
          <w:highlight w:val="none"/>
        </w:rPr>
        <w:t xml:space="preserve">  </w:t>
      </w:r>
      <w:r>
        <w:rPr>
          <w:i w:val="0"/>
          <w:iCs w:val="0"/>
          <w:color w:val="0070c0"/>
          <w:sz w:val="24"/>
          <w:szCs w:val="24"/>
          <w:highlight w:val="none"/>
        </w:rPr>
        <w:t xml:space="preserve">а </w:t>
      </w:r>
      <w:r>
        <w:rPr>
          <w:color w:val="0070c0"/>
          <w:sz w:val="24"/>
          <w:szCs w:val="24"/>
          <w:highlight w:val="none"/>
        </w:rPr>
        <w:t xml:space="preserve">именно:</w:t>
      </w:r>
      <w:r>
        <w:rPr>
          <w:color w:val="0070c0"/>
          <w:sz w:val="24"/>
          <w:szCs w:val="24"/>
          <w:highlight w:val="none"/>
        </w:rPr>
      </w:r>
      <w:r>
        <w:rPr>
          <w:color w:val="0070c0"/>
          <w:sz w:val="24"/>
          <w:szCs w:val="24"/>
          <w:highlight w:val="non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color w:val="0070c0"/>
          <w:sz w:val="24"/>
          <w:szCs w:val="24"/>
          <w:highlight w:val="none"/>
        </w:rPr>
      </w:r>
      <w:r>
        <w:rPr>
          <w:sz w:val="24"/>
          <w:szCs w:val="24"/>
        </w:rPr>
        <w:t xml:space="preserve">10.1 </w:t>
      </w:r>
      <w:r>
        <w:rPr>
          <w:sz w:val="24"/>
          <w:szCs w:val="24"/>
        </w:rPr>
        <w:t xml:space="preserve">сведения о своих доходах, доходах супруги (супруга) и несовершеннолетних детей</w:t>
      </w:r>
      <w:r>
        <w:rPr>
          <w:sz w:val="24"/>
          <w:szCs w:val="24"/>
        </w:rPr>
        <w:t xml:space="preserve">, полученных за календарный год, предшествующий году подачи документов , а также сведения о недвижимом имуществе, транспортных средствах и ценных бумагах, отчужденных в течение указанного периода в результате безвозмездной сделки;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10.2 сведения о своем имуществе, имуществе, принадлежащем супруге (супругу) и несовер</w:t>
      </w:r>
      <w:r>
        <w:rPr>
          <w:sz w:val="24"/>
          <w:szCs w:val="24"/>
        </w:rPr>
        <w:t xml:space="preserve">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</w:rPr>
        <w:t xml:space="preserve">11. </w:t>
      </w:r>
      <w:r>
        <w:rPr>
          <w:sz w:val="24"/>
          <w:szCs w:val="24"/>
        </w:rPr>
        <w:t xml:space="preserve">Сведения об адресах сайтов и (или) страниц сайтов в информационно-телекоммуникационной сети “Интернет” (за последние три года) по форме, утвержденной распоряжением Правительства РФ от </w:t>
      </w:r>
      <w:r>
        <w:rPr>
          <w:sz w:val="24"/>
          <w:szCs w:val="24"/>
          <w:highlight w:val="white"/>
        </w:rPr>
        <w:t xml:space="preserve">28.12.2016 г. № 2867-р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white"/>
        </w:rPr>
        <w:t xml:space="preserve">12. </w:t>
      </w:r>
      <w:r>
        <w:rPr>
          <w:sz w:val="24"/>
          <w:szCs w:val="24"/>
          <w:highlight w:val="white"/>
        </w:rPr>
        <w:t xml:space="preserve">Справка из Информационного центра ГУ МВД</w:t>
      </w:r>
      <w:r>
        <w:rPr>
          <w:sz w:val="24"/>
          <w:szCs w:val="24"/>
          <w:highlight w:val="white"/>
        </w:rPr>
        <w:t xml:space="preserve"> об отсутствии судимости</w:t>
      </w:r>
      <w:r>
        <w:rPr>
          <w:sz w:val="24"/>
          <w:szCs w:val="24"/>
          <w:highlight w:val="white"/>
        </w:rPr>
        <w:t xml:space="preserve"> на дату представления которой в кадровую службу не истекло 12 месяцев с даты выдачи справки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white"/>
        </w:rPr>
        <w:t xml:space="preserve">(обращаться по адресу: г.Пермь, ул. Пермская, 128) или в любой МФЦ, а так же через </w:t>
      </w:r>
      <w:r>
        <w:rPr>
          <w:sz w:val="24"/>
          <w:szCs w:val="24"/>
        </w:rPr>
        <w:t xml:space="preserve">портал Госуслуг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13. Фото </w:t>
      </w:r>
      <w:r>
        <w:rPr>
          <w:sz w:val="24"/>
          <w:szCs w:val="24"/>
        </w:rPr>
        <w:t xml:space="preserve">для удостоверения </w:t>
      </w:r>
      <w:r>
        <w:rPr>
          <w:b/>
          <w:bCs/>
          <w:sz w:val="24"/>
          <w:szCs w:val="24"/>
        </w:rPr>
        <w:t xml:space="preserve">3х4, цветные матовые без уголка - 2</w:t>
      </w:r>
      <w:r>
        <w:rPr>
          <w:b/>
          <w:bCs/>
          <w:sz w:val="24"/>
          <w:szCs w:val="24"/>
        </w:rPr>
        <w:t xml:space="preserve"> штуки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 Анкеты </w:t>
      </w:r>
      <w:r>
        <w:rPr>
          <w:b/>
          <w:bCs/>
          <w:sz w:val="24"/>
          <w:szCs w:val="24"/>
        </w:rPr>
        <w:t xml:space="preserve">4х6, цветные матовые без уголка - 1</w:t>
      </w:r>
      <w:r>
        <w:rPr>
          <w:b/>
          <w:bCs/>
          <w:sz w:val="24"/>
          <w:szCs w:val="24"/>
        </w:rPr>
        <w:t xml:space="preserve"> штука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13.1 фото </w:t>
      </w:r>
      <w:r>
        <w:rPr>
          <w:sz w:val="24"/>
          <w:szCs w:val="24"/>
        </w:rPr>
        <w:t xml:space="preserve">при оформлении допуска </w:t>
      </w:r>
      <w:r>
        <w:rPr>
          <w:bCs/>
          <w:sz w:val="24"/>
          <w:szCs w:val="24"/>
        </w:rPr>
        <w:t xml:space="preserve">для работы со сведениями, составляющими государственную тайну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4х6, цветные матовые без уголка - 2</w:t>
      </w:r>
      <w:r>
        <w:rPr>
          <w:b/>
          <w:bCs/>
          <w:sz w:val="24"/>
          <w:szCs w:val="24"/>
        </w:rPr>
        <w:t xml:space="preserve"> штуки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14. Водительское удостоверение, при наличии (для военнообязанных)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sz w:val="24"/>
          <w:szCs w:val="24"/>
        </w:rPr>
        <w:t xml:space="preserve">Справка о размере выплат для сохранения надбавки за классный чин (</w:t>
      </w:r>
      <w:r>
        <w:rPr>
          <w:sz w:val="24"/>
          <w:szCs w:val="24"/>
        </w:rPr>
        <w:t xml:space="preserve">квалификационный разряд)</w:t>
      </w:r>
      <w:r>
        <w:rPr>
          <w:sz w:val="24"/>
          <w:szCs w:val="24"/>
        </w:rPr>
        <w:t xml:space="preserve"> при замещении ранее муниципальной (государственной) службы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z w:val="24"/>
          <w:szCs w:val="24"/>
        </w:rPr>
        <w:t xml:space="preserve">Медицинский полис обязательного страхования граждан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sz w:val="24"/>
          <w:szCs w:val="24"/>
        </w:rPr>
        <w:t xml:space="preserve">Свидетельства о заключении брака / расторжении брака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18. Свидетельства о рождении детей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19. Документы о награждении правительственными наградами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sz w:val="24"/>
          <w:szCs w:val="24"/>
        </w:rPr>
        <w:t xml:space="preserve">Согласие на обработку персональных данных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21. Тестирование в службе психологов по адресу: </w:t>
      </w:r>
      <w:r>
        <w:rPr>
          <w:sz w:val="24"/>
          <w:szCs w:val="24"/>
          <w:highlight w:val="white"/>
        </w:rPr>
        <w:t xml:space="preserve">г.Пермь,</w:t>
      </w:r>
      <w:r>
        <w:rPr>
          <w:sz w:val="24"/>
          <w:szCs w:val="24"/>
          <w:highlight w:val="white"/>
        </w:rPr>
        <w:t xml:space="preserve"> ул. Екатерининская, 6</w:t>
      </w:r>
      <w:r>
        <w:rPr>
          <w:sz w:val="24"/>
          <w:szCs w:val="24"/>
          <w:highlight w:val="white"/>
        </w:rPr>
        <w:t xml:space="preserve">3, тел.  </w:t>
      </w:r>
      <w:r>
        <w:rPr>
          <w:sz w:val="24"/>
          <w:szCs w:val="24"/>
          <w:highlight w:val="white"/>
        </w:rPr>
        <w:t xml:space="preserve">212-33-93</w:t>
      </w:r>
      <w:r>
        <w:rPr>
          <w:sz w:val="24"/>
          <w:szCs w:val="24"/>
          <w:highlight w:val="white"/>
        </w:rPr>
        <w:t xml:space="preserve"> при назначении на следующие должности муниципальной службы: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первый заместитель главы администрации города Перми,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заместитель главы администрации города Перми,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руководитель аппарата администрации города Перми,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руководитель функционального, территориального органа, функционального подразделения,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советник Главы города Перми,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заместителя начальника департамента, управления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начальника управления в составе департамента,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заместителя начальника управления в составе департамента,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начальника самостоятельного отдела,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заместителя начальника самостоятельного отдела,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начальника самостоятельного сектора,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начальника отдела в составе комитета, управления, департамента,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заместителя начальника отдела в составе комитета, управления, департамента,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начальника сектора в составе отдела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>
        <w:rPr>
          <w:sz w:val="24"/>
          <w:szCs w:val="24"/>
        </w:rPr>
        <w:t xml:space="preserve">Справка о доходах физического лица за текущий год (форма 2-НДФЛ)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23. </w:t>
      </w:r>
      <w:r>
        <w:rPr>
          <w:sz w:val="24"/>
          <w:szCs w:val="24"/>
        </w:rPr>
        <w:t xml:space="preserve">Справка о сумме заработной платы, иных выплат и вознаграждений за два календарных года, предшествующих году прекращения работы (форма 182н), </w:t>
      </w:r>
      <w:r>
        <w:rPr>
          <w:sz w:val="24"/>
          <w:szCs w:val="24"/>
          <w:u w:val="single"/>
        </w:rPr>
        <w:t xml:space="preserve">при наличии с 2023 года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u w:val="none"/>
        </w:rPr>
        <w:t xml:space="preserve">24</w:t>
      </w:r>
      <w:r>
        <w:rPr>
          <w:sz w:val="24"/>
          <w:szCs w:val="24"/>
          <w:u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Сведения о застрахованном лице по форме, утвержденной приказом Фонда пенсионного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социального страхования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РФ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от 22 апреля 2024 г. № 643 </w:t>
      </w:r>
      <w:r>
        <w:rPr>
          <w:sz w:val="24"/>
          <w:szCs w:val="24"/>
          <w:highlight w:val="white"/>
        </w:rPr>
        <w:t xml:space="preserve"> (для оплаты больничных листков)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25. </w:t>
      </w:r>
      <w:r>
        <w:rPr>
          <w:sz w:val="24"/>
          <w:szCs w:val="24"/>
          <w:highlight w:val="white"/>
        </w:rPr>
        <w:t xml:space="preserve">Заявление о предоставлении стандартного налогового вычета</w:t>
      </w:r>
      <w:r>
        <w:rPr>
          <w:sz w:val="24"/>
          <w:szCs w:val="24"/>
          <w:highlight w:val="white"/>
        </w:rPr>
        <w:t xml:space="preserve"> (по прилагаемой форме)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26. </w:t>
      </w:r>
      <w:r>
        <w:rPr>
          <w:sz w:val="24"/>
          <w:szCs w:val="24"/>
          <w:highlight w:val="white"/>
        </w:rPr>
        <w:t xml:space="preserve">Заявление о направлении расчетных листков </w:t>
      </w:r>
      <w:r>
        <w:rPr>
          <w:sz w:val="24"/>
          <w:szCs w:val="24"/>
          <w:highlight w:val="white"/>
        </w:rPr>
        <w:t xml:space="preserve">(по прилагаемой форме)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27. </w:t>
      </w:r>
      <w:r>
        <w:rPr>
          <w:sz w:val="24"/>
          <w:szCs w:val="24"/>
          <w:highlight w:val="white"/>
        </w:rPr>
        <w:t xml:space="preserve">Заявление о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переводе заработной платы в кредитную организацию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(банк)</w:t>
      </w:r>
      <w:r>
        <w:rPr>
          <w:sz w:val="24"/>
          <w:szCs w:val="24"/>
          <w:highlight w:val="white"/>
        </w:rPr>
        <w:t xml:space="preserve"> с указанием </w:t>
      </w:r>
      <w:r>
        <w:rPr>
          <w:sz w:val="24"/>
          <w:szCs w:val="24"/>
          <w:highlight w:val="white"/>
        </w:rPr>
        <w:t xml:space="preserve">банковских реквизитов платёжной системы МИР любого банка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(по прилагаемой форме)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1"/>
        <w:contextualSpacing w:val="0"/>
        <w:ind w:left="0" w:right="0" w:firstLine="567"/>
        <w:jc w:val="both"/>
        <w:spacing w:before="0" w:after="0" w:line="240" w:lineRule="auto"/>
        <w:tabs>
          <w:tab w:val="left" w:pos="567" w:leader="none"/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28.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еречень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правовых актов, регулирующих поступление и прохождение муниципальной службы в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jc w:val="both"/>
        <w:rPr>
          <w:b/>
          <w:bCs/>
          <w:sz w:val="24"/>
          <w:szCs w:val="24"/>
        </w:rPr>
        <w:pBdr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</w:pBd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63"/>
        <w:jc w:val="both"/>
        <w:rPr>
          <w:b/>
          <w:bCs/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single" w:color="000000" w:sz="4" w:space="1"/>
          <w:right w:val="none" w:color="000000" w:sz="0" w:space="0"/>
        </w:pBdr>
      </w:pPr>
      <w:r>
        <w:rPr>
          <w:b/>
          <w:bCs/>
          <w:sz w:val="24"/>
          <w:szCs w:val="24"/>
        </w:rPr>
        <w:t xml:space="preserve">Документы необходимо представить в управление по вопросам муниципальной службы и кадров по адресам: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</w:pBdr>
      </w:pPr>
      <w:r>
        <w:rPr>
          <w:sz w:val="24"/>
          <w:szCs w:val="24"/>
        </w:rPr>
        <w:t xml:space="preserve">г.Пермь, ул.Ленина, 23, каб. 239, тел. 212 65 26</w:t>
      </w:r>
      <w:r>
        <w:rPr>
          <w:sz w:val="24"/>
          <w:szCs w:val="24"/>
        </w:rPr>
        <w:t xml:space="preserve"> (для руководителей и заместителей руководителей ФО, ТО, ФП)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3"/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</w:pBdr>
      </w:pPr>
      <w:r>
        <w:rPr>
          <w:sz w:val="24"/>
          <w:szCs w:val="24"/>
        </w:rPr>
        <w:t xml:space="preserve">г.Пермь, ул.Ленина, 23, каб. 233, 234 , тел. 217 33 50</w:t>
      </w:r>
      <w:r>
        <w:rPr>
          <w:sz w:val="24"/>
          <w:szCs w:val="24"/>
          <w:highlight w:val="none"/>
        </w:rPr>
        <w:t xml:space="preserve"> (для иных муниципальных служащих, работников, не отнесенных к должностям муниципальной службы)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284" w:right="425" w:bottom="113" w:left="56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empora LGC Uni">
    <w:panose1 w:val="020206030504050203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1.%2.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3.%4.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4.%5.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5.%6.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6.%7.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7.%8.%9."/>
      <w:lvlJc w:val="right"/>
      <w:pPr>
        <w:ind w:left="6120" w:hanging="180"/>
        <w:tabs>
          <w:tab w:val="num" w:pos="612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3"/>
    <w:next w:val="863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3"/>
    <w:next w:val="863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3"/>
    <w:next w:val="863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3"/>
    <w:next w:val="863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3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3"/>
    <w:next w:val="863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3"/>
    <w:next w:val="863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3"/>
    <w:next w:val="863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3"/>
    <w:next w:val="863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3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character" w:styleId="718">
    <w:name w:val="Caption Char"/>
    <w:basedOn w:val="878"/>
    <w:link w:val="716"/>
    <w:uiPriority w:val="99"/>
  </w:style>
  <w:style w:type="table" w:styleId="719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3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3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3"/>
    <w:next w:val="863"/>
    <w:uiPriority w:val="99"/>
    <w:unhideWhenUsed/>
    <w:pPr>
      <w:spacing w:after="0" w:afterAutospacing="0"/>
    </w:pPr>
  </w:style>
  <w:style w:type="table" w:styleId="8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3" w:default="1">
    <w:name w:val="Normal"/>
    <w:next w:val="863"/>
    <w:link w:val="863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864">
    <w:name w:val="WW8Num1z0"/>
    <w:next w:val="864"/>
    <w:link w:val="863"/>
  </w:style>
  <w:style w:type="character" w:styleId="865">
    <w:name w:val="WW8Num8z0"/>
    <w:next w:val="865"/>
    <w:link w:val="863"/>
  </w:style>
  <w:style w:type="character" w:styleId="866">
    <w:name w:val="WW8Num11z0"/>
    <w:next w:val="866"/>
    <w:link w:val="863"/>
  </w:style>
  <w:style w:type="character" w:styleId="867">
    <w:name w:val="WW8Num12z0"/>
    <w:next w:val="867"/>
    <w:link w:val="863"/>
  </w:style>
  <w:style w:type="character" w:styleId="868">
    <w:name w:val="WW8Num13z0"/>
    <w:next w:val="868"/>
    <w:link w:val="863"/>
  </w:style>
  <w:style w:type="character" w:styleId="869">
    <w:name w:val="WW8Num15z0"/>
    <w:next w:val="869"/>
    <w:link w:val="863"/>
  </w:style>
  <w:style w:type="character" w:styleId="870">
    <w:name w:val="WW8Num20z0"/>
    <w:next w:val="870"/>
    <w:link w:val="863"/>
  </w:style>
  <w:style w:type="character" w:styleId="871">
    <w:name w:val="WW8Num22z0"/>
    <w:next w:val="871"/>
    <w:link w:val="863"/>
  </w:style>
  <w:style w:type="character" w:styleId="872">
    <w:name w:val="Основной шрифт абзаца"/>
    <w:next w:val="872"/>
    <w:link w:val="863"/>
  </w:style>
  <w:style w:type="character" w:styleId="873">
    <w:name w:val="Hyperlink"/>
    <w:next w:val="873"/>
    <w:link w:val="863"/>
    <w:rPr>
      <w:color w:val="0000ff"/>
      <w:u w:val="single"/>
    </w:rPr>
  </w:style>
  <w:style w:type="character" w:styleId="874">
    <w:name w:val="FollowedHyperlink"/>
    <w:next w:val="874"/>
    <w:link w:val="863"/>
    <w:rPr>
      <w:color w:val="954f72"/>
      <w:u w:val="single"/>
    </w:rPr>
  </w:style>
  <w:style w:type="paragraph" w:styleId="875">
    <w:name w:val="Заголовок"/>
    <w:basedOn w:val="863"/>
    <w:next w:val="876"/>
    <w:link w:val="863"/>
    <w:pPr>
      <w:jc w:val="center"/>
    </w:pPr>
    <w:rPr>
      <w:sz w:val="24"/>
    </w:rPr>
  </w:style>
  <w:style w:type="paragraph" w:styleId="876">
    <w:name w:val="Body Text"/>
    <w:basedOn w:val="863"/>
    <w:next w:val="876"/>
    <w:link w:val="863"/>
    <w:rPr>
      <w:sz w:val="24"/>
    </w:rPr>
  </w:style>
  <w:style w:type="paragraph" w:styleId="877">
    <w:name w:val="List"/>
    <w:basedOn w:val="876"/>
    <w:next w:val="877"/>
    <w:link w:val="863"/>
    <w:rPr>
      <w:rFonts w:cs="Lohit Devanagari"/>
    </w:rPr>
  </w:style>
  <w:style w:type="paragraph" w:styleId="878">
    <w:name w:val="Caption"/>
    <w:basedOn w:val="863"/>
    <w:next w:val="878"/>
    <w:link w:val="863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9">
    <w:name w:val="Указатель"/>
    <w:basedOn w:val="863"/>
    <w:next w:val="879"/>
    <w:link w:val="863"/>
    <w:pPr>
      <w:suppressLineNumbers/>
    </w:pPr>
    <w:rPr>
      <w:rFonts w:cs="Lohit Devanagari"/>
    </w:rPr>
  </w:style>
  <w:style w:type="paragraph" w:styleId="880">
    <w:name w:val="Текст выноски"/>
    <w:basedOn w:val="863"/>
    <w:next w:val="880"/>
    <w:link w:val="863"/>
    <w:rPr>
      <w:rFonts w:ascii="Tahoma" w:hAnsi="Tahoma" w:cs="Tahoma"/>
      <w:sz w:val="16"/>
      <w:szCs w:val="16"/>
    </w:rPr>
  </w:style>
  <w:style w:type="paragraph" w:styleId="881">
    <w:name w:val="Абзац списка"/>
    <w:basedOn w:val="863"/>
    <w:next w:val="881"/>
    <w:link w:val="863"/>
    <w:pPr>
      <w:contextualSpacing/>
      <w:ind w:left="720" w:right="0" w:firstLine="0"/>
      <w:spacing w:before="0" w:after="200" w:line="276" w:lineRule="auto"/>
    </w:pPr>
    <w:rPr>
      <w:rFonts w:eastAsia="Calibri" w:cs="Times New Roman"/>
      <w:sz w:val="28"/>
      <w:szCs w:val="22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paragraph" w:styleId="88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empora LGC Uni" w:hAnsi="Tempora LGC Uni" w:eastAsia="Tahoma" w:cs="Lohit Devanaga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85" w:customStyle="1">
    <w:name w:val="Заголовок 1"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gossluzhba.gov.ru/anticorruption/spravki_bk&#1072;,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Петрова И.Э.</dc:creator>
  <cp:lastModifiedBy>krilova-sv</cp:lastModifiedBy>
  <cp:revision>31</cp:revision>
  <dcterms:created xsi:type="dcterms:W3CDTF">2021-04-08T06:09:00Z</dcterms:created>
  <dcterms:modified xsi:type="dcterms:W3CDTF">2025-06-04T09:58:22Z</dcterms:modified>
</cp:coreProperties>
</file>