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450" w:after="150"/>
        <w:shd w:val="clear" w:color="auto" w:fill="ffffff"/>
        <w:rPr>
          <w:b/>
          <w:bCs/>
          <w:sz w:val="28"/>
          <w:szCs w:val="28"/>
        </w:rPr>
        <w:outlineLvl w:val="4"/>
      </w:pPr>
      <w:r>
        <w:rPr>
          <w:b/>
          <w:bCs/>
          <w:sz w:val="28"/>
          <w:szCs w:val="28"/>
        </w:rPr>
        <w:t xml:space="preserve">Перечень документов, необходимый при поступлении на муниципальную службу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Заявление о назначении.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/>
      <w:hyperlink r:id="rId9" w:tooltip="https://www.gorodperm.ru/upload/pages/4584/Anketa.rtf" w:history="1">
        <w:r>
          <w:rPr>
            <w:sz w:val="28"/>
            <w:szCs w:val="28"/>
          </w:rPr>
          <w:t xml:space="preserve">Анкета.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 об </w:t>
      </w:r>
      <w:r>
        <w:rPr>
          <w:sz w:val="28"/>
          <w:szCs w:val="28"/>
        </w:rPr>
        <w:t xml:space="preserve">образовании и о квалификации (с вкладышами)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Фото 3х4 - 1 шт. для служебного удостоверения, 4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6 – шт. для анкеты.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присвоении </w:t>
      </w:r>
      <w:r>
        <w:rPr>
          <w:sz w:val="28"/>
          <w:szCs w:val="28"/>
        </w:rPr>
        <w:t xml:space="preserve">ИНН налоговой инспекцией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Военный билет (для в</w:t>
      </w:r>
      <w:r>
        <w:rPr>
          <w:sz w:val="28"/>
          <w:szCs w:val="28"/>
        </w:rPr>
        <w:t xml:space="preserve">оеннообязанных)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Трудовая книжка и </w:t>
      </w:r>
      <w:r>
        <w:rPr>
          <w:sz w:val="28"/>
          <w:szCs w:val="28"/>
        </w:rPr>
        <w:t xml:space="preserve">(или) сведения о трудовой деятельности, оформленные в установленном законодательством </w:t>
      </w:r>
      <w:hyperlink r:id="rId10" w:tooltip="consultantplus://offline/ref=0C29A618740846C8C148DD927B9FCC0F5781358A86E1A0B9F33AA8D9C46D93066202B095268D778E71DFD4D8A6D7F3AB3E8F801479C6u138H" w:history="1">
        <w:r>
          <w:rPr>
            <w:sz w:val="28"/>
            <w:szCs w:val="28"/>
          </w:rPr>
          <w:t xml:space="preserve">порядке</w:t>
        </w:r>
      </w:hyperlink>
      <w:r>
        <w:rPr>
          <w:sz w:val="28"/>
          <w:szCs w:val="28"/>
        </w:rPr>
        <w:t xml:space="preserve">, за исключением случаев, когда трудовой договор (контракт) заключается впервые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Сведения о полученных доходах в соответствии с Перечнем должностей муниципальной службы в администрации города Перми, при назначении на которые граждане обязаны представлять сведения о своих дохо</w:t>
      </w:r>
      <w:r>
        <w:rPr>
          <w:sz w:val="28"/>
          <w:szCs w:val="28"/>
        </w:rPr>
        <w:t xml:space="preserve">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(с использованием программного обеспечения «Справки БК»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</w:t>
      </w:r>
      <w:hyperlink r:id="rId11" w:tooltip="https://gossluzhba.gov.ru/anticorruption" w:history="1">
        <w:r>
          <w:rPr>
            <w:rStyle w:val="839"/>
            <w:sz w:val="28"/>
            <w:szCs w:val="28"/>
          </w:rPr>
          <w:t xml:space="preserve">https://gossluzhba.gov.ru/anticorruption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либо </w:t>
      </w:r>
      <w:hyperlink r:id="rId12" w:tooltip="http://www.kremlin.ru/structure/additional/12" w:history="1">
        <w:r>
          <w:rPr>
            <w:rStyle w:val="839"/>
            <w:sz w:val="28"/>
            <w:szCs w:val="28"/>
          </w:rPr>
          <w:t xml:space="preserve">http://www.kremlin.ru/structure/additional/12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 замещении ранее муниципальной (государственной) службы – справка о размере выплат для сохранения надбавки за квалификационный разряд (классный чин).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Медицинское заключение о наличии (отсутствии) заболеваний, препятствующих поступлению на службу (из психоневрологического</w:t>
      </w:r>
      <w:r>
        <w:rPr>
          <w:sz w:val="28"/>
          <w:szCs w:val="28"/>
        </w:rPr>
        <w:br/>
        <w:t xml:space="preserve">и наркологического диспансеров).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Справка из ГУ МВД об отсутствии судимости (г.Пермь, ул. Пермская, 128) или в любом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Медицинский полис обязательного страхования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 о награждении правительственными наградами.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Справка о доходах физического лица за текущий год (форма 2-НДФЛ).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Справка о сумме заработной платы, иных выплат и вознаграждений</w:t>
      </w:r>
      <w:r>
        <w:rPr>
          <w:sz w:val="28"/>
          <w:szCs w:val="28"/>
        </w:rPr>
        <w:br/>
        <w:t xml:space="preserve">за два календарных года, предшествующих году прекращения работы (форма 182н).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видетельств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о заключении брака.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видетельств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о рождении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 для перечисления заработной платы (платёжной системы МИР, любого банка).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 (за последние три года).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567" w:bottom="568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rodperm.ru/upload/pages/4584/Anketa.rtf" TargetMode="External"/><Relationship Id="rId10" Type="http://schemas.openxmlformats.org/officeDocument/2006/relationships/hyperlink" Target="consultantplus://offline/ref=0C29A618740846C8C148DD927B9FCC0F5781358A86E1A0B9F33AA8D9C46D93066202B095268D778E71DFD4D8A6D7F3AB3E8F801479C6u138H" TargetMode="External"/><Relationship Id="rId11" Type="http://schemas.openxmlformats.org/officeDocument/2006/relationships/hyperlink" Target="https://gossluzhba.gov.ru/anticorruption" TargetMode="External"/><Relationship Id="rId12" Type="http://schemas.openxmlformats.org/officeDocument/2006/relationships/hyperlink" Target="http://www.kremlin.ru/structure/additional/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sazhina-am</cp:lastModifiedBy>
  <cp:revision>3</cp:revision>
  <dcterms:created xsi:type="dcterms:W3CDTF">2021-07-06T10:57:00Z</dcterms:created>
  <dcterms:modified xsi:type="dcterms:W3CDTF">2024-12-03T04:30:37Z</dcterms:modified>
</cp:coreProperties>
</file>