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нормативных правовых актов,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9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определяющих деятельность в сфере физической культуры и спорта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4"/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4"/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Нормативные правовые акты Российской Федерации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Конституция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Гражданский кодекс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Гражданский процессуальный кодекс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Арбитражный процессуальный кодекс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Бюджетный кодекс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Трудовой кодекс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Кодекс Российской Федерации об административных правонарушениях.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Налоговый кодекс Российской Федерации (части 1,2).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Федеральный закон от 06.10.2003 № 131-ФЗ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Федеральный закон от 25.12.2008 № 273-ФЗ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противодействии коррупции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Федеральный закон от 03.11.2006 № 174-ФЗ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автономных учреждениях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Федеральный закон от 12.01.1996 № 7-ФЗ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некоммерческих организациях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Федеральный закон от 02.05.2006 № 59-ФЗ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рассмотрения обращений граждан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Федеральный закон от 27.07.2010 № 210-ФЗ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организации предоставления государственных и муниципальных услуг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tabs>
          <w:tab w:val="left" w:pos="1134" w:leader="none"/>
        </w:tabs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Федеральный закон от 17.07.2009 № 172-ФЗ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антикоррупционной экспертизе нормативных правовых актов и проектов нормативных правовых актов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tabs>
          <w:tab w:val="left" w:pos="1134" w:leader="none"/>
        </w:tabs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Федеральный закон от 02.03.2007 № 25-ФЗ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муниципальной службе в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Федеральный закон от 18.07.2011 № 223-ФЗ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закупках товаров, работ, услуг отдельными видами юридических лиц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Федеральный закон от 05.04.2013 № 44-ФЗ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Федеральный закон Российской Федерации от 04.12.2007 № 329-ФЗ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физической культуре и спорте в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Федеральный закон от 29.12.2012 № 273-ФЗ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образовании в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>
        <w:rPr>
          <w:sz w:val="24"/>
          <w:szCs w:val="24"/>
        </w:rPr>
        <w:t xml:space="preserve">Федеральный закон от 13.07.2015 № 224-ФЗ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государственно-частном партнерстве, муниципально-частном партнерстве в Российской Федерации и внесении изменений </w:t>
        <w:br/>
        <w:t xml:space="preserve">в отдельные законодательные акты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Федеральный закон от 21.07.2005 № 115-ФЗ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концессионных соглашениях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23. Постановление Правительства Российской Федерации от 30.12.2015 № 1490 </w:t>
        <w:br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осуществлении публичным партнером контроля за исполнением соглашения </w:t>
        <w:br/>
        <w:t xml:space="preserve">о государственно-частном партнерстве и соглашения о муниципально-частном партнерстве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(вместе с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Правилами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. Постановление Правительства Российской Федерации от 26.02.2010 № 96 </w:t>
        <w:br w:type="textWrapping" w:clear="all"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антикоррупционной экспертизе нормативных правовых актов и проектов нормативных правовых актов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(вместе с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Правилами проведения антикоррупционной экспертизы нормативных правовых актов и проектов нормативных правовых актов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Методикой проведения антикоррупционной экспертизы нормативных правовых актов </w:t>
        <w:br w:type="textWrapping" w:clear="all"/>
        <w:t xml:space="preserve">и проектов нормативных правовых актов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. Постановление Правительства </w:t>
      </w:r>
      <w:r>
        <w:rPr>
          <w:sz w:val="24"/>
          <w:szCs w:val="24"/>
        </w:rPr>
        <w:t xml:space="preserve">Российской Федерации</w:t>
      </w:r>
      <w:r>
        <w:rPr>
          <w:sz w:val="24"/>
          <w:szCs w:val="24"/>
        </w:rPr>
        <w:t xml:space="preserve"> от 30.09.2021 № 1661 </w:t>
      </w:r>
      <w:r>
        <w:rPr>
          <w:sz w:val="24"/>
          <w:szCs w:val="24"/>
        </w:rPr>
        <w:br/>
        <w:t xml:space="preserve">«</w:t>
      </w:r>
      <w:r>
        <w:rPr>
          <w:sz w:val="24"/>
          <w:szCs w:val="24"/>
        </w:rPr>
        <w:t xml:space="preserve">Об утверждении государственной программы Российской Федерации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Развитие физической культуры и спорта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. Постановление Правительства Российской Федерации от 06.03.2015 № 202 </w:t>
      </w:r>
      <w:r>
        <w:rPr>
          <w:sz w:val="24"/>
          <w:szCs w:val="24"/>
        </w:rPr>
        <w:br/>
        <w:t xml:space="preserve">«</w:t>
      </w:r>
      <w:r>
        <w:rPr>
          <w:sz w:val="24"/>
          <w:szCs w:val="24"/>
        </w:rPr>
        <w:t xml:space="preserve">Об утверждении требований к антитеррористической защищенности объектов спорта и формы паспорта безопасности объектов спорта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</w:t>
      </w:r>
      <w:r>
        <w:rPr>
          <w:sz w:val="24"/>
          <w:szCs w:val="24"/>
        </w:rPr>
        <w:t xml:space="preserve">. Постановление Правительства Российской Федерации от 18.04.2014 № 353 </w:t>
        <w:br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Правил обеспечения безопасности при проведении официальных спортивных соревнований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tabs>
          <w:tab w:val="left" w:pos="1134" w:leader="none"/>
        </w:tabs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Постановление Правительства Российской Федерации от 25.10.2023 № 1782 </w:t>
      </w:r>
      <w:r>
        <w:rPr>
          <w:sz w:val="24"/>
          <w:szCs w:val="24"/>
        </w:rPr>
        <w:br/>
        <w:t xml:space="preserve">«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sz w:val="24"/>
          <w:szCs w:val="24"/>
        </w:rPr>
        <w:t xml:space="preserve">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29. Постановление</w:t>
      </w:r>
      <w:r>
        <w:rPr>
          <w:rFonts w:eastAsia="Times New Roman"/>
          <w:sz w:val="24"/>
          <w:szCs w:val="24"/>
          <w:lang w:eastAsia="ru-RU"/>
        </w:rPr>
        <w:t xml:space="preserve"> Правительства Российской Федерации от 22</w:t>
      </w:r>
      <w:r>
        <w:rPr>
          <w:rFonts w:eastAsia="Times New Roman"/>
          <w:sz w:val="24"/>
          <w:szCs w:val="24"/>
          <w:lang w:eastAsia="ru-RU"/>
        </w:rPr>
        <w:t xml:space="preserve">.02.2020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203 </w:t>
      </w: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</w:t>
        <w:br/>
        <w:t xml:space="preserve">и автономным учреждениям субс</w:t>
      </w:r>
      <w:r>
        <w:rPr>
          <w:rFonts w:eastAsia="Times New Roman"/>
          <w:sz w:val="24"/>
          <w:szCs w:val="24"/>
          <w:lang w:eastAsia="ru-RU"/>
        </w:rPr>
        <w:t xml:space="preserve">и</w:t>
      </w:r>
      <w:r>
        <w:rPr>
          <w:rFonts w:eastAsia="Times New Roman"/>
          <w:sz w:val="24"/>
          <w:szCs w:val="24"/>
          <w:lang w:eastAsia="ru-RU"/>
        </w:rPr>
        <w:t xml:space="preserve">дий на иные цели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4"/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30. Постановление</w:t>
      </w:r>
      <w:r>
        <w:rPr>
          <w:rFonts w:eastAsia="Times New Roman"/>
          <w:sz w:val="24"/>
          <w:szCs w:val="24"/>
          <w:lang w:eastAsia="ru-RU"/>
        </w:rPr>
        <w:t xml:space="preserve"> Правительства Российской Федерации </w:t>
      </w:r>
      <w:r>
        <w:rPr>
          <w:sz w:val="24"/>
          <w:szCs w:val="24"/>
        </w:rPr>
        <w:t xml:space="preserve">от 21.02.2022 № 225 </w:t>
        <w:br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 w:val="24"/>
          <w:szCs w:val="24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</w:t>
      </w:r>
      <w:r>
        <w:rPr>
          <w:sz w:val="24"/>
          <w:szCs w:val="24"/>
        </w:rPr>
        <w:t xml:space="preserve">. Распоряжение Правительства Российской Федерации от 24.11.2020 № 3081-р </w:t>
        <w:br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Стратегии развития физической культуры и спорта в Российской Федерации на период до 2030 года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2. Распоряжение Правительства Российской Федерации от 28.12.2020 № 3615-р </w:t>
        <w:br/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плана мероприятий по реализации Стратегии развития физической культуры и спорта в Российской Федерации на период до 2030 года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3. Приказ Министерства спорта Российской Федерации от 14.03.2019 № 199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признании </w:t>
        <w:br w:type="textWrapping" w:clear="all"/>
        <w:t xml:space="preserve">и включении во Всероссийский реестр видов спорта спортивных дисциплин, видов спорта </w:t>
        <w:br w:type="textWrapping" w:clear="all"/>
        <w:t xml:space="preserve">и внесении изменений во Всероссийский реестр видов спорта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4. Приказ Министерства спорта Росс</w:t>
      </w:r>
      <w:r>
        <w:rPr>
          <w:sz w:val="24"/>
          <w:szCs w:val="24"/>
        </w:rPr>
        <w:t xml:space="preserve">ийской Федерации </w:t>
      </w:r>
      <w:r>
        <w:rPr>
          <w:sz w:val="24"/>
          <w:szCs w:val="24"/>
        </w:rPr>
        <w:t xml:space="preserve">от 07.02.2025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97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включения физкул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турных и спортивных мероприятий (в том числе значимых международных официальных физкультурных мероприятий и спортивных мероприятий) </w:t>
        <w:br/>
        <w:t xml:space="preserve">в Единый календарный план межрегиональных, всероссийских и международных физкультурных мероприятий и спортивных мероприятий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5. Приказ Министерства спорта Российской Федерации от 12.09.2014 № 766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формирования и ведения Всероссийского реестра объектов спорта, предоставления сведений из него и внесения в него изменений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6. Приказ Министерства спорта Российской Федерации от 30.10.2015 № 999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требований к обеспечению подготовки спортивного резерва для спортивных сборных команд Российской Федерации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7. Приказ Министерства спорта, туризма и молодежной политики Российской Федерации </w:t>
        <w:br/>
        <w:t xml:space="preserve">от 17.06.2010 № 606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признании и включении видов спорта, спортивных дисциплин </w:t>
        <w:br/>
        <w:t xml:space="preserve">во Всероссийский реестр видов спорта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clear" w:color="ffffff" w:themeColor="background1" w:fill="ffffff" w:themeFill="background1"/>
        <w:spacing w:after="0" w:line="240" w:lineRule="auto"/>
        <w:ind w:left="720"/>
        <w:jc w:val="both"/>
        <w:rPr>
          <w:strike w:val="0"/>
          <w:color w:val="000000" w:themeColor="text1"/>
          <w:sz w:val="24"/>
          <w:szCs w:val="24"/>
          <w:highlight w:val="white"/>
        </w:rPr>
      </w:pPr>
      <w:r>
        <w:rPr>
          <w:strike w:val="0"/>
          <w:color w:val="000000" w:themeColor="text1"/>
          <w:sz w:val="24"/>
          <w:szCs w:val="24"/>
          <w:highlight w:val="white"/>
        </w:rPr>
        <w:t xml:space="preserve">38.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Приказ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Министерства спорта Российской Федерации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 от 19.01.2026 № 6 «Об утверждении перечня базовых видов спорта».</w:t>
      </w:r>
      <w:r>
        <w:rPr>
          <w:strike w:val="0"/>
          <w:color w:val="000000" w:themeColor="text1"/>
          <w:sz w:val="24"/>
          <w:szCs w:val="24"/>
          <w:highlight w:val="white"/>
        </w:rPr>
      </w:r>
      <w:r>
        <w:rPr>
          <w:strike w:val="0"/>
          <w:color w:val="000000" w:themeColor="text1"/>
          <w:sz w:val="24"/>
          <w:szCs w:val="24"/>
          <w:highlight w:val="white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Приказ Министерства спорта Российской Федерации от 08.02.2019 № 83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общих требований к определению нормативных затрат на оказание государственных (муниципальных) услуг в сфере физич</w:t>
      </w:r>
      <w:r>
        <w:rPr>
          <w:sz w:val="24"/>
          <w:szCs w:val="24"/>
        </w:rPr>
        <w:t xml:space="preserve">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left="720"/>
        <w:jc w:val="both"/>
        <w:rPr>
          <w:strike w:val="0"/>
          <w:color w:val="000000" w:themeColor="text1"/>
          <w:sz w:val="24"/>
          <w:szCs w:val="24"/>
          <w:highlight w:val="yellow"/>
        </w:rPr>
      </w:pPr>
      <w:r>
        <w:rPr>
          <w:strike w:val="0"/>
          <w:color w:val="000000" w:themeColor="text1"/>
          <w:sz w:val="24"/>
          <w:szCs w:val="24"/>
          <w:highlight w:val="white"/>
        </w:rPr>
        <w:t xml:space="preserve">40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.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Приказ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Министерства спорта Российской Федерации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 от 03.03.2025 № 173 «Об утверждении положения о Единой всероссийской спортивной классификации».</w:t>
      </w:r>
      <w:r>
        <w:rPr>
          <w:strike w:val="0"/>
          <w:color w:val="000000" w:themeColor="text1"/>
          <w:sz w:val="24"/>
          <w:szCs w:val="24"/>
          <w:highlight w:val="yellow"/>
        </w:rPr>
      </w:r>
      <w:r>
        <w:rPr>
          <w:strike w:val="0"/>
          <w:color w:val="000000" w:themeColor="text1"/>
          <w:sz w:val="24"/>
          <w:szCs w:val="24"/>
          <w:highlight w:val="yellow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1. Приказ Министерства спорта Российской Федерации от 28.02.2017 № 134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положения о спортивных судьях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</w:t>
      </w:r>
      <w:r>
        <w:rPr>
          <w:sz w:val="24"/>
          <w:szCs w:val="24"/>
        </w:rPr>
        <w:t xml:space="preserve">. Приказ Министерства спорта Российской Федерации от 27.01.2023 № 57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приема на обучение по дополнительным образовательным программам спортивной подготовки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trike w:val="0"/>
          <w:color w:val="000000" w:themeColor="text1"/>
          <w:sz w:val="24"/>
          <w:szCs w:val="24"/>
          <w:highlight w:val="white"/>
        </w:rPr>
      </w:pPr>
      <w:r>
        <w:rPr>
          <w:strike w:val="0"/>
          <w:color w:val="000000" w:themeColor="text1"/>
          <w:sz w:val="24"/>
          <w:szCs w:val="24"/>
          <w:highlight w:val="white"/>
        </w:rPr>
        <w:t xml:space="preserve">43.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Приказ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Министерства спорта Российской Федерации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 от 17.09.2025 № 731 «О порядке использования организациями, реализующими дополнительные образовательные программы спортивной подготовки, в своих наименованиях слов «олимпийский», «паралимпийский», «сурдлимпийский» или образованных на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 их основе слов и словосочетаний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».</w:t>
      </w:r>
      <w:r>
        <w:rPr>
          <w:strike w:val="0"/>
          <w:color w:val="000000" w:themeColor="text1"/>
          <w:sz w:val="24"/>
          <w:szCs w:val="24"/>
          <w:highlight w:val="white"/>
        </w:rPr>
      </w:r>
      <w:r>
        <w:rPr>
          <w:strike w:val="0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left="720"/>
        <w:jc w:val="both"/>
        <w:rPr>
          <w:strike w:val="0"/>
          <w:color w:val="000000" w:themeColor="text1"/>
          <w:sz w:val="24"/>
          <w:szCs w:val="24"/>
          <w:highlight w:val="white"/>
        </w:rPr>
      </w:pPr>
      <w:r>
        <w:rPr>
          <w:strike w:val="0"/>
          <w:color w:val="000000" w:themeColor="text1"/>
          <w:sz w:val="24"/>
          <w:szCs w:val="24"/>
          <w:highlight w:val="white"/>
        </w:rPr>
        <w:t xml:space="preserve">44.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Приказ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Федеральной службы государственной статистики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 от 01.11.2025 № 611 </w:t>
      </w:r>
      <w:r>
        <w:rPr>
          <w:strike w:val="0"/>
          <w:color w:val="000000" w:themeColor="text1"/>
          <w:sz w:val="24"/>
          <w:szCs w:val="24"/>
          <w:highlight w:val="white"/>
        </w:rPr>
      </w:r>
      <w:r>
        <w:rPr>
          <w:strike w:val="0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left="720"/>
        <w:jc w:val="both"/>
        <w:rPr>
          <w:strike w:val="0"/>
          <w:color w:val="000000" w:themeColor="text1"/>
          <w:sz w:val="24"/>
          <w:szCs w:val="24"/>
          <w:highlight w:val="white"/>
        </w:rPr>
      </w:pPr>
      <w:r>
        <w:rPr>
          <w:strike w:val="0"/>
          <w:color w:val="000000" w:themeColor="text1"/>
          <w:sz w:val="24"/>
          <w:szCs w:val="24"/>
          <w:highlight w:val="white"/>
        </w:rPr>
        <w:t xml:space="preserve">«Об утверждении формы федерального статистического наблюдения № 3-АФК «Сведения </w:t>
      </w:r>
      <w:r>
        <w:rPr>
          <w:strike w:val="0"/>
          <w:color w:val="000000" w:themeColor="text1"/>
          <w:sz w:val="24"/>
          <w:szCs w:val="24"/>
          <w:highlight w:val="white"/>
        </w:rPr>
      </w:r>
      <w:r>
        <w:rPr>
          <w:strike w:val="0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left="720"/>
        <w:jc w:val="both"/>
        <w:rPr>
          <w:strike w:val="0"/>
          <w:color w:val="000000" w:themeColor="text1"/>
          <w:sz w:val="24"/>
          <w:szCs w:val="24"/>
          <w:highlight w:val="white"/>
        </w:rPr>
      </w:pPr>
      <w:r>
        <w:rPr>
          <w:strike w:val="0"/>
          <w:color w:val="000000" w:themeColor="text1"/>
          <w:sz w:val="24"/>
          <w:szCs w:val="24"/>
          <w:highlight w:val="white"/>
        </w:rPr>
        <w:t xml:space="preserve">об адаптивной физической культуре и спорте» и указаний по ее заполнению».</w:t>
      </w:r>
      <w:r>
        <w:rPr>
          <w:strike w:val="0"/>
          <w:color w:val="000000" w:themeColor="text1"/>
          <w:sz w:val="24"/>
          <w:szCs w:val="24"/>
          <w:highlight w:val="white"/>
        </w:rPr>
      </w:r>
      <w:r>
        <w:rPr>
          <w:strike w:val="0"/>
          <w:color w:val="000000" w:themeColor="text1"/>
          <w:sz w:val="24"/>
          <w:szCs w:val="24"/>
          <w:highlight w:val="white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>
        <w:rPr>
          <w:sz w:val="24"/>
          <w:szCs w:val="24"/>
        </w:rPr>
        <w:t xml:space="preserve">Приказ Федеральной службы государственной статистики от </w:t>
      </w:r>
      <w:r>
        <w:rPr>
          <w:sz w:val="24"/>
          <w:szCs w:val="24"/>
        </w:rPr>
        <w:t xml:space="preserve">29.12.2023 № 709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>
        <w:rPr>
          <w:sz w:val="24"/>
          <w:szCs w:val="24"/>
        </w:rPr>
        <w:t xml:space="preserve">Приказ Федеральной службы государственной статистики от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7.11.2023 №</w:t>
      </w:r>
      <w:r>
        <w:rPr>
          <w:sz w:val="24"/>
          <w:szCs w:val="24"/>
        </w:rPr>
        <w:t xml:space="preserve"> 606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формы федеральн</w:t>
      </w:r>
      <w:r>
        <w:rPr>
          <w:sz w:val="24"/>
          <w:szCs w:val="24"/>
        </w:rPr>
        <w:t xml:space="preserve">ого статистического наблюдения №</w:t>
      </w:r>
      <w:r>
        <w:rPr>
          <w:sz w:val="24"/>
          <w:szCs w:val="24"/>
        </w:rPr>
        <w:t xml:space="preserve"> 2-ГТО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Сведения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реализации Всероссийского физкультурно-спортивного комплекса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Готов к труду и обороне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(ГТО)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с указаниями по ее заполнению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47. </w:t>
      </w:r>
      <w:r>
        <w:rPr>
          <w:sz w:val="24"/>
          <w:szCs w:val="24"/>
        </w:rPr>
        <w:t xml:space="preserve">Приказ Министерства здравоохранения Российской Федерации от 23.10.2020 № 1144н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</w:t>
      </w:r>
      <w:r>
        <w:rPr>
          <w:sz w:val="24"/>
          <w:szCs w:val="24"/>
        </w:rPr>
        <w:t xml:space="preserve">х пройти спортивную подготовку, заниматься физической культурой и спортом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</w:t>
      </w:r>
      <w:r>
        <w:rPr>
          <w:sz w:val="24"/>
          <w:szCs w:val="24"/>
        </w:rPr>
        <w:t xml:space="preserve">е к участию физкультурных и спортивных мероприятиях».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48.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Федеральные стандарты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спортивной подготовки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видам спорта, утвержденные приказами Министерства спорта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34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Нормативные правовые акты Пермского края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3"/>
        <w:ind w:left="1134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8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Закон Пермской области от 20.07.1995 № 288-50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физической культуре и спорте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843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Закон Пермского края от 12.03.2014 № 308-ПК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образовании в Пермском крае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Закон Пермского края от 30.09.2019 № 443-ПК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ведомственном контроле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Пермском крае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Постановление Правительства Пермского края от 23.12.2011 № 1106-п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финансирования за счет средств бюджета Пермского края физкультурных </w:t>
        <w:br/>
        <w:t xml:space="preserve">и спортивных мероприятий, включенных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Единый календарный план межрегиональных, всероссийских 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sz w:val="24"/>
          <w:szCs w:val="24"/>
        </w:rPr>
        <w:t xml:space="preserve">календарный план официальных физкультурных мероприятий и спортивных мероприятий Пермского края, и норм расходов средств бюджета Пермского края на их проведение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>
        <w:rPr>
          <w:sz w:val="24"/>
          <w:szCs w:val="24"/>
        </w:rPr>
        <w:t xml:space="preserve">Постановление Правительства Пермского края </w:t>
      </w:r>
      <w:r>
        <w:rPr>
          <w:rFonts w:eastAsia="Times New Roman"/>
          <w:sz w:val="24"/>
          <w:szCs w:val="24"/>
          <w:lang w:eastAsia="ru-RU"/>
        </w:rPr>
        <w:t xml:space="preserve">о</w:t>
      </w:r>
      <w:r>
        <w:rPr>
          <w:sz w:val="24"/>
          <w:szCs w:val="24"/>
        </w:rPr>
        <w:t xml:space="preserve">т 25.11.2021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937-п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информационной системе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Спортивное Прикамье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6. Постановление Правительства Пермского края от 14.03.2018 № 107-п </w:t>
      </w: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sz w:val="24"/>
          <w:szCs w:val="24"/>
        </w:rPr>
        <w:t xml:space="preserve">Об установлении расходного обязательства Пермского края на обеспечение условий для развития </w:t>
      </w:r>
      <w:r>
        <w:rPr>
          <w:sz w:val="24"/>
          <w:szCs w:val="24"/>
        </w:rPr>
        <w:t xml:space="preserve">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</w:t>
      </w:r>
      <w:r>
        <w:rPr>
          <w:sz w:val="24"/>
          <w:szCs w:val="24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3"/>
        <w:spacing w:before="0" w:beforeAutospacing="0" w:after="0" w:afterAutospacing="0" w:line="288" w:lineRule="atLeast"/>
        <w:ind w:left="709"/>
        <w:jc w:val="both"/>
      </w:pPr>
      <w:r>
        <w:t xml:space="preserve">7. </w:t>
      </w:r>
      <w:r>
        <w:t xml:space="preserve">Постановление Правительства Пермского края от 24.12.2019 № 991-п </w:t>
      </w:r>
      <w:r>
        <w:t xml:space="preserve">«</w:t>
      </w:r>
      <w:r>
        <w:t xml:space="preserve">Об установлении ра</w:t>
      </w:r>
      <w:r>
        <w:t xml:space="preserve">с</w:t>
      </w:r>
      <w:r>
        <w:t xml:space="preserve">ходного обязательства Пермского края на государственную поддержку организаций, входящих в систему спортивной подготовки, и об утверждении Порядка предоставления иных межбю</w:t>
      </w:r>
      <w:r>
        <w:t xml:space="preserve">д</w:t>
      </w:r>
      <w:r>
        <w:t xml:space="preserve">жетных трансфертов из бюджета Пермского края бюджетам муниципальных образований Пермского края на государственную поддержку организаций, входящих в систему спортивной подготовки</w:t>
      </w:r>
      <w:r>
        <w:t xml:space="preserve">»</w:t>
      </w:r>
      <w:r>
        <w:t xml:space="preserve">.</w:t>
      </w:r>
    </w:p>
    <w:p>
      <w:pPr>
        <w:pStyle w:val="853"/>
        <w:spacing w:before="0" w:beforeAutospacing="0" w:after="0" w:afterAutospacing="0" w:line="288" w:lineRule="atLeast"/>
        <w:ind w:left="709"/>
        <w:jc w:val="both"/>
      </w:pPr>
      <w:r>
        <w:t xml:space="preserve">8. </w:t>
      </w:r>
      <w:r>
        <w:t xml:space="preserve">Постановление Правительства Пермского края от 13.09.2022 № 773-п </w:t>
      </w:r>
      <w:r>
        <w:t xml:space="preserve">«</w:t>
      </w:r>
      <w:r>
        <w:t xml:space="preserve">Об утверждении П</w:t>
      </w:r>
      <w:r>
        <w:t xml:space="preserve">о</w:t>
      </w:r>
      <w:r>
        <w:t xml:space="preserve">рядка предоставления субсидий из бюджета Пермского края бюджетам муниципальных образ</w:t>
      </w:r>
      <w:r>
        <w:t xml:space="preserve">о</w:t>
      </w:r>
      <w:r>
        <w:t xml:space="preserve">ваний Пермского края на реализацию мероприятий по устройству спортивных площадок и оснащению объектов спортивным оборудованием и инвентарем для занятий физической кул</w:t>
      </w:r>
      <w:r>
        <w:t xml:space="preserve">ь</w:t>
      </w:r>
      <w:r>
        <w:t xml:space="preserve">турой и спортом в ра</w:t>
      </w:r>
      <w:r>
        <w:t xml:space="preserve">м</w:t>
      </w:r>
      <w:r>
        <w:t xml:space="preserve">ках регионального проекта </w:t>
      </w:r>
      <w:r>
        <w:t xml:space="preserve">«</w:t>
      </w:r>
      <w:r>
        <w:t xml:space="preserve">Комфортный край</w:t>
      </w:r>
      <w:r>
        <w:t xml:space="preserve">»</w:t>
      </w:r>
      <w:r>
        <w:t xml:space="preserve">.</w:t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Постановление Правительства Пермского края от 20.12.2017 № 1035-п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обеспечения работников государственных учреждений Пермского края путевками </w:t>
        <w:br/>
        <w:t xml:space="preserve">на санаторно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курортное лечение и оздоровление, Порядка предоставления из бюджета Пермского края бюджетам муниципальных и городских округов Пермского края субсидий </w:t>
        <w:br/>
        <w:t xml:space="preserve">на приобретение путевок на санаторно-курортное лечение и оздоровление работников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Постановление Правительства Пермского края от 29.08.2017 № 748-п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организации работы по паспортизации объектов социальной, инженерной и транспортной инфраструктур </w:t>
        <w:br/>
        <w:t xml:space="preserve">и услуг в приоритетных для инвалидов и других маломобильных групп населения сферах жизнедеятельности на территории Пермского края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834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4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</w:t>
      </w:r>
      <w:r>
        <w:rPr>
          <w:b/>
          <w:sz w:val="24"/>
          <w:szCs w:val="24"/>
        </w:rPr>
        <w:t xml:space="preserve">ормативные правовые акты </w:t>
      </w:r>
      <w:r>
        <w:rPr>
          <w:b/>
          <w:sz w:val="24"/>
          <w:szCs w:val="24"/>
        </w:rPr>
        <w:t xml:space="preserve">города Перми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Решение Пермской городской Думы от 25.08.2015 № 150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принятии Устава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Решение Пермской городской Думы от 12.09.2006 № 223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комитете по физической культуре и спорту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Решение Пермской городской Думы от 26.09.2017 № 199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установлении расходного обязательства города Перми в сфере физической культуры и спорта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Решение Пермской городской Думы от 25.08.2020 № 137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</w:t>
      </w:r>
      <w:r>
        <w:rPr>
          <w:sz w:val="24"/>
          <w:szCs w:val="24"/>
        </w:rPr>
        <w:t xml:space="preserve">становлении расходного обязательства города Перми на 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5. Решение Пермской городской Думы от 25.09.2007 № 226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мерах социальной поддержки руководителей и педагогических работников муниципальных образовательных учреждений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6. </w:t>
      </w:r>
      <w:r>
        <w:rPr>
          <w:sz w:val="24"/>
          <w:szCs w:val="24"/>
          <w:highlight w:val="white"/>
        </w:rPr>
        <w:t xml:space="preserve">Решение Пермской городской Думы от 23.04.2013 № 84 </w:t>
      </w: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Об установлении расходного обязательства по присуждению стипендии Главы города Перми - главы администрации города Перми «Спортивные надежды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7. </w:t>
      </w:r>
      <w:r>
        <w:rPr>
          <w:sz w:val="24"/>
          <w:szCs w:val="24"/>
          <w:highlight w:val="none"/>
        </w:rPr>
        <w:t xml:space="preserve">Решение Пермской городской Думы от 27.06.2023 № 111 «Об утверждении Программы комплексного развития социальной инфраструктуры города Перми на 2023-2034 годы».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none"/>
        </w:rPr>
        <w:t xml:space="preserve">8. 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  <w:highlight w:val="none"/>
        </w:rPr>
        <w:t xml:space="preserve">ешение Пермской городской Думы от 24.04.2025 № 69 «Об установлении расходного обязательства города Перми в сфере физической культуры и спорта по оказанию содействия некоммерческой организации «Пермская краевая организация общественно-государственного объед</w:t>
      </w:r>
      <w:r>
        <w:rPr>
          <w:sz w:val="24"/>
          <w:szCs w:val="24"/>
          <w:highlight w:val="none"/>
        </w:rPr>
        <w:t xml:space="preserve">инения всероссийского физкультурно-спортивного общества «ДИНАМО».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9</w:t>
      </w:r>
      <w:r>
        <w:rPr>
          <w:sz w:val="24"/>
          <w:szCs w:val="24"/>
          <w:highlight w:val="white"/>
        </w:rPr>
        <w:t xml:space="preserve">. Постановление администрации гор</w:t>
      </w:r>
      <w:r>
        <w:rPr>
          <w:sz w:val="24"/>
          <w:szCs w:val="24"/>
        </w:rPr>
        <w:t xml:space="preserve">ода Перми от 08.12.2011 № 819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установлении </w:t>
        <w:br/>
        <w:t xml:space="preserve">на неограниченный срок расходного обязательства Пермского город</w:t>
      </w:r>
      <w:r>
        <w:rPr>
          <w:sz w:val="24"/>
          <w:szCs w:val="24"/>
        </w:rPr>
        <w:t xml:space="preserve">ского округа по вопросам обеспечения условий для развития на территории Пермского городского округа физической культуры и массового спорта, организации проведения официальных физкультурно-оздоровительных и спортивных мероприятий Пермского городского округа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Постановление Главы города Перми от 07.04.2017 № 63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стипендии Главы города Перми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Спортивные надежды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Постановление администрации города Перми от 25.12.2020 № 1327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осуществления ведомственного контроля в сфере трудового законодательства </w:t>
        <w:br/>
        <w:t xml:space="preserve">в отношении муниципальных учреждений города Перми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Постановление администрации города Перми от 25.05.2012 № 235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подготовки правовых актов в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</w:t>
      </w:r>
      <w:r>
        <w:rPr>
          <w:sz w:val="24"/>
          <w:szCs w:val="24"/>
        </w:rPr>
        <w:t xml:space="preserve">. Постановление администрации города Перми от 28.01.2011 № 24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создания, реорганизации, изменения типа и ликвидации муниципальных учреждений города Перми, утверждения уставов муниципальных учреждений города Перми и внесения в них изменений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. Постановление администрации города Перми от 17.04.2007 № 125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Регламента взаимодействия комитета по физической культуре и спорту администрации города Перми с территориальными органами администрации города Перми по вопросам в сфере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 xml:space="preserve">Постановление администрации </w:t>
      </w:r>
      <w:r>
        <w:rPr>
          <w:sz w:val="24"/>
          <w:szCs w:val="24"/>
        </w:rPr>
        <w:t xml:space="preserve">города </w:t>
      </w:r>
      <w:r>
        <w:rPr>
          <w:rFonts w:eastAsia="Times New Roman"/>
          <w:sz w:val="24"/>
          <w:szCs w:val="24"/>
          <w:lang w:eastAsia="ru-RU"/>
        </w:rPr>
        <w:t xml:space="preserve">Перми от 26.10.2018 № 834 </w:t>
      </w: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Об утверждении Положения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. Постановление администрации города Перми от 07.12.2011 № 810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проведении конкурса на присуждение ежегодной премии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Тренер года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17</w:t>
      </w:r>
      <w:r>
        <w:rPr>
          <w:rFonts w:eastAsia="Times New Roman"/>
          <w:sz w:val="24"/>
          <w:szCs w:val="24"/>
          <w:lang w:eastAsia="ru-RU"/>
        </w:rPr>
        <w:t xml:space="preserve">. Постановление администрации города Перми от 15.02.2019 № 105 </w:t>
      </w: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Об утверждении Положения о системе оплаты труда работников муниципального казенного учреждения </w:t>
      </w: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Центр бухгалтерского учета и отчетности в сфере физической культуры и спорта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 города Перми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34"/>
        <w:tabs>
          <w:tab w:val="left" w:pos="1134" w:leader="none"/>
        </w:tabs>
        <w:spacing w:after="0" w:line="240" w:lineRule="auto"/>
        <w:ind w:left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highlight w:val="none"/>
        </w:rPr>
        <w:t xml:space="preserve">8</w:t>
      </w:r>
      <w:r>
        <w:rPr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 xml:space="preserve">Постановление администрации города Перми </w:t>
      </w:r>
      <w:r>
        <w:rPr>
          <w:sz w:val="24"/>
          <w:szCs w:val="24"/>
          <w:highlight w:val="white"/>
        </w:rPr>
        <w:t xml:space="preserve">от </w:t>
      </w:r>
      <w:r>
        <w:rPr>
          <w:sz w:val="24"/>
          <w:szCs w:val="24"/>
          <w:highlight w:val="white"/>
        </w:rPr>
        <w:t xml:space="preserve">01.02.2010 № 24 </w:t>
      </w: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Об утверждении Положения о порядке проведения антикоррупционной экспертизы проектов нормативных правовых актов и нормативных правовых актов в администрации города Перми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44"/>
        <w:spacing w:after="0" w:line="240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19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Постановление администрации города Перми от 15.04.2021 № 262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отбора и финансирования муниципальных учреждений на обеспечение участия </w:t>
        <w:br/>
        <w:t xml:space="preserve">в официальных спортивных соревнованиях, проводимых за пределами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trike/>
          <w:sz w:val="24"/>
          <w:szCs w:val="24"/>
        </w:rPr>
      </w:r>
      <w:r>
        <w:rPr>
          <w:strike/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Постановление администрации города Перми от 18.06.2021 № 451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Регламента работы по рассмотрению обращений граждан в администрации города Перми </w:t>
        <w:br/>
        <w:t xml:space="preserve">и о признании утратившими силу отдельных постановлений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Постановление администрации города Перми от 12.07.2016 № 492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ранжировании объектов муниципальной собственности, подлежащих ремонту и приведению в нормативное состояние в сфере образования, физической культуры и спорта, культуры, дополнительного образования в сфере культуры, молодежной политики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Постановление администрации города Перми от 30.12.2009 № 1039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равил оформления правовых актов в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. Постановление администрации города Перми от 25.09.2018 № 632 </w:t>
      </w:r>
      <w:r>
        <w:rPr>
          <w:sz w:val="24"/>
          <w:szCs w:val="24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О</w:t>
      </w:r>
      <w:r>
        <w:rPr>
          <w:rFonts w:eastAsia="Times New Roman"/>
          <w:sz w:val="24"/>
          <w:szCs w:val="24"/>
          <w:lang w:eastAsia="ru-RU"/>
        </w:rPr>
        <w:t xml:space="preserve">б утверждении Методики расчета нормативных затрат на оказание муниципальных услуг «Реализация дополнительных образовательных программ спортивной подготовки по олимпийским видам спорта», «Реализация дополнительных образовательных программ спортивной подгото</w:t>
      </w:r>
      <w:r>
        <w:rPr>
          <w:rFonts w:eastAsia="Times New Roman"/>
          <w:sz w:val="24"/>
          <w:szCs w:val="24"/>
          <w:lang w:eastAsia="ru-RU"/>
        </w:rPr>
        <w:t xml:space="preserve">вки </w:t>
        <w:br/>
        <w:t xml:space="preserve">по неолимпийским видам спорта», нормативных затрат на содержание муниципального имущества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. Постановление администрации города Перми от 18.10.2017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850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Методики расчета нормативных затрат на выполнение муниципальной работы «Обеспечение доступа к объектам спорта», нормативных затрат на содержание муниципального имущества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. Постановление администрации города Перми от 16.08.2016 № 596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 утверждении Методики расчета нормативных затрат на выполнение муниципальной работы «Организация </w:t>
        <w:br/>
        <w:t xml:space="preserve">и проведение спортивно-оздоровительной работы по развитию физической культуры и спорта среди различных групп населения», нормативных затрат на содержание муни</w:t>
      </w:r>
      <w:r>
        <w:rPr>
          <w:sz w:val="24"/>
          <w:szCs w:val="24"/>
        </w:rPr>
        <w:t xml:space="preserve">ципального имущества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. Постановление администрации города Перми от 23.08.2016 № 617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Методики расчета нормативных затрат на выполнение муниципальной работы «Проведение занятий физкультурно-спортивной направленности по месту проживания граждан», нормативных затрат на содержание муниципального имущества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</w:t>
      </w:r>
      <w:r>
        <w:rPr>
          <w:sz w:val="24"/>
          <w:szCs w:val="24"/>
        </w:rPr>
        <w:t xml:space="preserve">. Постановление администрации города Перми от 02.10.2018 № 669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Методики расчета нормативных затрат на выполнение муниципальной работы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Организация работ по устройству муниципальных плоскостных сооружений на территории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</w:t>
      </w:r>
      <w:r>
        <w:rPr>
          <w:sz w:val="24"/>
          <w:szCs w:val="24"/>
        </w:rPr>
        <w:t xml:space="preserve">. Постановление администрации города  Перми от 12.04.2012 № 161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платы за оказание муниципальными бюджетными учреждениями города Перми муниципальных услуг (выполнение работ), относящихся к основным видам деятельности бюджетных учреждений, для граждан и юридических лиц по отрасли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Физическая культура и спорт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3"/>
        <w:spacing w:before="0" w:beforeAutospacing="0" w:after="0" w:afterAutospacing="0" w:line="288" w:lineRule="atLeast"/>
        <w:ind w:left="709"/>
        <w:jc w:val="both"/>
        <w:rPr>
          <w:highlight w:val="white"/>
        </w:rPr>
      </w:pPr>
      <w:r>
        <w:rPr>
          <w:highlight w:val="white"/>
        </w:rPr>
        <w:t xml:space="preserve">29</w:t>
      </w:r>
      <w:r>
        <w:rPr>
          <w:highlight w:val="white"/>
        </w:rPr>
        <w:t xml:space="preserve">.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HYPERLINK  "consultantplus://offline/ref=B51006602B0CB48EDAC51AA7169DB0DA50565AD621A6E4A97C2143406091FD06EA2BA340A43AD4903767C73E1D1ABBDF5A" </w:instrText>
      </w:r>
      <w:r>
        <w:rPr>
          <w:highlight w:val="white"/>
        </w:rPr>
        <w:fldChar w:fldCharType="separate"/>
      </w:r>
      <w:r>
        <w:rPr>
          <w:highlight w:val="white"/>
        </w:rPr>
        <w:t xml:space="preserve">Постановление администрации города Перми от 13.11.2017 № 1024 </w:t>
      </w:r>
      <w:r>
        <w:rPr>
          <w:highlight w:val="white"/>
        </w:rPr>
        <w:t xml:space="preserve">«</w:t>
      </w:r>
      <w:bookmarkStart w:id="0" w:name="_Hlt66368227"/>
      <w:r>
        <w:rPr>
          <w:highlight w:val="white"/>
        </w:rPr>
      </w:r>
      <w:bookmarkEnd w:id="0"/>
      <w:r>
        <w:rPr>
          <w:highlight w:val="white"/>
        </w:rPr>
        <w:t xml:space="preserve">Об утверждении Порядка предоставления субсидии некоммерческой организации </w:t>
      </w:r>
      <w:r>
        <w:rPr>
          <w:highlight w:val="white"/>
        </w:rPr>
        <w:t xml:space="preserve">«</w:t>
      </w:r>
      <w:r>
        <w:rPr>
          <w:highlight w:val="white"/>
        </w:rPr>
        <w:t xml:space="preserve">Фонд Развития Пермского Баскетбола </w:t>
      </w:r>
      <w:r>
        <w:rPr>
          <w:highlight w:val="white"/>
        </w:rPr>
        <w:t xml:space="preserve">«</w:t>
      </w:r>
      <w:r>
        <w:rPr>
          <w:highlight w:val="white"/>
        </w:rPr>
        <w:t xml:space="preserve">ПАРМА</w:t>
      </w:r>
      <w:r>
        <w:rPr>
          <w:highlight w:val="white"/>
        </w:rPr>
        <w:t xml:space="preserve">»</w:t>
      </w:r>
      <w:r>
        <w:rPr>
          <w:highlight w:val="white"/>
        </w:rPr>
        <w:t xml:space="preserve"> в целях возмещения затрат, связанных с оказанием содействия субъекту физической культуры и спорта, осуществляющему свою деятельность на территории города Перми</w:t>
      </w:r>
      <w:r>
        <w:rPr>
          <w:highlight w:val="white"/>
        </w:rPr>
        <w:t xml:space="preserve">»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43"/>
        <w:ind w:left="70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30.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Постановление администрации города Перми от 01.12.2017 № 1085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 утверждении Порядка предоставления субсидии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некоммерческим организациям, не являющимся государственными (муниципальными) учреждениями, в целях возмещения затрат, связанных </w:t>
        <w:br/>
        <w:t xml:space="preserve">с организацией и проведением спортивных мероприятий для лиц с ограниченными возможностями здоровья согласно календарному плану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43"/>
        <w:ind w:left="720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Постановление администрации города Перми от 01.06.2018 № 352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 утверждении Порядка предоставления субсидий некоммерческим организациям, не являющимся государственными (муниципальными) учреждениями, в целях возмещения затрат, связанных </w:t>
        <w:br/>
        <w:t xml:space="preserve">с реализацией социально значимых программ в сфере физической культуры и спорта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Постановление администрации</w:t>
      </w:r>
      <w:r>
        <w:rPr>
          <w:sz w:val="24"/>
          <w:szCs w:val="24"/>
        </w:rPr>
        <w:t xml:space="preserve"> города</w:t>
      </w:r>
      <w:r>
        <w:rPr>
          <w:sz w:val="24"/>
          <w:szCs w:val="24"/>
        </w:rPr>
        <w:t xml:space="preserve"> Перми от 30.11.2007 №</w:t>
      </w:r>
      <w:r>
        <w:rPr>
          <w:sz w:val="24"/>
          <w:szCs w:val="24"/>
        </w:rPr>
        <w:t xml:space="preserve"> 502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Порядке формирования, размещения, финансового обеспечения и контроля выполнения муниципального задания на оказание муницип</w:t>
      </w:r>
      <w:r>
        <w:rPr>
          <w:sz w:val="24"/>
          <w:szCs w:val="24"/>
        </w:rPr>
        <w:t xml:space="preserve">альных услуг (выполнение работ)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</w:t>
      </w:r>
      <w:r>
        <w:rPr>
          <w:sz w:val="24"/>
          <w:szCs w:val="24"/>
        </w:rPr>
        <w:t xml:space="preserve">. Постановление администрации города Перми от 20.04.2017 № 304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расчета нормативов на орг</w:t>
      </w:r>
      <w:r>
        <w:rPr>
          <w:sz w:val="24"/>
          <w:szCs w:val="24"/>
        </w:rPr>
        <w:t xml:space="preserve">анизацию и проведение физкультурных и спортивных мероприятий на территории города Перми согласно календарному плану города Перми, организацию и проведение физкультурных мероприятий, спортивно-массовой работы согласно календарным планам районов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Постановление администрации города Перми от 21.10.2020 № 1069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объема и условий предоставления субсидий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иные цели бюджетным </w:t>
        <w:br/>
        <w:t xml:space="preserve">и автономным учреждениям, подведомственным комитету по физической культуре и спорту администрации города Перми, на обеспечение работников учреждений бюджетной сферы Пермского края путевками на санаторно-курортное лечение и оздоровление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Постановление администрации города Перми от 19.10.2020 № 1036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 утверждении Порядка определения объема и условий предоставления субсидий на иные цели бюджетным </w:t>
        <w:br/>
        <w:t xml:space="preserve">и автономным учреждениям, подведомственным комитету по физической культуре и спорту администрации города Перми, на обязательные платежи за пользование имущест</w:t>
      </w:r>
      <w:r>
        <w:rPr>
          <w:sz w:val="24"/>
          <w:szCs w:val="24"/>
        </w:rPr>
        <w:t xml:space="preserve">вом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Постановление администрации города Перми от 20.10.2020 № 1062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 утверждении Порядка определения объема и условий предоставления субсидий на иные цели бюджетным </w:t>
        <w:br/>
        <w:t xml:space="preserve">и автономным учреждениям на ремонт, приведение в нормативное состояние и улучшение материально-технического обеспечения муниципальных учреждений системы физич</w:t>
      </w:r>
      <w:r>
        <w:rPr>
          <w:sz w:val="24"/>
          <w:szCs w:val="24"/>
        </w:rPr>
        <w:t xml:space="preserve">еской культуры и спорта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Постановление администрации города Перми от 06.04.2021 № 230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тверждении Порядка определения объема и условий предоставления субсидий на иные цели бюджетным </w:t>
        <w:br/>
        <w:t xml:space="preserve">и автономным учреждениям на устройство спортивных площадок и оснащение объектов спортивным оборудованием и инвентарем для занятий физической культурой и спортом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</w:t>
      </w:r>
      <w:r>
        <w:rPr>
          <w:sz w:val="24"/>
          <w:szCs w:val="24"/>
        </w:rPr>
        <w:t xml:space="preserve">. Постановление администрации города Перми от 16.10.2020 № 999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объема и условий предоставления субсидий на иные цели бюджетным </w:t>
        <w:br/>
        <w:t xml:space="preserve">и автономным учреждениям на организацию и проведение официальных физкультурно-оздоровительных и спортивных мероприятий Пермского городского округа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</w:t>
      </w:r>
      <w:r>
        <w:rPr>
          <w:sz w:val="24"/>
          <w:szCs w:val="24"/>
        </w:rPr>
        <w:t xml:space="preserve">. Постановление администрации города Перми от 20.10.2020 № 1060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объема и условий предоставления субсидий на дополнительные меры поддержки муниципальным учреждениям города Перми на обеспечение участия </w:t>
        <w:br/>
        <w:t xml:space="preserve">в официальных спортивных соревнованиях, проводимых за пределами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Постановление администрации города Перми от 04.03.2021 № 133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объема и условий предост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вления субсидий на иные цели бюджетным </w:t>
        <w:br/>
        <w:t xml:space="preserve">и автономным учреждениям, подведомственным комитету по физической культуре и спорту администрации города Перми, на мероприятия, направленные на решение отдельных вопросов местного значения в микрорайонах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Постановление администрации города Перми от 20.10.2021 № 920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объема и условий предоставления субсидий на иные цели бюджетным </w:t>
        <w:br/>
        <w:t xml:space="preserve">и автономным учреждениям на устройство муниципальных плоскостных спортивных сооружений с оснащением их спортивным инвентарем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Постановление администрации города Перми от 28.09.2021 № 766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объема и условий предоставления субсидий на иные цели бюджетным </w:t>
        <w:br/>
        <w:t xml:space="preserve">и автономным учреждениям, подведомственным комитету</w:t>
      </w:r>
      <w:r>
        <w:rPr>
          <w:sz w:val="24"/>
          <w:szCs w:val="24"/>
        </w:rPr>
        <w:t xml:space="preserve"> по физической культуре и спорту</w:t>
      </w:r>
      <w:r>
        <w:rPr>
          <w:sz w:val="24"/>
          <w:szCs w:val="24"/>
        </w:rPr>
        <w:t xml:space="preserve"> администрации города Перми, на повышение фонда оплаты труда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3. Постановление администрации города Перми от 13.05.2020 № 427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 утверждении Порядка финансирования за счет средств бюджета города Перми физкультурных и спортивных мероприятий, включенных в календарный план официальных физкультурных мероприятий </w:t>
        <w:br/>
        <w:t xml:space="preserve">и спортивных мероприятий города Перми, норм расходов средств бюджета горо</w:t>
      </w:r>
      <w:r>
        <w:rPr>
          <w:sz w:val="24"/>
          <w:szCs w:val="24"/>
        </w:rPr>
        <w:t xml:space="preserve">да </w:t>
      </w:r>
      <w:r>
        <w:rPr>
          <w:sz w:val="24"/>
          <w:szCs w:val="24"/>
        </w:rPr>
        <w:t xml:space="preserve">Перми на их проведение и о внесении изменений в Постановление администрации города Перми </w:t>
        <w:br/>
        <w:t xml:space="preserve">от 08.07.2010 № 413 «Об утверждении Порядка финансирования мероприятий в сферах образования, культуры, физической культуры и спорта, норм расходов на их проведение </w:t>
        <w:br/>
        <w:t xml:space="preserve">и</w:t>
      </w:r>
      <w:r>
        <w:rPr>
          <w:sz w:val="24"/>
          <w:szCs w:val="24"/>
        </w:rPr>
        <w:t xml:space="preserve"> Порядка осуществления расходов на участие учащихся муниципальных образовательных учреждений в соревнованиях, конкурсах, олимпиадах и других мероприятиях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4. Постановление </w:t>
      </w:r>
      <w:r>
        <w:rPr>
          <w:sz w:val="24"/>
          <w:szCs w:val="24"/>
        </w:rPr>
        <w:t xml:space="preserve">администрации города Перми от 18</w:t>
      </w:r>
      <w:r>
        <w:rPr>
          <w:sz w:val="24"/>
          <w:szCs w:val="24"/>
        </w:rPr>
        <w:t xml:space="preserve">.10.202</w:t>
      </w:r>
      <w:r>
        <w:rPr>
          <w:sz w:val="24"/>
          <w:szCs w:val="24"/>
        </w:rPr>
        <w:t xml:space="preserve">4 № 962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муниципальной программы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Развитие физической культуры и спорта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  <w:highlight w:val="white"/>
        </w:rPr>
        <w:t xml:space="preserve">5.</w:t>
      </w:r>
      <w:r>
        <w:rPr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 xml:space="preserve">Постановление администрации города Перми от 21.04.2010 № 190 </w:t>
      </w:r>
      <w:r>
        <w:rPr>
          <w:iCs/>
          <w:sz w:val="24"/>
          <w:szCs w:val="24"/>
          <w:highlight w:val="white"/>
        </w:rPr>
        <w:t xml:space="preserve">«</w:t>
      </w:r>
      <w:r>
        <w:rPr>
          <w:iCs/>
          <w:sz w:val="24"/>
          <w:szCs w:val="24"/>
          <w:highlight w:val="white"/>
        </w:rPr>
        <w:t xml:space="preserve">Об утверждении Порядка работы с заключениями, представлениями Контрольно-счетной палаты города Перми в администрации города Перми</w:t>
      </w:r>
      <w:r>
        <w:rPr>
          <w:iCs/>
          <w:sz w:val="24"/>
          <w:szCs w:val="24"/>
          <w:highlight w:val="white"/>
        </w:rPr>
        <w:t xml:space="preserve">»</w:t>
      </w:r>
      <w:r>
        <w:rPr>
          <w:iCs/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6. Постановление администрации города Перми от 23.09.2022 № 849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объема и условий предоставления субсидии на иные цели на закупку оборудования для создания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умных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спортивных площадок в рамках Федерального проекта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Бизнес-спринт (Я выбираю спорт)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бюджетными и автономными учреждениями, подведомственными комитету по физической культуре и спорту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left="709"/>
        <w:jc w:val="both"/>
        <w:rPr>
          <w:strike w:val="0"/>
          <w:color w:val="000000" w:themeColor="text1"/>
          <w:sz w:val="24"/>
          <w:szCs w:val="24"/>
          <w:highlight w:val="white"/>
        </w:rPr>
      </w:pPr>
      <w:r>
        <w:rPr>
          <w:strike w:val="0"/>
          <w:color w:val="000000" w:themeColor="text1"/>
          <w:sz w:val="24"/>
          <w:szCs w:val="24"/>
          <w:highlight w:val="white"/>
        </w:rPr>
        <w:t xml:space="preserve">47. 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Поста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н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овление администрации города Перми от 28.07.2025 № 499 «Об утверждении Административного регламента предоставления комитетом по физической культуре и спорту администрации города Перми муниципальной услуги «Присвоение спортивных разрядов» </w:t>
        <w:br/>
        <w:t xml:space="preserve">и о признании утр</w:t>
      </w:r>
      <w:r>
        <w:rPr>
          <w:strike w:val="0"/>
          <w:color w:val="000000" w:themeColor="text1"/>
          <w:sz w:val="24"/>
          <w:szCs w:val="24"/>
          <w:highlight w:val="white"/>
        </w:rPr>
        <w:t xml:space="preserve">атившими силу отдельных постановлений администрации города Перми </w:t>
        <w:br/>
        <w:t xml:space="preserve">в сфере физической культуры и спорта».</w:t>
      </w:r>
      <w:r>
        <w:rPr>
          <w:strike w:val="0"/>
          <w:color w:val="000000" w:themeColor="text1"/>
          <w:sz w:val="24"/>
          <w:szCs w:val="24"/>
          <w:highlight w:val="white"/>
        </w:rPr>
      </w:r>
      <w:r>
        <w:rPr>
          <w:strike w:val="0"/>
          <w:color w:val="000000" w:themeColor="text1"/>
          <w:sz w:val="24"/>
          <w:szCs w:val="24"/>
          <w:highlight w:val="white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8. Постановление администрации города Перми от 25.11.2021 № 1051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Административного регламента предоставления комитетом по физической культуре и спорту администрации города Перми муниципальной услуги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Присвоение квалификационных категорий спортивных судей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9. Постановление администрации города Перми от 16.04.2013 № 267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создании коллегии по вопросам развития физической культуры и спорта при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Постановление администрации города Перми от 22.01.2021 № 18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установлении расходного обязательства Пермского городского округа на предоставление дополнительных мер поддержки муниципальным учреждениям города Перми на обеспечение участия </w:t>
        <w:br/>
        <w:t xml:space="preserve">в официальных спортивных соревнованиях, проводимых за пределами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Постановление администрации города Перми от 19.05.2026 № 287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 утверждении Порядка определения объема и условий предоставления субсидий на иные цели бюджетным </w:t>
        <w:br/>
        <w:t xml:space="preserve">и автономным учреждениям, подведомственным комитету по физической культуре и спорту администрации города Перми, на государственную поддержку организаций, вход</w:t>
      </w:r>
      <w:r>
        <w:rPr>
          <w:sz w:val="24"/>
          <w:szCs w:val="24"/>
        </w:rPr>
        <w:t xml:space="preserve">ящих </w:t>
        <w:br/>
        <w:t xml:space="preserve">в систему спортивной подготовки, и о признании утратившими силу отдельных правовых актов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Постановление администрации города Перми от 11.03.2024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173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ерждении Порядка определения объема и условий предоставления субсидий на иные цели бюджетным </w:t>
        <w:br/>
        <w:t xml:space="preserve">и автономным учреждениям на приобретение спортивного оборудования и инвентаря для приведения организаций дополнительного образования со специальным наименованием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спортивная школа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использующих в своем наименовании слово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олимпийский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  <w:br/>
        <w:t xml:space="preserve">или образованные на его основе слова или словосочетания, в нормативное состояние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Постановление администрации города Перми от 02.11.2021 № 975 «Об утверждении перечня главных администраторов доходов бюджета города Перми, перечня главных администраторов источников финансирования дефицита бюджета города Перми».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Постановление администрации города Перми от 31.03.2023 № 257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и условий предоставления субсидий на иные цели бюджетным </w:t>
        <w:br/>
        <w:t xml:space="preserve">и автономным учреждениям, подведомственным комитету по физической культуре и спорту администрации города Перми, на предоставление мер социальной поддержки руководителям </w:t>
        <w:br/>
        <w:t xml:space="preserve">и педагогическим работникам </w:t>
      </w:r>
      <w:r>
        <w:rPr>
          <w:sz w:val="24"/>
          <w:szCs w:val="24"/>
        </w:rPr>
        <w:t xml:space="preserve">муниципальных </w:t>
      </w:r>
      <w:r>
        <w:rPr>
          <w:sz w:val="24"/>
          <w:szCs w:val="24"/>
        </w:rPr>
        <w:t xml:space="preserve">образовательных учреждений </w:t>
      </w:r>
      <w:r>
        <w:rPr>
          <w:sz w:val="24"/>
          <w:szCs w:val="24"/>
        </w:rPr>
        <w:t xml:space="preserve">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</w:t>
      </w:r>
      <w:r>
        <w:rPr>
          <w:sz w:val="24"/>
          <w:szCs w:val="24"/>
        </w:rPr>
        <w:t xml:space="preserve">. Распоряжение администрации города Перми от 28.12.2012 № 147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подготовки и заключения договоров от имени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Постановление администрации города Перми от 22.05.2024 № 388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определения объема и условий предоставления субсидий на иные цели бюджетным </w:t>
        <w:br/>
        <w:t xml:space="preserve">и автономным учреждениям, подведомственным комитету по физической культуре и спорту администрации города Перми, на обеспечение отдыха и оздоровления детей».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 Постановление администрации города Перми от 23.04.2024 № 313 «Об утверждении Порядка определения объема и условий предоставления субсидий на и</w:t>
      </w:r>
      <w:r>
        <w:rPr>
          <w:sz w:val="24"/>
          <w:szCs w:val="24"/>
        </w:rPr>
        <w:t xml:space="preserve">ны</w:t>
      </w:r>
      <w:r>
        <w:rPr>
          <w:sz w:val="24"/>
          <w:szCs w:val="24"/>
        </w:rPr>
        <w:t xml:space="preserve">е цели бюджетным </w:t>
        <w:br/>
        <w:t xml:space="preserve">и автономным учреждениям, подведомственным комитету по физической культуре и спорту администрации города Перми, на реализацию мероприятий по развитию лыжно-биатлонных </w:t>
        <w:br/>
        <w:t xml:space="preserve">и трамплинных комплексов в муниципальных образованиях Пермского края».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Постановление администрации города Перми от 24.11.2014 № 887 «Об утверждении Порядка выплаты и возврата единовременного пособия педагогическому работнику муниципального образовательного учреждения города Перми».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  <w:highlight w:val="none"/>
        </w:rPr>
        <w:t xml:space="preserve">9</w:t>
      </w:r>
      <w:r>
        <w:rPr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 xml:space="preserve">Постановление администрации города Перми от 03.03.2025 № 129 «Об утверждении Порядка предоставления субсидий по оказанию содействия физкультурно-спортивным клубам по месту жительства, осуществляющим физкультурную деятельность».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4"/>
        <w:spacing w:after="0" w:line="240" w:lineRule="auto"/>
        <w:jc w:val="both"/>
        <w:rPr>
          <w:color w:val="auto"/>
          <w:sz w:val="24"/>
          <w:szCs w:val="24"/>
          <w:highlight w:val="white"/>
        </w:rPr>
      </w:pPr>
      <w:r>
        <w:rPr>
          <w:sz w:val="24"/>
          <w:szCs w:val="24"/>
          <w:highlight w:val="none"/>
        </w:rPr>
        <w:t xml:space="preserve">60</w:t>
      </w:r>
      <w:r>
        <w:rPr>
          <w:sz w:val="24"/>
          <w:szCs w:val="24"/>
          <w:highlight w:val="white"/>
        </w:rPr>
        <w:t xml:space="preserve">.</w:t>
      </w:r>
      <w:r>
        <w:rPr>
          <w:color w:val="auto"/>
          <w:sz w:val="24"/>
          <w:szCs w:val="24"/>
          <w:highlight w:val="white"/>
        </w:rPr>
        <w:t xml:space="preserve"> </w:t>
      </w:r>
      <w:r>
        <w:rPr>
          <w:color w:val="auto"/>
          <w:sz w:val="24"/>
          <w:szCs w:val="24"/>
          <w:highlight w:val="white"/>
        </w:rPr>
        <w:t xml:space="preserve">П</w:t>
      </w:r>
      <w:r>
        <w:rPr>
          <w:color w:val="auto"/>
          <w:sz w:val="24"/>
          <w:szCs w:val="24"/>
          <w:highlight w:val="white"/>
        </w:rPr>
        <w:t xml:space="preserve">остановление администрации г. Перми от 20.10.2025 № 844 «Об утверждении Порядка определения объема и условий предоставления субсидий на иные цели бюджетным и автономным учреждениям на участие в организации и проведении межмуниципальных, региональных, межре</w:t>
      </w:r>
      <w:r>
        <w:rPr>
          <w:color w:val="auto"/>
          <w:sz w:val="24"/>
          <w:szCs w:val="24"/>
          <w:highlight w:val="white"/>
        </w:rPr>
        <w:t xml:space="preserve">гиональных, всероссийских и международных спортивных соревнований, физкультурных мероприятий, проводимых на территории города Перми».</w:t>
      </w:r>
      <w:r>
        <w:rPr>
          <w:color w:val="auto"/>
          <w:sz w:val="24"/>
          <w:szCs w:val="24"/>
          <w:highlight w:val="white"/>
        </w:rPr>
      </w:r>
      <w:r>
        <w:rPr>
          <w:color w:val="auto"/>
          <w:sz w:val="24"/>
          <w:szCs w:val="24"/>
          <w:highlight w:val="white"/>
        </w:rPr>
      </w:r>
    </w:p>
    <w:p>
      <w:pPr>
        <w:pStyle w:val="844"/>
        <w:spacing w:after="0" w:line="24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61. </w:t>
      </w:r>
      <w:r>
        <w:rPr>
          <w:sz w:val="24"/>
          <w:szCs w:val="24"/>
        </w:rPr>
        <w:t xml:space="preserve">Распоряжение администрации города Перми от 16.05.2017 № 81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организации судебной защиты в администрации города Перми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62. </w:t>
      </w:r>
      <w:r>
        <w:rPr>
          <w:iCs/>
          <w:sz w:val="24"/>
          <w:szCs w:val="24"/>
        </w:rPr>
        <w:t xml:space="preserve">Р</w:t>
      </w:r>
      <w:r>
        <w:rPr>
          <w:iCs/>
          <w:sz w:val="24"/>
          <w:szCs w:val="24"/>
        </w:rPr>
        <w:t xml:space="preserve">аспоря</w:t>
      </w:r>
      <w:r>
        <w:rPr>
          <w:iCs/>
          <w:sz w:val="24"/>
          <w:szCs w:val="24"/>
        </w:rPr>
        <w:t xml:space="preserve">жение</w:t>
      </w:r>
      <w:r>
        <w:rPr>
          <w:iCs/>
          <w:sz w:val="24"/>
          <w:szCs w:val="24"/>
        </w:rPr>
        <w:t xml:space="preserve"> администрации города Перми от 14.05.2014 № 66 </w:t>
      </w:r>
      <w:r>
        <w:rPr>
          <w:iCs/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рассмотрения протестов, требований, представлений и предложений прокурора </w:t>
        <w:br/>
        <w:t xml:space="preserve">в администрации города Перми</w:t>
      </w:r>
      <w:r>
        <w:rPr>
          <w:iCs/>
          <w:sz w:val="24"/>
          <w:szCs w:val="24"/>
        </w:rPr>
        <w:t xml:space="preserve">»</w:t>
      </w:r>
      <w:r>
        <w:rPr>
          <w:iCs/>
          <w:sz w:val="24"/>
          <w:szCs w:val="24"/>
        </w:rPr>
        <w:t xml:space="preserve">.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none"/>
        </w:rPr>
        <w:t xml:space="preserve">63</w:t>
      </w:r>
      <w:r>
        <w:rPr>
          <w:iCs/>
          <w:sz w:val="24"/>
          <w:szCs w:val="24"/>
          <w:highlight w:val="white"/>
        </w:rPr>
        <w:t xml:space="preserve">. </w:t>
      </w:r>
      <w:r>
        <w:rPr>
          <w:iCs/>
          <w:sz w:val="24"/>
          <w:szCs w:val="24"/>
          <w:highlight w:val="white"/>
        </w:rPr>
        <w:t xml:space="preserve">Распоряжение администрации города Перми </w:t>
      </w:r>
      <w:r>
        <w:rPr>
          <w:iCs/>
          <w:sz w:val="24"/>
          <w:szCs w:val="24"/>
          <w:highlight w:val="white"/>
        </w:rPr>
        <w:t xml:space="preserve">от 01.07.2022 № 78 </w:t>
      </w:r>
      <w:r>
        <w:rPr>
          <w:iCs/>
          <w:sz w:val="24"/>
          <w:szCs w:val="24"/>
          <w:highlight w:val="white"/>
        </w:rPr>
        <w:t xml:space="preserve">«</w:t>
      </w:r>
      <w:r>
        <w:rPr>
          <w:bCs/>
          <w:sz w:val="24"/>
          <w:szCs w:val="24"/>
          <w:highlight w:val="white"/>
        </w:rPr>
        <w:t xml:space="preserve">Об утверждении Порядка организации работы с актами Управления Федеральной антимонопольной службы </w:t>
        <w:br/>
        <w:t xml:space="preserve">по Пермскому краю в администрации г</w:t>
      </w:r>
      <w:r>
        <w:rPr>
          <w:bCs/>
          <w:sz w:val="24"/>
          <w:szCs w:val="24"/>
          <w:highlight w:val="white"/>
        </w:rPr>
        <w:t xml:space="preserve">о</w:t>
      </w:r>
      <w:r>
        <w:rPr>
          <w:bCs/>
          <w:sz w:val="24"/>
          <w:szCs w:val="24"/>
          <w:highlight w:val="white"/>
        </w:rPr>
        <w:t xml:space="preserve">рода Перми</w:t>
      </w:r>
      <w:r>
        <w:rPr>
          <w:bCs/>
          <w:sz w:val="24"/>
          <w:szCs w:val="24"/>
          <w:highlight w:val="white"/>
        </w:rPr>
        <w:t xml:space="preserve">»</w:t>
      </w:r>
      <w:r>
        <w:rPr>
          <w:bCs/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none"/>
        </w:rPr>
      </w:pPr>
      <w:r>
        <w:rPr>
          <w:bCs/>
          <w:sz w:val="24"/>
          <w:szCs w:val="24"/>
          <w:highlight w:val="white"/>
        </w:rPr>
        <w:t xml:space="preserve">64. </w:t>
      </w:r>
      <w:r>
        <w:rPr>
          <w:bCs/>
          <w:sz w:val="24"/>
          <w:szCs w:val="24"/>
          <w:highlight w:val="white"/>
        </w:rPr>
        <w:t xml:space="preserve">Р</w:t>
      </w:r>
      <w:r>
        <w:rPr>
          <w:bCs/>
          <w:sz w:val="24"/>
          <w:szCs w:val="24"/>
          <w:highlight w:val="white"/>
        </w:rPr>
        <w:t xml:space="preserve">аспоряжение Начальника департамента финансов администрации г. Перми от 23.10.2018 № СЭД-059-06-01.01-03-р-151 «Об утверждении Порядка направления главными распорядителями бюджетных средств города Перми в департамент финансов администрации города Перми инфо</w:t>
      </w:r>
      <w:r>
        <w:rPr>
          <w:bCs/>
          <w:sz w:val="24"/>
          <w:szCs w:val="24"/>
          <w:highlight w:val="white"/>
        </w:rPr>
        <w:t xml:space="preserve">рмации о результатах рассмотрения дела в суде, о наличии оснований </w:t>
        <w:br/>
        <w:t xml:space="preserve">для обжалования судебного акта, о результатах обжалования судебного акта».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65. </w:t>
      </w:r>
      <w:r>
        <w:rPr>
          <w:color w:val="000000" w:themeColor="text1"/>
          <w:sz w:val="24"/>
          <w:szCs w:val="24"/>
          <w:highlight w:val="none"/>
        </w:rPr>
        <w:t xml:space="preserve">Постановление администрации города Перми от 15.12.2025 № 1016 «Об утверждении межведомственной программы города Перми «Плавание для всех» до 2030 года».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66. </w:t>
      </w:r>
      <w:r>
        <w:rPr>
          <w:sz w:val="24"/>
          <w:szCs w:val="24"/>
          <w:highlight w:val="none"/>
        </w:rPr>
        <w:t xml:space="preserve">Постановление администрации города Перми от 05.06.2025 № 393 «Об утверждении Порядка предоставления субсидии некоммерческой организации «Пермская краевая организация Общественно-государственного объединения Всероссийского физкультурно-спорт</w:t>
      </w:r>
      <w:r>
        <w:rPr>
          <w:sz w:val="24"/>
          <w:szCs w:val="24"/>
          <w:highlight w:val="none"/>
        </w:rPr>
        <w:t xml:space="preserve">ивного общества «ДИНАМО» на финансовое обеспечение затрат, связанных с оказанием содействия субъекту физической культуры и спорта, осуществляющему свою деятельность </w:t>
        <w:br/>
        <w:t xml:space="preserve">на территории города Перми».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44"/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567" w:right="566" w:bottom="851" w:left="70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3020204020204"/>
  </w:font>
  <w:font w:name="Cambria">
    <w:panose1 w:val="020408030504060302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ind w:left="720"/>
      <w:contextualSpacing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spacing w:after="57"/>
      <w:ind w:left="0" w:right="0" w:firstLine="0"/>
    </w:pPr>
  </w:style>
  <w:style w:type="paragraph" w:styleId="824">
    <w:name w:val="toc 2"/>
    <w:basedOn w:val="834"/>
    <w:next w:val="834"/>
    <w:uiPriority w:val="39"/>
    <w:unhideWhenUsed/>
    <w:pPr>
      <w:spacing w:after="57"/>
      <w:ind w:left="283" w:right="0" w:firstLine="0"/>
    </w:pPr>
  </w:style>
  <w:style w:type="paragraph" w:styleId="825">
    <w:name w:val="toc 3"/>
    <w:basedOn w:val="834"/>
    <w:next w:val="834"/>
    <w:uiPriority w:val="39"/>
    <w:unhideWhenUsed/>
    <w:pPr>
      <w:spacing w:after="57"/>
      <w:ind w:left="567" w:right="0" w:firstLine="0"/>
    </w:pPr>
  </w:style>
  <w:style w:type="paragraph" w:styleId="826">
    <w:name w:val="toc 4"/>
    <w:basedOn w:val="834"/>
    <w:next w:val="834"/>
    <w:uiPriority w:val="39"/>
    <w:unhideWhenUsed/>
    <w:pPr>
      <w:spacing w:after="57"/>
      <w:ind w:left="850" w:right="0" w:firstLine="0"/>
    </w:pPr>
  </w:style>
  <w:style w:type="paragraph" w:styleId="827">
    <w:name w:val="toc 5"/>
    <w:basedOn w:val="834"/>
    <w:next w:val="834"/>
    <w:uiPriority w:val="39"/>
    <w:unhideWhenUsed/>
    <w:pPr>
      <w:spacing w:after="57"/>
      <w:ind w:left="1134" w:right="0" w:firstLine="0"/>
    </w:pPr>
  </w:style>
  <w:style w:type="paragraph" w:styleId="828">
    <w:name w:val="toc 6"/>
    <w:basedOn w:val="834"/>
    <w:next w:val="834"/>
    <w:uiPriority w:val="39"/>
    <w:unhideWhenUsed/>
    <w:pPr>
      <w:spacing w:after="57"/>
      <w:ind w:left="1417" w:right="0" w:firstLine="0"/>
    </w:pPr>
  </w:style>
  <w:style w:type="paragraph" w:styleId="829">
    <w:name w:val="toc 7"/>
    <w:basedOn w:val="834"/>
    <w:next w:val="834"/>
    <w:uiPriority w:val="39"/>
    <w:unhideWhenUsed/>
    <w:pPr>
      <w:spacing w:after="57"/>
      <w:ind w:left="1701" w:right="0" w:firstLine="0"/>
    </w:pPr>
  </w:style>
  <w:style w:type="paragraph" w:styleId="830">
    <w:name w:val="toc 8"/>
    <w:basedOn w:val="834"/>
    <w:next w:val="834"/>
    <w:uiPriority w:val="39"/>
    <w:unhideWhenUsed/>
    <w:pPr>
      <w:spacing w:after="57"/>
      <w:ind w:left="1984" w:right="0" w:firstLine="0"/>
    </w:pPr>
  </w:style>
  <w:style w:type="paragraph" w:styleId="831">
    <w:name w:val="toc 9"/>
    <w:basedOn w:val="834"/>
    <w:next w:val="834"/>
    <w:uiPriority w:val="39"/>
    <w:unhideWhenUsed/>
    <w:pPr>
      <w:spacing w:after="57"/>
      <w:ind w:left="2268" w:right="0" w:firstLine="0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pPr>
      <w:spacing w:after="200" w:line="276" w:lineRule="auto"/>
    </w:pPr>
    <w:rPr>
      <w:sz w:val="28"/>
      <w:szCs w:val="22"/>
      <w:lang w:val="ru-RU" w:eastAsia="en-US" w:bidi="ar-SA"/>
    </w:rPr>
  </w:style>
  <w:style w:type="paragraph" w:styleId="835">
    <w:name w:val="Заголовок 1"/>
    <w:basedOn w:val="834"/>
    <w:next w:val="834"/>
    <w:link w:val="834"/>
    <w:p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paragraph" w:styleId="836">
    <w:name w:val="Заголовок 2"/>
    <w:basedOn w:val="834"/>
    <w:next w:val="834"/>
    <w:link w:val="834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837">
    <w:name w:val="Основной шрифт абзаца"/>
    <w:next w:val="837"/>
    <w:link w:val="834"/>
    <w:uiPriority w:val="1"/>
    <w:unhideWhenUsed/>
  </w:style>
  <w:style w:type="table" w:styleId="838">
    <w:name w:val="Обычная таблица"/>
    <w:next w:val="838"/>
    <w:link w:val="834"/>
    <w:uiPriority w:val="99"/>
    <w:semiHidden/>
    <w:unhideWhenUsed/>
    <w:qFormat/>
    <w:tblPr/>
  </w:style>
  <w:style w:type="numbering" w:styleId="839">
    <w:name w:val="Нет списка"/>
    <w:next w:val="839"/>
    <w:link w:val="834"/>
    <w:uiPriority w:val="99"/>
    <w:semiHidden/>
    <w:unhideWhenUsed/>
  </w:style>
  <w:style w:type="character" w:styleId="840">
    <w:name w:val="Заголовок 2 Знак"/>
    <w:next w:val="840"/>
    <w:link w:val="834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841">
    <w:name w:val="Основной текст"/>
    <w:basedOn w:val="834"/>
    <w:next w:val="841"/>
    <w:link w:val="834"/>
    <w:pPr>
      <w:spacing w:after="0" w:line="360" w:lineRule="exact"/>
      <w:ind w:firstLine="720"/>
      <w:jc w:val="both"/>
    </w:pPr>
    <w:rPr>
      <w:rFonts w:eastAsia="Times New Roman"/>
      <w:sz w:val="20"/>
      <w:szCs w:val="24"/>
      <w:lang w:eastAsia="ru-RU"/>
    </w:rPr>
  </w:style>
  <w:style w:type="character" w:styleId="842">
    <w:name w:val="Основной текст Знак"/>
    <w:next w:val="842"/>
    <w:link w:val="834"/>
    <w:rPr>
      <w:rFonts w:eastAsia="Times New Roman" w:cs="Times New Roman"/>
      <w:szCs w:val="24"/>
      <w:lang w:eastAsia="ru-RU"/>
    </w:rPr>
  </w:style>
  <w:style w:type="paragraph" w:styleId="843">
    <w:name w:val="ConsPlusNormal"/>
    <w:next w:val="843"/>
    <w:link w:val="834"/>
    <w:pPr>
      <w:ind w:firstLine="720"/>
    </w:pPr>
    <w:rPr>
      <w:rFonts w:ascii="Arial" w:hAnsi="Arial" w:cs="Arial"/>
      <w:lang w:val="ru-RU" w:eastAsia="en-US" w:bidi="ar-SA"/>
    </w:rPr>
  </w:style>
  <w:style w:type="paragraph" w:styleId="844">
    <w:name w:val="Абзац списка"/>
    <w:basedOn w:val="834"/>
    <w:next w:val="844"/>
    <w:link w:val="834"/>
    <w:pPr>
      <w:ind w:left="720"/>
    </w:pPr>
  </w:style>
  <w:style w:type="paragraph" w:styleId="845">
    <w:name w:val="Текст выноски"/>
    <w:basedOn w:val="834"/>
    <w:next w:val="845"/>
    <w:link w:val="834"/>
    <w:pPr>
      <w:spacing w:after="0" w:line="240" w:lineRule="auto"/>
    </w:pPr>
    <w:rPr>
      <w:rFonts w:ascii="Segoe UI" w:hAnsi="Segoe UI"/>
      <w:sz w:val="18"/>
      <w:szCs w:val="18"/>
    </w:rPr>
  </w:style>
  <w:style w:type="character" w:styleId="846">
    <w:name w:val="Текст выноски Знак"/>
    <w:next w:val="846"/>
    <w:link w:val="834"/>
    <w:rPr>
      <w:rFonts w:ascii="Segoe UI" w:hAnsi="Segoe UI" w:cs="Segoe UI"/>
      <w:sz w:val="18"/>
      <w:szCs w:val="18"/>
      <w:lang w:eastAsia="en-US"/>
    </w:rPr>
  </w:style>
  <w:style w:type="character" w:styleId="847">
    <w:name w:val="file-size"/>
    <w:next w:val="847"/>
    <w:link w:val="834"/>
  </w:style>
  <w:style w:type="character" w:styleId="848">
    <w:name w:val="Заголовок 1 Знак"/>
    <w:next w:val="848"/>
    <w:link w:val="834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paragraph" w:styleId="849">
    <w:name w:val="Без интервала"/>
    <w:next w:val="849"/>
    <w:link w:val="834"/>
    <w:rPr>
      <w:rFonts w:ascii="Calibri" w:hAnsi="Calibri"/>
      <w:sz w:val="22"/>
      <w:szCs w:val="22"/>
      <w:lang w:val="ru-RU" w:eastAsia="en-US" w:bidi="ar-SA"/>
    </w:rPr>
  </w:style>
  <w:style w:type="paragraph" w:styleId="850">
    <w:name w:val="Стандартный HTML"/>
    <w:basedOn w:val="834"/>
    <w:next w:val="850"/>
    <w:link w:val="83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after="0" w:line="240" w:lineRule="auto"/>
    </w:pPr>
    <w:rPr>
      <w:rFonts w:ascii="Courier New" w:hAnsi="Courier New" w:eastAsia="Times New Roman"/>
      <w:sz w:val="20"/>
      <w:szCs w:val="20"/>
    </w:rPr>
  </w:style>
  <w:style w:type="character" w:styleId="851">
    <w:name w:val="Стандартный HTML Знак"/>
    <w:next w:val="851"/>
    <w:link w:val="834"/>
    <w:rPr>
      <w:rFonts w:ascii="Courier New" w:hAnsi="Courier New" w:eastAsia="Times New Roman" w:cs="Courier New"/>
    </w:rPr>
  </w:style>
  <w:style w:type="character" w:styleId="852">
    <w:name w:val="Гиперссылка"/>
    <w:next w:val="852"/>
    <w:link w:val="834"/>
    <w:uiPriority w:val="99"/>
    <w:unhideWhenUsed/>
    <w:rPr>
      <w:color w:val="0000ff"/>
      <w:u w:val="single"/>
    </w:rPr>
  </w:style>
  <w:style w:type="paragraph" w:styleId="853">
    <w:name w:val="Обычный (веб)"/>
    <w:basedOn w:val="834"/>
    <w:next w:val="853"/>
    <w:link w:val="834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19</cp:revision>
  <dcterms:created xsi:type="dcterms:W3CDTF">2025-09-02T06:45:00Z</dcterms:created>
  <dcterms:modified xsi:type="dcterms:W3CDTF">2026-06-30T06:30:43Z</dcterms:modified>
  <cp:version>917504</cp:version>
</cp:coreProperties>
</file>