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jc w:val="both"/>
        <w:outlineLvl w:val="0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АДМИНИСТРАЦИЯ ГОРОДА ПЕРМИ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ПОСТАНОВЛЕНИЕ</w:t>
      </w:r>
      <w:r/>
    </w:p>
    <w:p>
      <w:pPr>
        <w:pStyle w:val="829"/>
        <w:jc w:val="center"/>
      </w:pPr>
      <w:r>
        <w:rPr>
          <w:sz w:val="24"/>
        </w:rPr>
        <w:t xml:space="preserve">от 29 сентября 2008 г. N 962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ОБ УТВЕРЖДЕНИИ ПОЛОЖЕНИЯ ОБ УПРАВЛЕНИИ ИНФОРМАЦИОННЫХ</w:t>
      </w:r>
      <w:r/>
    </w:p>
    <w:p>
      <w:pPr>
        <w:pStyle w:val="829"/>
        <w:jc w:val="center"/>
      </w:pPr>
      <w:r>
        <w:rPr>
          <w:sz w:val="24"/>
        </w:rPr>
        <w:t xml:space="preserve">ТЕХНОЛОГИЙ АДМИНИСТРАЦИИ 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29.10.2010 </w:t>
            </w:r>
            <w:r>
              <w:rPr>
                <w:color w:val="392c69"/>
                <w:sz w:val="24"/>
              </w:rPr>
              <w:t xml:space="preserve">N 728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28.06.2011 </w:t>
            </w:r>
            <w:r>
              <w:rPr>
                <w:color w:val="392c69"/>
                <w:sz w:val="24"/>
              </w:rPr>
              <w:t xml:space="preserve">N 313</w:t>
            </w:r>
            <w:r>
              <w:rPr>
                <w:color w:val="392c69"/>
                <w:sz w:val="24"/>
              </w:rPr>
              <w:t xml:space="preserve">, от 02.10.2015 </w:t>
            </w:r>
            <w:r>
              <w:rPr>
                <w:color w:val="392c69"/>
                <w:sz w:val="24"/>
              </w:rPr>
              <w:t xml:space="preserve">N 707</w:t>
            </w:r>
            <w:r>
              <w:rPr>
                <w:color w:val="392c69"/>
                <w:sz w:val="24"/>
              </w:rPr>
              <w:t xml:space="preserve">, от 14.12.2016 </w:t>
            </w:r>
            <w:r>
              <w:rPr>
                <w:color w:val="392c69"/>
                <w:sz w:val="24"/>
              </w:rPr>
              <w:t xml:space="preserve">N 1106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14.12.2017 </w:t>
            </w:r>
            <w:r>
              <w:rPr>
                <w:color w:val="392c69"/>
                <w:sz w:val="24"/>
              </w:rPr>
              <w:t xml:space="preserve">N 1128</w:t>
            </w:r>
            <w:r>
              <w:rPr>
                <w:color w:val="392c69"/>
                <w:sz w:val="24"/>
              </w:rPr>
              <w:t xml:space="preserve">, от 06.02.2018 </w:t>
            </w:r>
            <w:r>
              <w:rPr>
                <w:color w:val="392c69"/>
                <w:sz w:val="24"/>
              </w:rPr>
              <w:t xml:space="preserve">N 67</w:t>
            </w:r>
            <w:r>
              <w:rPr>
                <w:color w:val="392c69"/>
                <w:sz w:val="24"/>
              </w:rPr>
              <w:t xml:space="preserve">, от 02.04.2020 </w:t>
            </w:r>
            <w:r>
              <w:rPr>
                <w:color w:val="392c69"/>
                <w:sz w:val="24"/>
              </w:rPr>
              <w:t xml:space="preserve">N 305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09.09.2021 </w:t>
            </w:r>
            <w:r>
              <w:rPr>
                <w:color w:val="392c69"/>
                <w:sz w:val="24"/>
              </w:rPr>
              <w:t xml:space="preserve">N 692</w:t>
            </w:r>
            <w:r>
              <w:rPr>
                <w:color w:val="392c69"/>
                <w:sz w:val="24"/>
              </w:rPr>
              <w:t xml:space="preserve">, от 28.02.2023 </w:t>
            </w:r>
            <w:r>
              <w:rPr>
                <w:color w:val="392c69"/>
                <w:sz w:val="24"/>
              </w:rPr>
              <w:t xml:space="preserve">N 149</w:t>
            </w:r>
            <w:r>
              <w:rPr>
                <w:color w:val="392c69"/>
                <w:sz w:val="24"/>
              </w:rPr>
              <w:t xml:space="preserve">, от 15.04.2024 </w:t>
            </w:r>
            <w:r>
              <w:rPr>
                <w:color w:val="392c69"/>
                <w:sz w:val="24"/>
              </w:rPr>
              <w:t xml:space="preserve">N 291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07.11.2024 </w:t>
            </w:r>
            <w:r>
              <w:rPr>
                <w:color w:val="392c69"/>
                <w:sz w:val="24"/>
              </w:rPr>
              <w:t xml:space="preserve">N 1072</w:t>
            </w:r>
            <w:r>
              <w:rPr>
                <w:color w:val="392c69"/>
                <w:sz w:val="24"/>
              </w:rPr>
              <w:t xml:space="preserve">, от 13.12.2024 </w:t>
            </w:r>
            <w:r>
              <w:rPr>
                <w:color w:val="392c69"/>
                <w:sz w:val="24"/>
              </w:rPr>
              <w:t xml:space="preserve">N 1226</w:t>
            </w:r>
            <w:r>
              <w:rPr>
                <w:color w:val="392c69"/>
                <w:sz w:val="24"/>
              </w:rPr>
              <w:t xml:space="preserve">, от 18.08.2025 </w:t>
            </w:r>
            <w:r>
              <w:rPr>
                <w:color w:val="392c69"/>
                <w:sz w:val="24"/>
              </w:rPr>
              <w:t xml:space="preserve">N 563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Перми,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25 февраля 2020 г. N 39 "О структуре администрации города Перми" администрация города Перми постановляет:</w:t>
      </w:r>
      <w:r/>
    </w:p>
    <w:p>
      <w:pPr>
        <w:pStyle w:val="827"/>
        <w:jc w:val="both"/>
      </w:pPr>
      <w:r>
        <w:rPr>
          <w:sz w:val="24"/>
        </w:rPr>
        <w:t xml:space="preserve">(в ред. Постановлений Администрации г. Перми от 09.09.2021 </w:t>
      </w:r>
      <w:r>
        <w:rPr>
          <w:sz w:val="24"/>
        </w:rPr>
        <w:t xml:space="preserve">N 692</w:t>
      </w:r>
      <w:r>
        <w:rPr>
          <w:sz w:val="24"/>
        </w:rPr>
        <w:t xml:space="preserve">, от 13.12.2024 </w:t>
      </w:r>
      <w:r>
        <w:rPr>
          <w:sz w:val="24"/>
        </w:rPr>
        <w:t xml:space="preserve">N 1226</w:t>
      </w:r>
      <w:r>
        <w:rPr>
          <w:sz w:val="24"/>
        </w:rPr>
        <w:t xml:space="preserve">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Образовать с 30.09.2008 в структуре администрации города Перми управление информационных технологий администрации города Перми.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Утвердить прилагаемое </w:t>
      </w:r>
      <w:hyperlink w:tooltip="ПОЛОЖЕНИЕ" w:anchor="P36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об управлении информационных технологий администрации города Перми.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Управлению по общим вопросам администрации города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Информационно-аналитическому управлению администрации города Перми разместить постановление на официальном сайте администрации города Перми в сети Интернет.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Контроль за исполнением постановления возложить на первого заместителя главы администрации города Перми Маховикова А.Ю.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Глава администрации города</w:t>
      </w:r>
      <w:r/>
    </w:p>
    <w:p>
      <w:pPr>
        <w:pStyle w:val="827"/>
        <w:jc w:val="right"/>
      </w:pPr>
      <w:r>
        <w:rPr>
          <w:sz w:val="24"/>
        </w:rPr>
        <w:t xml:space="preserve">А.Б.КАЦ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jc w:val="right"/>
        <w:outlineLvl w:val="0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27"/>
        <w:jc w:val="right"/>
        <w:rPr>
          <w:sz w:val="24"/>
          <w:szCs w:val="24"/>
          <w:highlight w:val="none"/>
        </w:rPr>
        <w:outlineLvl w:val="0"/>
      </w:pPr>
      <w:r>
        <w:rPr>
          <w:sz w:val="24"/>
        </w:rPr>
        <w:t xml:space="preserve">УТВЕРЖДЕНО</w:t>
      </w:r>
      <w:r/>
    </w:p>
    <w:p>
      <w:pPr>
        <w:pStyle w:val="827"/>
        <w:jc w:val="right"/>
      </w:pPr>
      <w:r>
        <w:rPr>
          <w:sz w:val="24"/>
        </w:rPr>
        <w:t xml:space="preserve">Постановлением</w:t>
      </w:r>
      <w:r/>
    </w:p>
    <w:p>
      <w:pPr>
        <w:pStyle w:val="827"/>
        <w:jc w:val="right"/>
      </w:pPr>
      <w:r>
        <w:rPr>
          <w:sz w:val="24"/>
        </w:rPr>
        <w:t xml:space="preserve">администрации города</w:t>
      </w:r>
      <w:r/>
    </w:p>
    <w:p>
      <w:pPr>
        <w:pStyle w:val="827"/>
        <w:jc w:val="right"/>
      </w:pPr>
      <w:r>
        <w:rPr>
          <w:sz w:val="24"/>
        </w:rPr>
        <w:t xml:space="preserve">от 29.09.2008 N 962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</w:pPr>
      <w:r/>
      <w:bookmarkStart w:id="36" w:name="P36"/>
      <w:r/>
      <w:bookmarkEnd w:id="36"/>
      <w:r>
        <w:rPr>
          <w:sz w:val="24"/>
        </w:rPr>
        <w:t xml:space="preserve">ПОЛОЖЕНИЕ</w:t>
      </w:r>
      <w:r/>
    </w:p>
    <w:p>
      <w:pPr>
        <w:pStyle w:val="829"/>
        <w:jc w:val="center"/>
      </w:pPr>
      <w:r>
        <w:rPr>
          <w:sz w:val="24"/>
        </w:rPr>
        <w:t xml:space="preserve">ОБ УПРАВЛЕНИИ ИНФОРМАЦИОННЫХ ТЕХНОЛОГИЙ АДМИНИСТРАЦИИ</w:t>
      </w:r>
      <w:r/>
    </w:p>
    <w:p>
      <w:pPr>
        <w:pStyle w:val="829"/>
        <w:jc w:val="center"/>
      </w:pPr>
      <w:r>
        <w:rPr>
          <w:sz w:val="24"/>
        </w:rPr>
        <w:t xml:space="preserve">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02.10.2015 </w:t>
            </w:r>
            <w:r>
              <w:rPr>
                <w:color w:val="392c69"/>
                <w:sz w:val="24"/>
              </w:rPr>
              <w:t xml:space="preserve">N 707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14.12.2016 </w:t>
            </w:r>
            <w:r>
              <w:rPr>
                <w:color w:val="392c69"/>
                <w:sz w:val="24"/>
              </w:rPr>
              <w:t xml:space="preserve">N 1106</w:t>
            </w:r>
            <w:r>
              <w:rPr>
                <w:color w:val="392c69"/>
                <w:sz w:val="24"/>
              </w:rPr>
              <w:t xml:space="preserve">, от 14.12.2017 </w:t>
            </w:r>
            <w:r>
              <w:rPr>
                <w:color w:val="392c69"/>
                <w:sz w:val="24"/>
              </w:rPr>
              <w:t xml:space="preserve">N 1128</w:t>
            </w:r>
            <w:r>
              <w:rPr>
                <w:color w:val="392c69"/>
                <w:sz w:val="24"/>
              </w:rPr>
              <w:t xml:space="preserve">, от 06.02.2018 </w:t>
            </w:r>
            <w:r>
              <w:rPr>
                <w:color w:val="392c69"/>
                <w:sz w:val="24"/>
              </w:rPr>
              <w:t xml:space="preserve">N 67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02.04.2020 </w:t>
            </w:r>
            <w:r>
              <w:rPr>
                <w:color w:val="392c69"/>
                <w:sz w:val="24"/>
              </w:rPr>
              <w:t xml:space="preserve">N 305</w:t>
            </w:r>
            <w:r>
              <w:rPr>
                <w:color w:val="392c69"/>
                <w:sz w:val="24"/>
              </w:rPr>
              <w:t xml:space="preserve">, от 09.09.2021 </w:t>
            </w:r>
            <w:r>
              <w:rPr>
                <w:color w:val="392c69"/>
                <w:sz w:val="24"/>
              </w:rPr>
              <w:t xml:space="preserve">N 692</w:t>
            </w:r>
            <w:r>
              <w:rPr>
                <w:color w:val="392c69"/>
                <w:sz w:val="24"/>
              </w:rPr>
              <w:t xml:space="preserve">, от 28.02.2023 </w:t>
            </w:r>
            <w:r>
              <w:rPr>
                <w:color w:val="392c69"/>
                <w:sz w:val="24"/>
              </w:rPr>
              <w:t xml:space="preserve">N 149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15.04.2024 </w:t>
            </w:r>
            <w:r>
              <w:rPr>
                <w:color w:val="392c69"/>
                <w:sz w:val="24"/>
              </w:rPr>
              <w:t xml:space="preserve">N 291</w:t>
            </w:r>
            <w:r>
              <w:rPr>
                <w:color w:val="392c69"/>
                <w:sz w:val="24"/>
              </w:rPr>
              <w:t xml:space="preserve">, от 07.11.2024 </w:t>
            </w:r>
            <w:r>
              <w:rPr>
                <w:color w:val="392c69"/>
                <w:sz w:val="24"/>
              </w:rPr>
              <w:t xml:space="preserve">N 1072</w:t>
            </w:r>
            <w:r>
              <w:rPr>
                <w:color w:val="392c69"/>
                <w:sz w:val="24"/>
              </w:rPr>
              <w:t xml:space="preserve">, от 13.12.2024 </w:t>
            </w:r>
            <w:r>
              <w:rPr>
                <w:color w:val="392c69"/>
                <w:sz w:val="24"/>
              </w:rPr>
              <w:t xml:space="preserve">N 1226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18.08.2025 </w:t>
            </w:r>
            <w:r>
              <w:rPr>
                <w:color w:val="392c69"/>
                <w:sz w:val="24"/>
              </w:rPr>
              <w:t xml:space="preserve">N 563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1.1. Настоящее Положение об управлении информационных технологий администр</w:t>
      </w:r>
      <w:r>
        <w:rPr>
          <w:sz w:val="24"/>
        </w:rPr>
        <w:t xml:space="preserve">ации города Перми (далее - Положение) устанавливает компетенцию управления информационных технологий администрации города Перми (далее - Управление), которая включает права и обязанности, предоставленные Управлению для осуществления целей, задач и функций.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1.2. Управление является функциональным подразделением администрации города Перми.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1.3. Управление не обладает статусом юридического лица.</w:t>
      </w:r>
      <w:r/>
    </w:p>
    <w:p>
      <w:pPr>
        <w:pStyle w:val="827"/>
        <w:jc w:val="both"/>
      </w:pPr>
      <w:r>
        <w:rPr>
          <w:sz w:val="24"/>
        </w:rPr>
        <w:t xml:space="preserve">(п. 1.3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02.04.2020 N 305)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1.4. Управление в своей работе руководствуется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законодательством Российской Федерации, Пермского края (области),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Перми, правовыми актами города Перми, настоящим Положением.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1.5. Управление имеет печати, штампы и бланки установленного образца.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1.6. Управление подотчетно Главе города Перми и находится в непосредственном подчинении руководителя аппарата администрации города Перми.</w:t>
      </w:r>
      <w:r/>
    </w:p>
    <w:p>
      <w:pPr>
        <w:pStyle w:val="827"/>
        <w:jc w:val="both"/>
      </w:pPr>
      <w:r>
        <w:rPr>
          <w:sz w:val="24"/>
        </w:rPr>
        <w:t xml:space="preserve">(в ред. Постановлений Администрации г. Перми от 14.12.2016 </w:t>
      </w:r>
      <w:r>
        <w:rPr>
          <w:sz w:val="24"/>
        </w:rPr>
        <w:t xml:space="preserve">N 1106</w:t>
      </w:r>
      <w:r>
        <w:rPr>
          <w:sz w:val="24"/>
        </w:rPr>
        <w:t xml:space="preserve">, от 15.04.2024 </w:t>
      </w:r>
      <w:r>
        <w:rPr>
          <w:sz w:val="24"/>
        </w:rPr>
        <w:t xml:space="preserve">N 291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1.7. Управление возглавляет начальник управления информационных технологий администрации города Перми (далее - начальник Управления).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1.8. Структура и штатное расписание утверждаются в порядке, установленном в администрации города Перми.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1.9. Специалисты Управления являются муниципальными служащими.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14.12.2017 N 1128)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1.10. Финансирование Управления осуществляется за счет средств бюджета города Перми.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1.11. Полное наименование: управление информационных технологий администрации города Перми.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Местонахождение Управления: 614015, г. Пермь, ул. Ленина, 23.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13.12.2024 N 1226)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II. Цели и задачи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2.1. Основной целью деятельности Управления является создание, развитие и обес</w:t>
      </w:r>
      <w:r>
        <w:rPr>
          <w:sz w:val="24"/>
        </w:rPr>
        <w:t xml:space="preserve">печение функционирования единой муниципальной информационной системы управления (совокупность систем хранения, обработки, преобразования, передачи, обновления и защиты информации с использованием вычислительной и другой техники) администрации города Перми.</w:t>
      </w:r>
      <w:r/>
    </w:p>
    <w:p>
      <w:pPr>
        <w:pStyle w:val="827"/>
        <w:jc w:val="both"/>
      </w:pPr>
      <w:r>
        <w:rPr>
          <w:sz w:val="24"/>
        </w:rPr>
        <w:t xml:space="preserve">(п. 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02.04.2020 N 305)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2.2. Основными задачами Управления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2.2.1. формирование приоритетов и стратегии в сфере информатизации администрации города Перми;</w:t>
      </w:r>
      <w:r/>
    </w:p>
    <w:p>
      <w:pPr>
        <w:pStyle w:val="827"/>
        <w:jc w:val="both"/>
      </w:pPr>
      <w:r>
        <w:rPr>
          <w:sz w:val="24"/>
        </w:rPr>
        <w:t xml:space="preserve">(п. 2.2.1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02.04.2020 N 305)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2.2.2. организация работ и координация деятельности функциональных и территориальных органов, функциональных подразделений администрации города Перми по обеспечению функционирования информационных систем администрации города Перми;</w:t>
      </w:r>
      <w:r/>
    </w:p>
    <w:p>
      <w:pPr>
        <w:pStyle w:val="827"/>
        <w:jc w:val="both"/>
      </w:pPr>
      <w:r>
        <w:rPr>
          <w:sz w:val="24"/>
        </w:rPr>
        <w:t xml:space="preserve">(п. 2.2.2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02.04.2020 N 305)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2.2.3. создание, развитие и обеспечение функционирования общей информационной инфраструктуры администрации города Перми;</w:t>
      </w:r>
      <w:r/>
    </w:p>
    <w:p>
      <w:pPr>
        <w:pStyle w:val="827"/>
        <w:jc w:val="both"/>
      </w:pPr>
      <w:r>
        <w:rPr>
          <w:sz w:val="24"/>
        </w:rPr>
        <w:t xml:space="preserve">(п. 2.2.3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02.04.2020 N 305)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2.2.4. организация информационно-технического обеспечения деятельности Главы города Перми, администрации города Перми;</w:t>
      </w:r>
      <w:r/>
    </w:p>
    <w:p>
      <w:pPr>
        <w:pStyle w:val="827"/>
        <w:jc w:val="both"/>
      </w:pPr>
      <w:r>
        <w:rPr>
          <w:sz w:val="24"/>
        </w:rPr>
        <w:t xml:space="preserve">(п. 2.2.4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02.04.2020 N 305)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2.2.5. организация работ и координация деятельности функциональных и территориальных органов, функциональны</w:t>
      </w:r>
      <w:r>
        <w:rPr>
          <w:sz w:val="24"/>
        </w:rPr>
        <w:t xml:space="preserve">х подразделений администрации города Перми по обеспечению безопасности информации, не содержащей сведения, составляющие государственную тайну, обрабатываемой в администрации города Перми, в соответствии с действующим законодательством Российской Федерации;</w:t>
      </w:r>
      <w:r/>
    </w:p>
    <w:p>
      <w:pPr>
        <w:pStyle w:val="827"/>
        <w:jc w:val="both"/>
      </w:pPr>
      <w:r>
        <w:rPr>
          <w:sz w:val="24"/>
        </w:rPr>
        <w:t xml:space="preserve">(п. 2.2.5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07.11.2024 N 1072)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2.2.6. организация работ и координация деятельности функциональных и территориальных органов администрации города Перми, муниципальных учреждений города Перми по предоставлению государственных и муниципальных услуг в электронной форме;</w:t>
      </w:r>
      <w:r/>
    </w:p>
    <w:p>
      <w:pPr>
        <w:pStyle w:val="827"/>
        <w:jc w:val="both"/>
      </w:pPr>
      <w:r>
        <w:rPr>
          <w:sz w:val="24"/>
        </w:rPr>
        <w:t xml:space="preserve">(п. 2.2.6.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07.11.2024 N 1072)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2.2.7. обеспечение работ по технической защите информации, содержащей сведения, составляющие государственную тайну, обрабатываемой в администрации города Перми.</w:t>
      </w:r>
      <w:r/>
    </w:p>
    <w:p>
      <w:pPr>
        <w:pStyle w:val="827"/>
        <w:jc w:val="both"/>
      </w:pPr>
      <w:r>
        <w:rPr>
          <w:sz w:val="24"/>
        </w:rPr>
        <w:t xml:space="preserve">(п. 2.2.7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07.11.2024 N 1072)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III. Функции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  <w:r/>
    </w:p>
    <w:p>
      <w:pPr>
        <w:pStyle w:val="827"/>
        <w:jc w:val="center"/>
      </w:pPr>
      <w:r>
        <w:rPr>
          <w:sz w:val="24"/>
        </w:rPr>
        <w:t xml:space="preserve">от 02.04.2020 N 305)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Основные функции Управления: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3.1. В области формирования приоритетов и стратегии в сфере информатизации администрации города Перми: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3.1.1. разрабатывает предложения в сфере информатизации администрации города Перми с учетом основных тенденций развития процессов информатизации и приоритетов проведения работ по информатизации в различных сферах деятельности;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3.1.2. обеспечивает в администрации города Перми внедрение информационных</w:t>
      </w:r>
      <w:r>
        <w:rPr>
          <w:sz w:val="24"/>
        </w:rPr>
        <w:t xml:space="preserve"> технологий, в том числе технического и программного обеспечения с учетом рекомендаций по переходу на использование отечественного офисного программного обеспечения, участвует в реализации федеральных, краевых целевых программ в пределах своей компетенции;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3.1.3. осуществляет мониторинг уровня информатизации администрации города Перми.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 В области организации работ и координации деятельности функциональных и территориальных органов, функциональных подразделений администрации города Перми по обеспечению функционирования информационных систем администрации города Перми: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3.2.1. разрабатывает единые требования к созданию и последующему развитию информационных систем администрации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3.2.2. ведет Реестр информационных систем администрации города Перми, Реестр информационных систем, используемых администрацией города Перми на правах участника информационной системы, в том числе систем, обрабатывающих информацию ограниченного доступа;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3.2.3. для информационных систем администрации города Перми, операторами которых являются функциональные подразделения администрации города Перми: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осуществляет разработку технических заданий, порядков эксплуатации информационных систем, организует и контролирует выполнение работ (оказание услуг) по созданию, развитию и сопровождению информационных систем администрации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обеспечивает хранение данных, надежность, устойчивость и безопасность функционирования и эффективное использование информационных систем администрации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3.2.4. для информационных систем администрации города Перми, операторами которых являются функциональные и территориальные органы администрации города Перми: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осуществляет координацию деятельности функциональных органов администрации города Перми по вопросам создания, развития и сопровождения информационных систем администрации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согласовывает порядки эксплуатации информационных систем администрации города Перми, технические задания на оказание услуг, выполнение работ по созданию, развитию и сопровождению информационных систем администрации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участвует в создании, развитии, сопровождении, хранении данных информационных систем администрации города Перми в рамках реализации одного или нескольких мероприятий программы (подпрограммы) функциональных органов администрации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3.2.5. осуществляет разработку требований к технологическим, программным средствам обеспечения пользования официальным сайтом муниципального образования город Пермь в информационно-телекоммуникационной сети Интернет (</w:t>
      </w:r>
      <w:hyperlink r:id="rId12" w:tooltip="www.gorodperm.ru" w:history="1">
        <w:r>
          <w:rPr>
            <w:color w:val="0000ff"/>
            <w:sz w:val="24"/>
          </w:rPr>
          <w:t xml:space="preserve">www.gorodperm.ru</w:t>
        </w:r>
      </w:hyperlink>
      <w:r>
        <w:rPr>
          <w:sz w:val="24"/>
        </w:rPr>
        <w:t xml:space="preserve">, регистрация в качестве сетевого издания: Эл N ФС77-76577 от 15.08.2019) (далее - официальный сайт).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Организует техническое сопровождение официального сайта, в том числе с соблюдением: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требований к технологическ</w:t>
      </w:r>
      <w:r>
        <w:rPr>
          <w:sz w:val="24"/>
        </w:rPr>
        <w:t xml:space="preserve">им, программным и лингвистическим средствам обеспечения пользования официальным Интернет-сайтом администрации города Перми и официальными Интернет-сайтами функциональных и территориальных органов администрации города Перми, расположенными в доменной зоне "</w:t>
      </w:r>
      <w:hyperlink r:id="rId13" w:tooltip="gorodperm.ru" w:history="1">
        <w:r>
          <w:rPr>
            <w:color w:val="0000ff"/>
            <w:sz w:val="24"/>
          </w:rPr>
          <w:t xml:space="preserve">gorodperm.ru</w:t>
        </w:r>
      </w:hyperlink>
      <w:r>
        <w:rPr>
          <w:sz w:val="24"/>
        </w:rPr>
        <w:t xml:space="preserve">", а также к единым стилевым стандартам, установленных администрацией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требований к технологическим, программным и лингвистическим средствам, необходимым для размещения информ</w:t>
      </w:r>
      <w:r>
        <w:rPr>
          <w:sz w:val="24"/>
        </w:rPr>
        <w:t xml:space="preserve">ации государственными органами и органами местного самоуправления в сети Интернет в форме открытых данных, а также для обеспечения ее использования, установленных уполномоченным Правительством Российской Федерации федеральным органом исполнительной власти;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порядка обеспечения условий доступности для инвалидов по зрению официальны</w:t>
      </w:r>
      <w:r>
        <w:rPr>
          <w:sz w:val="24"/>
        </w:rPr>
        <w:t xml:space="preserve">х сайтов государственных органов, органов местного самоуправления и подведомственных организаций в информационно-телекоммуникационной сети Интернет, установленных уполномоченным Правительством Российской Федерации федеральным органом исполнительной власти.</w:t>
      </w:r>
      <w:r/>
    </w:p>
    <w:p>
      <w:pPr>
        <w:pStyle w:val="827"/>
        <w:jc w:val="both"/>
      </w:pPr>
      <w:r>
        <w:rPr>
          <w:sz w:val="24"/>
        </w:rPr>
        <w:t xml:space="preserve">(п. 3.2.5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28.02.2023 N 149)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3.3. В области создания, развития и обеспечения функционирования общей информационной инфраструктуры администрации города Перми: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3.3.1. разрабатывает единые требования к созданию и последующему развитию общей информационной инфраструктуры администрации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3.3.2. разрабатывает предложения, технические задания и организует работы по созданию, развитию и сопровождению общей информационной инфраструктуры администрации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3.3.3. обеспечивает управление и системное администрирование объектов общей информационной инфраструктуры администрации города Перми, надежность, устойчивость и безопасность ее функционирования;</w:t>
      </w:r>
      <w:r/>
    </w:p>
    <w:p>
      <w:pPr>
        <w:pStyle w:val="827"/>
        <w:jc w:val="both"/>
      </w:pPr>
      <w:r>
        <w:rPr>
          <w:sz w:val="24"/>
        </w:rPr>
        <w:t xml:space="preserve">(п. 3.3.3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18.08.2025 N 563)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3.3.4. обеспечив</w:t>
      </w:r>
      <w:r>
        <w:rPr>
          <w:sz w:val="24"/>
        </w:rPr>
        <w:t xml:space="preserve">ает Пермской городской Думе, Контрольно-счетной палате города Перми, муниципальным учреждениям города Перми, иным юридическим лицам на основании заключенных соглашений предоставление доступа к общей информационной инфраструктуре администрации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3.3.5. обеспечивает информационно-техническое сопровождение деятельности администрации города Перми по вопросам достижения показателей цифровой трансформации в городе Перми.</w:t>
      </w:r>
      <w:r/>
    </w:p>
    <w:p>
      <w:pPr>
        <w:pStyle w:val="827"/>
        <w:jc w:val="both"/>
      </w:pPr>
      <w:r>
        <w:rPr>
          <w:sz w:val="24"/>
        </w:rPr>
        <w:t xml:space="preserve">(п. 3.3.5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07.11.2024 N 1072)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3.4. В области организации информационно-технического обеспечения деятельности Главы города Перми, администрации города Перми: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3.4.1. обеспечивает надежное функционирование и эффективное использование локальной вычислительной сети, средств вычислительной и оргтехники, средств свя</w:t>
      </w:r>
      <w:r>
        <w:rPr>
          <w:sz w:val="24"/>
        </w:rPr>
        <w:t xml:space="preserve">зи, программного обеспечения Главы города Перми, первого заместителя главы администрации города Перми, заместителей главы администрации города Перми, руководителя аппарата администрации города Перми, функциональных подразделений администрации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3.4.2. осуществляет мероприятия по оснащению техническими и программными средствами, сопровождению заседаний и совещаний, проводимых в администрации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3.4.3. осущест</w:t>
      </w:r>
      <w:r>
        <w:rPr>
          <w:sz w:val="24"/>
        </w:rPr>
        <w:t xml:space="preserve">вляет мероприятия по организации закупки, контролю за наличием и движением вычислительной и оргтехники, средств связи, программного обеспечения Главы города Перми, первого заместителя главы администрации города Перми, заместителей главы администрации город</w:t>
      </w:r>
      <w:r>
        <w:rPr>
          <w:sz w:val="24"/>
        </w:rPr>
        <w:t xml:space="preserve">а Перми, руководителя аппарата администрации города Перми, функциональных подразделений администрации города Перми в соответствии с утвержденными нормативами, рациональным использованием вычислительной и оргтехники, средств связи, программного обеспечения;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3.4.4. организует внедрение и использование электронных подписей в деятельности администрации города Перми в соответствии с законодательством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3.4.5. организует проведение мероприятий по оснащению и сопровождению технических и программных средств функциональных и территориальных органов администрации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3.4.6. осуществляет мероприятия по организации центра</w:t>
      </w:r>
      <w:r>
        <w:rPr>
          <w:sz w:val="24"/>
        </w:rPr>
        <w:t xml:space="preserve">лизованных (консолидированных) закупок вычислительной и оргтехники, средств связи, программного обеспечения одного типа, необходимых одновременно нескольким функциональным, территориальным органам и функциональным подразделениям администрации города Перми.</w:t>
      </w:r>
      <w:r/>
    </w:p>
    <w:p>
      <w:pPr>
        <w:pStyle w:val="827"/>
        <w:jc w:val="both"/>
      </w:pPr>
      <w:r>
        <w:rPr>
          <w:sz w:val="24"/>
        </w:rPr>
        <w:t xml:space="preserve">(п. 3.4.6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07.11.2024 N 1072)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3.5. В области организации работ и координации деятельности функциональных и территориальных органов, функциональны</w:t>
      </w:r>
      <w:r>
        <w:rPr>
          <w:sz w:val="24"/>
        </w:rPr>
        <w:t xml:space="preserve">х подразделений администрации города Перми по обеспечению безопасности информации, не содержащей сведения, составляющие государственную тайну, обрабатываемой в администрации города Перми, в соответствии с действующим законодательством Российской Федерации: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07.11.2024 N 1072)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3.5.1. осуществляет координацию работ в области защиты информации, определяет основные направления по комплексной защите информации, обрабатываемой в администрации города Перми;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07.11.2024 N 1072)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3.5.2. организует реализацию мероприятий по технической защите информации в администрации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3.5.3. осуществляет координацию и контроль за реализацией мероприятий по технической защите информации функциональными и территориальными органами администрации города Перми;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3.5.4. организует принятие мер, необходимых и достаточных для обеспечения выполнения в администрации города Перми обязанностей,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2006 г. N 152-ФЗ "О персональных данных" и принятыми в соответствии с ним нормативными правовыми актами, и осуществляет контроль за их исполнением;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3.5.5. </w:t>
      </w:r>
      <w:r>
        <w:rPr>
          <w:sz w:val="24"/>
        </w:rPr>
        <w:t xml:space="preserve">участвует в проведении проверок в области защиты информации, разрабатывает предложения по устранению недостатков и предупреждению нарушений в области защиты информации, осуществляет контроль за устранением выявленных нарушений в администрации города Перми.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3.6. В области организации работ и координации деятельности функциональных и территориальных органов администрации города Перми, муниципальных учреждений города Перми по предоставлению государственных и муниципальных услуг в электронной форме: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07.11.2024 N 1072)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3.6.1. организует работы по созданию, развитию, функционированию электронных сервисов, используемых при предоставлении муници</w:t>
      </w:r>
      <w:r>
        <w:rPr>
          <w:sz w:val="24"/>
        </w:rPr>
        <w:t xml:space="preserve">пальных услуг в электронной форме, межведомственном взаимодействии, взаимодействии между информационными системами администрации города Перми и информационными системами, используемыми администрацией города Перми на правах участника информационной системы;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3.6.2. осуществляет эк</w:t>
      </w:r>
      <w:r>
        <w:rPr>
          <w:sz w:val="24"/>
        </w:rPr>
        <w:t xml:space="preserve">спертизу проектов административных регламентов (проектов о внесении изменений в административные регламенты) предоставления функциональными, территориальными органами администрации города Перми, муниципальными учреждениями города Перми муниципальных услуг;</w:t>
      </w:r>
      <w:r/>
    </w:p>
    <w:p>
      <w:pPr>
        <w:pStyle w:val="827"/>
        <w:jc w:val="both"/>
      </w:pPr>
      <w:r>
        <w:rPr>
          <w:sz w:val="24"/>
        </w:rPr>
        <w:t xml:space="preserve">(в ред. Постановлений Администрации г. Перми от 09.09.2021 </w:t>
      </w:r>
      <w:r>
        <w:rPr>
          <w:sz w:val="24"/>
        </w:rPr>
        <w:t xml:space="preserve">N 692</w:t>
      </w:r>
      <w:r>
        <w:rPr>
          <w:sz w:val="24"/>
        </w:rPr>
        <w:t xml:space="preserve">, от 07.11.2024 </w:t>
      </w:r>
      <w:r>
        <w:rPr>
          <w:sz w:val="24"/>
        </w:rPr>
        <w:t xml:space="preserve">N 1072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3.6.3. осуществляет контроль за процессом наполнения реестра муниципальных услуг, предоставляемых администрацией города Перми (далее - Реестр), поддержанием его в актуальном состоянии в соответствии с утвержденным порядком формирования и ведения Реестра;</w:t>
      </w:r>
      <w:r/>
    </w:p>
    <w:p>
      <w:pPr>
        <w:pStyle w:val="827"/>
        <w:jc w:val="both"/>
      </w:pPr>
      <w:r>
        <w:rPr>
          <w:sz w:val="24"/>
        </w:rPr>
        <w:t xml:space="preserve">(п. 3.6.3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18.08.2025 N 563)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3.6.4. организует и ко</w:t>
      </w:r>
      <w:r>
        <w:rPr>
          <w:sz w:val="24"/>
        </w:rPr>
        <w:t xml:space="preserve">ординирует работу функциональных и территориальных органов администрации города Перми, муниципальных учреждений города Перми в государственных информационных системах, обеспечивающих предоставление государственных и муниципальных услуг в электронной форме.</w:t>
      </w:r>
      <w:r/>
    </w:p>
    <w:p>
      <w:pPr>
        <w:pStyle w:val="827"/>
        <w:jc w:val="both"/>
      </w:pPr>
      <w:r>
        <w:rPr>
          <w:sz w:val="24"/>
        </w:rPr>
        <w:t xml:space="preserve">(п. 3.6.4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07.11.2024 N 1072)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3.7. В области обеспечения работ по технической защите информации, содержащей сведения, составляющие государственную тайну, обрабатываемой в администрации города Перми: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3.7.1. осуществляет планирование проведения работ по технической защите информации;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3.7.2. обеспечивает проведение мероприятий по технической защите информации;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3.7.3. осуществляет иные полномочия в соответствии с Типовым положением о подразделении по технической защите информации органа местного самоуправления, утвержденным Федеральной службой по техническому и экспортному контролю.</w:t>
      </w:r>
      <w:r/>
    </w:p>
    <w:p>
      <w:pPr>
        <w:pStyle w:val="827"/>
        <w:jc w:val="both"/>
      </w:pPr>
      <w:r>
        <w:rPr>
          <w:sz w:val="24"/>
        </w:rPr>
        <w:t xml:space="preserve">(п. 3.7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07.11.2024 N 1072)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IV. Права и обязанности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4.1. Управление имеет право: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4.1.1. запрашивать и получать в установленном порядке от органов г</w:t>
      </w:r>
      <w:r>
        <w:rPr>
          <w:sz w:val="24"/>
        </w:rPr>
        <w:t xml:space="preserve">осударственной власти, органов местного самоуправления, функциональных и территориальных органов, функциональных подразделений администрации города Перми сведения, документы и иные материалы, необходимые для осуществления возложенных на Управление функций;</w:t>
      </w:r>
      <w:r/>
    </w:p>
    <w:p>
      <w:pPr>
        <w:pStyle w:val="827"/>
        <w:jc w:val="both"/>
      </w:pPr>
      <w:r>
        <w:rPr>
          <w:sz w:val="24"/>
        </w:rPr>
        <w:t xml:space="preserve">(п. 4.1.1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02.04.2020 N 305)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4.1.2. проводить совещания и семинары со специалистами администрации города Перми по вопросам, отнесенным к компетенции Управления;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4.1.3. привлекать к работе на договорной основе организации, научные учреждения, ученых и специалистов в установленном порядке;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4.1.4. разрабатывать методические материалы и рекомендации по вопросам, отнесенным к компетенции Управления;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4.1.5. приобретать программное обеспечение, оборудование, услуги по направлению деятельности Управления.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4.2. При выполнении возложенных задач и функций Управление обязано: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4.2.1. действовать в интересах муниципального образования город Пермь и руководствоваться действующим законодательством Российской Федерации;</w:t>
      </w:r>
      <w:r/>
    </w:p>
    <w:p>
      <w:pPr>
        <w:pStyle w:val="827"/>
        <w:jc w:val="both"/>
      </w:pPr>
      <w:r>
        <w:rPr>
          <w:sz w:val="24"/>
        </w:rPr>
        <w:t xml:space="preserve">(п. 4.2.1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02.04.2020 N 305)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4.2.2. осуществлять работу на основе текущих и перспективных планов администрации города Перми.</w:t>
      </w:r>
      <w:r/>
    </w:p>
    <w:p>
      <w:pPr>
        <w:pStyle w:val="827"/>
        <w:jc w:val="both"/>
      </w:pPr>
      <w:r>
        <w:rPr>
          <w:sz w:val="24"/>
        </w:rPr>
        <w:t xml:space="preserve">(п. 4.2.2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02.04.2020 N 305)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4.3. Руководитель и специалисты Управления обязаны: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4.3.1. исполнять основные обязанности муниципального служащего, соблюдать ограничения и не нарушать запреты, предусмотренные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 марта 2007 г. N 25-ФЗ "О муниципальной службе в Российской Федерации";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4.3.2. соблюдать ограничения и запреты, исполнять обязанности, предусмотренные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коррупции", в том числе уведомлять в письменной ф</w:t>
      </w:r>
      <w:r>
        <w:rPr>
          <w:sz w:val="24"/>
        </w:rPr>
        <w:t xml:space="preserve">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конфликта, уведомлять представителя нанимателя (раб</w:t>
      </w:r>
      <w:r>
        <w:rPr>
          <w:sz w:val="24"/>
        </w:rPr>
        <w:t xml:space="preserve">отодателя), органы прокуратуры или другие государственные органы обо всех случаях обращения к ним каких-либо лиц в целях склонения к совершению коррупционных правонарушений, принимать меры по недопущению любой возможности возникновения конфликта интересов;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02.04.2020 N 305)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4.3.3. соблюдать положения </w:t>
      </w:r>
      <w:r>
        <w:rPr>
          <w:sz w:val="24"/>
        </w:rPr>
        <w:t xml:space="preserve">Кодекса</w:t>
      </w:r>
      <w:r>
        <w:rPr>
          <w:sz w:val="24"/>
        </w:rPr>
        <w:t xml:space="preserve"> этики и служебного поведения муниципальных служащих администрации города Перми.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14.12.2017 N 1128)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V. Руководство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  <w:r/>
    </w:p>
    <w:p>
      <w:pPr>
        <w:pStyle w:val="827"/>
        <w:jc w:val="center"/>
      </w:pPr>
      <w:r>
        <w:rPr>
          <w:sz w:val="24"/>
        </w:rPr>
        <w:t xml:space="preserve">от 15.04.2024 N 291)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5.1. Начальник Управления назначается и освобождается от занимаемой должности распоряжением администрации города Перми по основаниям и в порядке, предусмотренным действующим законодательством.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5.2. Начальник Управления: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5.2.1. организует работу Управления;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5.2.2. утверждает положения о структурных подразделениях Управления, распределяет обязанности между специалистами Управления, утверждает должностные инструкции;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5.2.3. вносит предложения о назначении на должность, об освобождении от должности,</w:t>
      </w:r>
      <w:r>
        <w:rPr>
          <w:sz w:val="24"/>
        </w:rPr>
        <w:t xml:space="preserve"> о поощрении и привлечении к дисциплинарной ответственности специалистов Управления в установленном порядке, вносит предложения о размерах премии и материальной помощи, размерах надбавок к должностным окладам в соответствии с действующим законодательством;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5.2.4. вносит предложения о внесении изменений в штатное расписание администрации города Перми в части Управления;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5.2.5. по поручению Главы города Перми и от имени администрации города Перми заключает договоры, муниципальные контракты и подписывает финансовые документы по направлениям, входящим в компетенцию Управления;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5.2.6. работает со сведениями, составляющими государственную тайну, по направлениям деятельности Управления в соответствии с установленной формой допуска;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5.2.7. осуществляет работу со служебными документами в установленном порядке.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VI. Ответственность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6.1. Начальник Управления несет персональную ответственность в соответствии с действующим законодательством за неисполнение или ненадлежащее исполнение возложенных на Управление задач и функций, действия или бездействие, вед</w:t>
      </w:r>
      <w:r>
        <w:rPr>
          <w:sz w:val="24"/>
        </w:rPr>
        <w:t xml:space="preserve">ущие к нарушению прав и законных интересов физических и юридических лиц,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 марта 2007 г. N 25-ФЗ "О муниципальной службе в Российской Федерации".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15.04.2024 N 291)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6.2. Специалисты Управления несут ответственность в соответствии с действующим законодательством о труде и муниципальной </w:t>
      </w:r>
      <w:r>
        <w:rPr>
          <w:sz w:val="24"/>
        </w:rPr>
        <w:t xml:space="preserve">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 марта 2007 г. N 25-ФЗ "О муниципальной службе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6.3. Начальник и специалисты Управления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коррупции", в том числе за неисполнение обязанности по уведомлени</w:t>
      </w:r>
      <w:r>
        <w:rPr>
          <w:sz w:val="24"/>
        </w:rPr>
        <w:t xml:space="preserve">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</w:t>
      </w:r>
      <w:r>
        <w:rPr>
          <w:sz w:val="24"/>
        </w:rPr>
        <w:t xml:space="preserve">я 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14.12.2017 N 1128)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6.4. Начальник Управления и специалисты Управления несут ответственность за нарушение положений </w:t>
      </w:r>
      <w:r>
        <w:rPr>
          <w:sz w:val="24"/>
        </w:rPr>
        <w:t xml:space="preserve">Кодекса</w:t>
      </w:r>
      <w:r>
        <w:rPr>
          <w:sz w:val="24"/>
        </w:rPr>
        <w:t xml:space="preserve"> этики и служебного поведения муниципальных служащих администрации города Перми.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14.12.2017 N 1128)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VII. Взаимоотношения и связи</w:t>
      </w:r>
      <w:r/>
    </w:p>
    <w:p>
      <w:pPr>
        <w:pStyle w:val="827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  <w:r/>
    </w:p>
    <w:p>
      <w:pPr>
        <w:pStyle w:val="827"/>
        <w:jc w:val="center"/>
      </w:pPr>
      <w:r>
        <w:rPr>
          <w:sz w:val="24"/>
        </w:rPr>
        <w:t xml:space="preserve">от 02.04.2020 N 305)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Управление в своей работе взаимодействует с функциональны</w:t>
      </w:r>
      <w:r>
        <w:rPr>
          <w:sz w:val="24"/>
        </w:rPr>
        <w:t xml:space="preserve">ми и территориальными органами, функциональными подразделениями администрации города Перми, органами государственной власти, органами местного самоуправления, общественными объединениями, юридическими и физическими лицами в пределах компетенции Управления.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02.04.2020 N 305)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VIII. Контроль, проверка, ревизия деятельности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Контроль, проверку и ревизию деятельности Управления осуществляют уполномоченные органы в установленном порядке в пределах полномочий и функций.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IX. Реорганизация и упразднение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Реорганизация и упразднение Управления производятся в порядке, установленном действующим законодательством и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015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994" w:default="1">
    <w:name w:val="Default Paragraph Font"/>
    <w:uiPriority w:val="1"/>
    <w:semiHidden/>
    <w:unhideWhenUsed/>
  </w:style>
  <w:style w:type="numbering" w:styleId="1995" w:default="1">
    <w:name w:val="No List"/>
    <w:uiPriority w:val="99"/>
    <w:semiHidden/>
    <w:unhideWhenUsed/>
  </w:style>
  <w:style w:type="table" w:styleId="19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www.gorodperm.ru" TargetMode="External"/><Relationship Id="rId13" Type="http://schemas.openxmlformats.org/officeDocument/2006/relationships/hyperlink" Target="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29.09.2008 N 962
(ред. от 18.08.2025)
"Об утверждении Положения об управлении информационных технологий администрации города Перми"</dc:title>
  <cp:lastModifiedBy>epishin-as</cp:lastModifiedBy>
  <cp:revision>1</cp:revision>
  <dcterms:created xsi:type="dcterms:W3CDTF">2025-09-25T06:00:10Z</dcterms:created>
  <dcterms:modified xsi:type="dcterms:W3CDTF">2025-09-25T06:02:46Z</dcterms:modified>
</cp:coreProperties>
</file>