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Pr="00600969" w:rsidRDefault="00E553B4" w:rsidP="009A18C9">
      <w:pPr>
        <w:pStyle w:val="a7"/>
        <w:jc w:val="center"/>
      </w:pPr>
      <w:r w:rsidRPr="00600969">
        <w:t>Обзор обращений граждан о результатах рассмотрения обращений,</w:t>
      </w:r>
    </w:p>
    <w:p w:rsidR="009A18C9" w:rsidRPr="00600969" w:rsidRDefault="00E553B4" w:rsidP="009A18C9">
      <w:pPr>
        <w:pStyle w:val="a7"/>
        <w:jc w:val="center"/>
      </w:pPr>
      <w:r w:rsidRPr="00600969">
        <w:t>поступивших в отдел по работе с обращениями граждан</w:t>
      </w:r>
    </w:p>
    <w:p w:rsidR="00386C15" w:rsidRPr="00600969" w:rsidRDefault="00E553B4" w:rsidP="009A18C9">
      <w:pPr>
        <w:pStyle w:val="a7"/>
        <w:jc w:val="center"/>
      </w:pPr>
      <w:r w:rsidRPr="00600969">
        <w:t xml:space="preserve">   </w:t>
      </w:r>
      <w:r w:rsidR="009A18C9" w:rsidRPr="00600969">
        <w:t>админи</w:t>
      </w:r>
      <w:r w:rsidRPr="00600969">
        <w:t>страции города Перми в</w:t>
      </w:r>
      <w:r w:rsidR="0051234B" w:rsidRPr="00600969">
        <w:t>о</w:t>
      </w:r>
      <w:r w:rsidRPr="00600969">
        <w:t xml:space="preserve"> </w:t>
      </w:r>
      <w:r w:rsidR="0051234B" w:rsidRPr="00600969">
        <w:t>второ</w:t>
      </w:r>
      <w:r w:rsidR="00631336" w:rsidRPr="00600969">
        <w:t xml:space="preserve">м </w:t>
      </w:r>
      <w:r w:rsidR="00B208D7" w:rsidRPr="00600969">
        <w:t>полугодии</w:t>
      </w:r>
      <w:r w:rsidRPr="00600969">
        <w:t xml:space="preserve"> 2016 года</w:t>
      </w:r>
    </w:p>
    <w:p w:rsidR="009A18C9" w:rsidRPr="00600969" w:rsidRDefault="009A18C9" w:rsidP="009A18C9">
      <w:pPr>
        <w:pStyle w:val="a7"/>
        <w:jc w:val="center"/>
      </w:pPr>
    </w:p>
    <w:p w:rsidR="00911820" w:rsidRDefault="00E553B4" w:rsidP="00AA618B">
      <w:pPr>
        <w:spacing w:after="0" w:line="360" w:lineRule="auto"/>
        <w:jc w:val="both"/>
      </w:pPr>
      <w:r w:rsidRPr="00600969">
        <w:tab/>
        <w:t>В</w:t>
      </w:r>
      <w:r w:rsidR="0051234B" w:rsidRPr="00600969">
        <w:t>о</w:t>
      </w:r>
      <w:r w:rsidRPr="00600969">
        <w:t xml:space="preserve"> </w:t>
      </w:r>
      <w:r w:rsidR="0051234B" w:rsidRPr="00600969">
        <w:t>втором</w:t>
      </w:r>
      <w:r w:rsidRPr="00600969">
        <w:t xml:space="preserve"> </w:t>
      </w:r>
      <w:r w:rsidR="00B208D7" w:rsidRPr="00600969">
        <w:t>полугодии</w:t>
      </w:r>
      <w:r w:rsidRPr="00600969">
        <w:t xml:space="preserve"> 2016 г</w:t>
      </w:r>
      <w:r w:rsidR="00B43168" w:rsidRPr="00600969">
        <w:t>ода</w:t>
      </w:r>
      <w:r w:rsidRPr="00600969">
        <w:t xml:space="preserve"> в отделе по работе с обращениями граждан администрации города Перми</w:t>
      </w:r>
      <w:r w:rsidR="006762F5">
        <w:t xml:space="preserve"> (далее – отдел)</w:t>
      </w:r>
      <w:r w:rsidRPr="00600969">
        <w:t xml:space="preserve"> зарегистрировано </w:t>
      </w:r>
      <w:r w:rsidR="0051234B" w:rsidRPr="00600969">
        <w:t>4061</w:t>
      </w:r>
      <w:r w:rsidRPr="00600969">
        <w:t xml:space="preserve"> обращени</w:t>
      </w:r>
      <w:r w:rsidR="0051234B" w:rsidRPr="00600969">
        <w:t>е</w:t>
      </w:r>
      <w:r w:rsidRPr="00600969">
        <w:t xml:space="preserve">, что на </w:t>
      </w:r>
      <w:r w:rsidR="0051234B" w:rsidRPr="00600969">
        <w:t>29</w:t>
      </w:r>
      <w:r w:rsidR="002229F8" w:rsidRPr="00600969">
        <w:t>,</w:t>
      </w:r>
      <w:r w:rsidR="0051234B" w:rsidRPr="00600969">
        <w:t>8</w:t>
      </w:r>
      <w:r w:rsidRPr="00600969">
        <w:t xml:space="preserve"> % </w:t>
      </w:r>
      <w:r w:rsidR="0051234B" w:rsidRPr="00600969">
        <w:t>мень</w:t>
      </w:r>
      <w:r w:rsidRPr="00600969">
        <w:t>ше, чем за аналогичный период 2015 г</w:t>
      </w:r>
      <w:r w:rsidR="00B43168" w:rsidRPr="00600969">
        <w:t>ода</w:t>
      </w:r>
      <w:r w:rsidRPr="00600969">
        <w:t xml:space="preserve"> (</w:t>
      </w:r>
      <w:r w:rsidR="00B208D7" w:rsidRPr="00600969">
        <w:t>5</w:t>
      </w:r>
      <w:r w:rsidR="0051234B" w:rsidRPr="00600969">
        <w:t>788</w:t>
      </w:r>
      <w:r w:rsidRPr="00600969">
        <w:t xml:space="preserve"> обращений).</w:t>
      </w:r>
      <w:r w:rsidR="00B43168" w:rsidRPr="00600969">
        <w:t xml:space="preserve"> Из них</w:t>
      </w:r>
      <w:r w:rsidR="009A18C9" w:rsidRPr="00600969">
        <w:t xml:space="preserve">: </w:t>
      </w:r>
      <w:r w:rsidR="00B43168" w:rsidRPr="00600969">
        <w:t xml:space="preserve">письменных обращений – </w:t>
      </w:r>
      <w:r w:rsidR="0051234B" w:rsidRPr="00600969">
        <w:t>3943</w:t>
      </w:r>
      <w:r w:rsidR="00B43168" w:rsidRPr="00600969">
        <w:t xml:space="preserve">, устных – </w:t>
      </w:r>
      <w:r w:rsidR="00686B2F" w:rsidRPr="00600969">
        <w:t>1</w:t>
      </w:r>
      <w:r w:rsidR="0051234B" w:rsidRPr="00600969">
        <w:t>18</w:t>
      </w:r>
      <w:r w:rsidR="00B43168" w:rsidRPr="00600969">
        <w:t>.</w:t>
      </w:r>
      <w:r w:rsidRPr="00600969">
        <w:t xml:space="preserve"> </w:t>
      </w:r>
      <w:r w:rsidR="00B43168" w:rsidRPr="00600969">
        <w:t xml:space="preserve">Из Правительства Пермского края на рассмотрение по компетенции в администрацию города Перми поступило </w:t>
      </w:r>
      <w:r w:rsidR="0051234B" w:rsidRPr="00600969">
        <w:t>321</w:t>
      </w:r>
      <w:r w:rsidR="00B43168" w:rsidRPr="00600969">
        <w:t xml:space="preserve"> обращени</w:t>
      </w:r>
      <w:r w:rsidR="0051234B" w:rsidRPr="00600969">
        <w:t>е</w:t>
      </w:r>
      <w:r w:rsidR="00B43168" w:rsidRPr="00600969">
        <w:t xml:space="preserve"> (</w:t>
      </w:r>
      <w:r w:rsidR="0051234B" w:rsidRPr="00600969">
        <w:t>7</w:t>
      </w:r>
      <w:r w:rsidR="00B43168" w:rsidRPr="00600969">
        <w:t>,</w:t>
      </w:r>
      <w:r w:rsidR="0051234B" w:rsidRPr="00600969">
        <w:t>9</w:t>
      </w:r>
      <w:r w:rsidR="00B43168" w:rsidRPr="00600969">
        <w:t>%),</w:t>
      </w:r>
      <w:r w:rsidR="00933125" w:rsidRPr="00600969">
        <w:t xml:space="preserve"> </w:t>
      </w:r>
      <w:r w:rsidR="0051234B" w:rsidRPr="00600969">
        <w:t xml:space="preserve">в том числе </w:t>
      </w:r>
      <w:r w:rsidR="008C6CBF" w:rsidRPr="00600969">
        <w:t xml:space="preserve">87 обращений, </w:t>
      </w:r>
      <w:r w:rsidR="00933125" w:rsidRPr="00600969">
        <w:t>адресованных Президенту Российской Федерации</w:t>
      </w:r>
      <w:r w:rsidR="00911820">
        <w:t>, что</w:t>
      </w:r>
      <w:r w:rsidR="00911820" w:rsidRPr="00911820">
        <w:t xml:space="preserve"> </w:t>
      </w:r>
      <w:r w:rsidR="00911820" w:rsidRPr="00600969">
        <w:t>на 112 обращений меньше, чем во втором полугодии 2015 года</w:t>
      </w:r>
      <w:r w:rsidR="00911820">
        <w:t xml:space="preserve">. </w:t>
      </w:r>
    </w:p>
    <w:p w:rsidR="000D7CF6" w:rsidRPr="00600969" w:rsidRDefault="00911820" w:rsidP="00AA618B">
      <w:pPr>
        <w:spacing w:after="0" w:line="360" w:lineRule="auto"/>
        <w:jc w:val="both"/>
      </w:pPr>
      <w:r>
        <w:t xml:space="preserve">          </w:t>
      </w:r>
      <w:r w:rsidR="00B43168" w:rsidRPr="00600969">
        <w:t>П</w:t>
      </w:r>
      <w:r w:rsidR="000D7CF6" w:rsidRPr="00600969">
        <w:t xml:space="preserve">оступившие </w:t>
      </w:r>
      <w:r w:rsidR="006762F5">
        <w:t xml:space="preserve">в отдел </w:t>
      </w:r>
      <w:r w:rsidR="008C6CBF" w:rsidRPr="00600969">
        <w:t>во в</w:t>
      </w:r>
      <w:r w:rsidR="006762F5">
        <w:t xml:space="preserve">тором </w:t>
      </w:r>
      <w:r>
        <w:t>полугоди</w:t>
      </w:r>
      <w:r w:rsidR="006762F5">
        <w:t xml:space="preserve">е 2016 года </w:t>
      </w:r>
      <w:r w:rsidR="000D7CF6" w:rsidRPr="00600969">
        <w:t xml:space="preserve">обращения </w:t>
      </w:r>
      <w:r w:rsidR="006762F5">
        <w:t xml:space="preserve">граждан </w:t>
      </w:r>
      <w:r w:rsidR="000D7CF6" w:rsidRPr="00600969">
        <w:t>направлены на рассмотрение:</w:t>
      </w:r>
    </w:p>
    <w:p w:rsidR="000D7CF6" w:rsidRPr="00600969" w:rsidRDefault="00911820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Перми – </w:t>
      </w:r>
      <w:r w:rsidR="00C12D5B" w:rsidRPr="00600969">
        <w:t xml:space="preserve">главе администрации города </w:t>
      </w:r>
      <w:r w:rsidR="00FD3C90" w:rsidRPr="00600969">
        <w:t xml:space="preserve">Перми </w:t>
      </w:r>
      <w:r w:rsidR="00C12D5B" w:rsidRPr="00600969">
        <w:t xml:space="preserve">– </w:t>
      </w:r>
      <w:r w:rsidR="008C6CBF" w:rsidRPr="00600969">
        <w:t>653</w:t>
      </w:r>
      <w:r w:rsidR="00D53A60" w:rsidRPr="00600969">
        <w:t xml:space="preserve"> </w:t>
      </w:r>
      <w:r w:rsidR="00C12D5B" w:rsidRPr="00600969">
        <w:t>обращени</w:t>
      </w:r>
      <w:r w:rsidR="00D53A60" w:rsidRPr="00600969">
        <w:t>я</w:t>
      </w:r>
      <w:r w:rsidR="00B43168" w:rsidRPr="00600969">
        <w:t>,</w:t>
      </w:r>
    </w:p>
    <w:p w:rsidR="00C12D5B" w:rsidRPr="00600969" w:rsidRDefault="008C6CBF" w:rsidP="00AA618B">
      <w:pPr>
        <w:spacing w:after="0" w:line="360" w:lineRule="auto"/>
        <w:ind w:firstLine="709"/>
        <w:contextualSpacing/>
        <w:jc w:val="both"/>
      </w:pPr>
      <w:r w:rsidRPr="00600969">
        <w:t xml:space="preserve">руководителям </w:t>
      </w:r>
      <w:r w:rsidR="00C12D5B" w:rsidRPr="00600969">
        <w:t>функциональны</w:t>
      </w:r>
      <w:r w:rsidRPr="00600969">
        <w:t>х</w:t>
      </w:r>
      <w:r w:rsidR="00C12D5B" w:rsidRPr="00600969">
        <w:t xml:space="preserve"> </w:t>
      </w:r>
      <w:r w:rsidR="00B43168" w:rsidRPr="00600969">
        <w:t>орган</w:t>
      </w:r>
      <w:r w:rsidRPr="00600969">
        <w:t>ов</w:t>
      </w:r>
      <w:r w:rsidR="00B43168" w:rsidRPr="00600969">
        <w:t xml:space="preserve"> и функциональны</w:t>
      </w:r>
      <w:r w:rsidRPr="00600969">
        <w:t>х</w:t>
      </w:r>
      <w:r w:rsidR="00B43168" w:rsidRPr="00600969">
        <w:t xml:space="preserve"> подразделени</w:t>
      </w:r>
      <w:r w:rsidRPr="00600969">
        <w:t>й</w:t>
      </w:r>
      <w:r w:rsidR="00B43168" w:rsidRPr="00600969">
        <w:t xml:space="preserve"> </w:t>
      </w:r>
      <w:r w:rsidR="00C12D5B" w:rsidRPr="00600969">
        <w:t>администрации города</w:t>
      </w:r>
      <w:r w:rsidR="00FD3C90" w:rsidRPr="00600969">
        <w:t xml:space="preserve"> Перми</w:t>
      </w:r>
      <w:r w:rsidR="00C12D5B" w:rsidRPr="00600969">
        <w:t xml:space="preserve"> </w:t>
      </w:r>
      <w:r w:rsidR="00B43168" w:rsidRPr="00600969">
        <w:t>–</w:t>
      </w:r>
      <w:r w:rsidR="00D53A60" w:rsidRPr="00600969">
        <w:t xml:space="preserve"> </w:t>
      </w:r>
      <w:r w:rsidR="00E01178" w:rsidRPr="00600969">
        <w:t>2698</w:t>
      </w:r>
      <w:r w:rsidR="00C12D5B" w:rsidRPr="00600969">
        <w:t xml:space="preserve"> обращений</w:t>
      </w:r>
      <w:r w:rsidR="00B43168" w:rsidRPr="00600969">
        <w:t>,</w:t>
      </w:r>
    </w:p>
    <w:p w:rsidR="00C12D5B" w:rsidRPr="00600969" w:rsidRDefault="00E01178" w:rsidP="00AA618B">
      <w:pPr>
        <w:spacing w:after="0" w:line="360" w:lineRule="auto"/>
        <w:ind w:firstLine="709"/>
        <w:jc w:val="both"/>
      </w:pPr>
      <w:r w:rsidRPr="00600969">
        <w:t xml:space="preserve">руководителям </w:t>
      </w:r>
      <w:r w:rsidR="00C12D5B" w:rsidRPr="00600969">
        <w:t>территориальны</w:t>
      </w:r>
      <w:r w:rsidRPr="00600969">
        <w:t>х</w:t>
      </w:r>
      <w:r w:rsidR="00C12D5B" w:rsidRPr="00600969">
        <w:t xml:space="preserve"> </w:t>
      </w:r>
      <w:r w:rsidR="00B43168" w:rsidRPr="00600969">
        <w:t>орган</w:t>
      </w:r>
      <w:r w:rsidRPr="00600969">
        <w:t>ов</w:t>
      </w:r>
      <w:r w:rsidR="00C12D5B" w:rsidRPr="00600969">
        <w:t xml:space="preserve"> администрации города</w:t>
      </w:r>
      <w:r w:rsidR="00FD3C90" w:rsidRPr="00600969">
        <w:t xml:space="preserve"> Перми</w:t>
      </w:r>
      <w:r w:rsidR="00C12D5B" w:rsidRPr="00600969">
        <w:t xml:space="preserve"> – </w:t>
      </w:r>
      <w:r w:rsidRPr="00600969">
        <w:t>2065</w:t>
      </w:r>
      <w:r w:rsidR="00D53A60" w:rsidRPr="00600969">
        <w:t xml:space="preserve"> </w:t>
      </w:r>
      <w:r w:rsidR="00C12D5B" w:rsidRPr="00600969">
        <w:t>обращений</w:t>
      </w:r>
      <w:r w:rsidR="00B43168" w:rsidRPr="00600969">
        <w:t>,</w:t>
      </w:r>
    </w:p>
    <w:p w:rsidR="00C12D5B" w:rsidRPr="00600969" w:rsidRDefault="00B43168" w:rsidP="00AA618B">
      <w:pPr>
        <w:spacing w:after="0" w:line="360" w:lineRule="auto"/>
        <w:ind w:firstLine="709"/>
        <w:jc w:val="both"/>
      </w:pPr>
      <w:r w:rsidRPr="00600969">
        <w:t>переадресовано по полномочиям</w:t>
      </w:r>
      <w:r w:rsidR="00C12D5B" w:rsidRPr="00600969">
        <w:t xml:space="preserve"> – </w:t>
      </w:r>
      <w:r w:rsidR="00E01178" w:rsidRPr="00600969">
        <w:t>381</w:t>
      </w:r>
      <w:r w:rsidR="00C12D5B" w:rsidRPr="00600969">
        <w:t xml:space="preserve"> обращени</w:t>
      </w:r>
      <w:r w:rsidR="00FD3C90" w:rsidRPr="00600969">
        <w:t>е</w:t>
      </w:r>
      <w:r w:rsidR="00C12D5B" w:rsidRPr="00600969">
        <w:t>.</w:t>
      </w:r>
    </w:p>
    <w:p w:rsidR="009A18C9" w:rsidRPr="00600969" w:rsidRDefault="000F4EEA" w:rsidP="00AA618B">
      <w:pPr>
        <w:spacing w:after="0" w:line="360" w:lineRule="auto"/>
        <w:ind w:firstLine="709"/>
        <w:jc w:val="both"/>
      </w:pPr>
      <w:r w:rsidRPr="00600969">
        <w:t>По видам обращений в</w:t>
      </w:r>
      <w:r w:rsidR="00E01178" w:rsidRPr="00600969">
        <w:t xml:space="preserve">о втором </w:t>
      </w:r>
      <w:r w:rsidR="0069422D" w:rsidRPr="00600969">
        <w:t>полугодии</w:t>
      </w:r>
      <w:r w:rsidRPr="00600969">
        <w:t xml:space="preserve"> 2016 г</w:t>
      </w:r>
      <w:r w:rsidR="00B43168" w:rsidRPr="00600969">
        <w:t>ода</w:t>
      </w:r>
      <w:r w:rsidRPr="00600969">
        <w:t xml:space="preserve"> поступило: </w:t>
      </w:r>
    </w:p>
    <w:p w:rsidR="009A18C9" w:rsidRPr="00600969" w:rsidRDefault="000F4EEA" w:rsidP="00AA618B">
      <w:pPr>
        <w:spacing w:after="0" w:line="360" w:lineRule="auto"/>
        <w:ind w:firstLine="709"/>
        <w:jc w:val="both"/>
      </w:pPr>
      <w:r w:rsidRPr="00600969">
        <w:t xml:space="preserve">заявлений – </w:t>
      </w:r>
      <w:r w:rsidR="00E01178" w:rsidRPr="00600969">
        <w:t>39</w:t>
      </w:r>
      <w:r w:rsidR="004E7D53" w:rsidRPr="00600969">
        <w:t>30</w:t>
      </w:r>
      <w:r w:rsidRPr="00600969">
        <w:t xml:space="preserve"> (</w:t>
      </w:r>
      <w:r w:rsidR="003D14B2" w:rsidRPr="00600969">
        <w:t>9</w:t>
      </w:r>
      <w:r w:rsidR="00E01178" w:rsidRPr="00600969">
        <w:t>6</w:t>
      </w:r>
      <w:r w:rsidR="003D14B2" w:rsidRPr="00600969">
        <w:t>,</w:t>
      </w:r>
      <w:r w:rsidR="004E7D53" w:rsidRPr="00600969">
        <w:t>8</w:t>
      </w:r>
      <w:r w:rsidRPr="00600969">
        <w:t xml:space="preserve"> % от общего количества обращений), что на  </w:t>
      </w:r>
      <w:r w:rsidR="0046621E" w:rsidRPr="00600969">
        <w:t>1694</w:t>
      </w:r>
      <w:r w:rsidR="00BA3EB4" w:rsidRPr="00600969">
        <w:t xml:space="preserve"> </w:t>
      </w:r>
      <w:r w:rsidRPr="00600969">
        <w:t>обращени</w:t>
      </w:r>
      <w:r w:rsidR="0046621E" w:rsidRPr="00600969">
        <w:t>я</w:t>
      </w:r>
      <w:r w:rsidRPr="00600969">
        <w:t xml:space="preserve"> </w:t>
      </w:r>
      <w:r w:rsidR="00E01178" w:rsidRPr="00600969">
        <w:t>мен</w:t>
      </w:r>
      <w:r w:rsidRPr="00600969">
        <w:t xml:space="preserve">ьше, чем </w:t>
      </w:r>
      <w:r w:rsidR="00223F9B" w:rsidRPr="00600969">
        <w:t>в аналогичном периоде 2015 г</w:t>
      </w:r>
      <w:r w:rsidR="00B43168" w:rsidRPr="00600969">
        <w:t>ода</w:t>
      </w:r>
      <w:r w:rsidR="00631336" w:rsidRPr="00600969">
        <w:t>,</w:t>
      </w:r>
    </w:p>
    <w:p w:rsidR="009A18C9" w:rsidRPr="00600969" w:rsidRDefault="00223F9B" w:rsidP="00AA618B">
      <w:pPr>
        <w:spacing w:after="0" w:line="360" w:lineRule="auto"/>
        <w:ind w:firstLine="709"/>
        <w:jc w:val="both"/>
      </w:pPr>
      <w:r w:rsidRPr="00600969">
        <w:t xml:space="preserve"> жалоб – </w:t>
      </w:r>
      <w:r w:rsidR="004E7D53" w:rsidRPr="00600969">
        <w:t>76</w:t>
      </w:r>
      <w:r w:rsidRPr="00600969">
        <w:t xml:space="preserve"> </w:t>
      </w:r>
      <w:r w:rsidR="002404D8" w:rsidRPr="00600969">
        <w:t>(</w:t>
      </w:r>
      <w:r w:rsidR="003D14B2" w:rsidRPr="00600969">
        <w:t>1,</w:t>
      </w:r>
      <w:r w:rsidR="004E7D53" w:rsidRPr="00600969">
        <w:t>8</w:t>
      </w:r>
      <w:r w:rsidR="002404D8" w:rsidRPr="00600969">
        <w:t xml:space="preserve"> % от общего количества обращений), что на </w:t>
      </w:r>
      <w:r w:rsidR="0046621E" w:rsidRPr="00600969">
        <w:t>39</w:t>
      </w:r>
      <w:r w:rsidR="009519DC" w:rsidRPr="00600969">
        <w:t xml:space="preserve"> </w:t>
      </w:r>
      <w:r w:rsidR="002404D8" w:rsidRPr="00600969">
        <w:t>обращени</w:t>
      </w:r>
      <w:r w:rsidR="0046621E" w:rsidRPr="00600969">
        <w:t>й</w:t>
      </w:r>
      <w:r w:rsidR="002404D8" w:rsidRPr="00600969">
        <w:t xml:space="preserve"> меньше, чем в</w:t>
      </w:r>
      <w:r w:rsidR="00DA04E9" w:rsidRPr="00600969">
        <w:t>о втором</w:t>
      </w:r>
      <w:r w:rsidR="002404D8" w:rsidRPr="00600969">
        <w:t xml:space="preserve"> </w:t>
      </w:r>
      <w:r w:rsidR="009519DC" w:rsidRPr="00600969">
        <w:t>полугодии</w:t>
      </w:r>
      <w:r w:rsidR="002404D8" w:rsidRPr="00600969">
        <w:t xml:space="preserve"> 2015 г</w:t>
      </w:r>
      <w:r w:rsidR="00ED75D0" w:rsidRPr="00600969">
        <w:t>ода</w:t>
      </w:r>
      <w:r w:rsidR="00631336" w:rsidRPr="00600969">
        <w:t>,</w:t>
      </w:r>
    </w:p>
    <w:p w:rsidR="003724B5" w:rsidRPr="00600969" w:rsidRDefault="002404D8" w:rsidP="00AA618B">
      <w:pPr>
        <w:spacing w:after="0" w:line="360" w:lineRule="auto"/>
        <w:ind w:firstLine="709"/>
        <w:jc w:val="both"/>
      </w:pPr>
      <w:r w:rsidRPr="00600969">
        <w:t xml:space="preserve"> предложений – </w:t>
      </w:r>
      <w:r w:rsidR="00774ABE" w:rsidRPr="00600969">
        <w:t>55</w:t>
      </w:r>
      <w:r w:rsidRPr="00600969">
        <w:t xml:space="preserve"> (</w:t>
      </w:r>
      <w:r w:rsidR="004E7D53" w:rsidRPr="00600969">
        <w:t>1</w:t>
      </w:r>
      <w:r w:rsidR="00774ABE" w:rsidRPr="00600969">
        <w:t>,</w:t>
      </w:r>
      <w:r w:rsidR="004E7D53" w:rsidRPr="00600969">
        <w:t>4</w:t>
      </w:r>
      <w:r w:rsidRPr="00600969">
        <w:t xml:space="preserve"> % от общего количества обращений), что на </w:t>
      </w:r>
      <w:r w:rsidR="00A44834" w:rsidRPr="00600969">
        <w:t>6</w:t>
      </w:r>
      <w:r w:rsidR="009519DC" w:rsidRPr="00600969">
        <w:t xml:space="preserve"> </w:t>
      </w:r>
      <w:r w:rsidRPr="00600969">
        <w:t>обращени</w:t>
      </w:r>
      <w:r w:rsidR="00AF4634" w:rsidRPr="00600969">
        <w:t>й</w:t>
      </w:r>
      <w:r w:rsidRPr="00600969">
        <w:t xml:space="preserve"> </w:t>
      </w:r>
      <w:r w:rsidR="00A44834" w:rsidRPr="00600969">
        <w:t>бол</w:t>
      </w:r>
      <w:r w:rsidR="00E01178" w:rsidRPr="00600969">
        <w:t>ь</w:t>
      </w:r>
      <w:r w:rsidR="00AF4634" w:rsidRPr="00600969">
        <w:t>ше</w:t>
      </w:r>
      <w:r w:rsidRPr="00600969">
        <w:t>, чем в аналогичный период</w:t>
      </w:r>
      <w:r w:rsidR="009519DC" w:rsidRPr="00600969">
        <w:t xml:space="preserve"> 2015 года</w:t>
      </w:r>
      <w:r w:rsidR="00AF4634" w:rsidRPr="00600969">
        <w:t>.</w:t>
      </w:r>
    </w:p>
    <w:p w:rsidR="003663AB" w:rsidRPr="00600969" w:rsidRDefault="00292989" w:rsidP="00AA618B">
      <w:pPr>
        <w:spacing w:after="0" w:line="360" w:lineRule="auto"/>
        <w:ind w:firstLine="709"/>
        <w:jc w:val="both"/>
      </w:pPr>
      <w:r w:rsidRPr="00600969">
        <w:t xml:space="preserve">От общего количества обращений </w:t>
      </w:r>
      <w:r w:rsidR="005E082D" w:rsidRPr="00600969">
        <w:t>298 являются коллективными (7</w:t>
      </w:r>
      <w:r w:rsidR="00512AE7" w:rsidRPr="00600969">
        <w:t>,</w:t>
      </w:r>
      <w:r w:rsidR="005E082D" w:rsidRPr="00600969">
        <w:t>3</w:t>
      </w:r>
      <w:r w:rsidRPr="00600969">
        <w:t xml:space="preserve"> %</w:t>
      </w:r>
      <w:r w:rsidR="009A18C9" w:rsidRPr="00600969">
        <w:t>).</w:t>
      </w:r>
      <w:r w:rsidRPr="00600969">
        <w:t xml:space="preserve"> В аналогичном периоде 2015 </w:t>
      </w:r>
      <w:r w:rsidR="00ED75D0" w:rsidRPr="00600969">
        <w:t>года</w:t>
      </w:r>
      <w:r w:rsidRPr="00600969">
        <w:t xml:space="preserve"> </w:t>
      </w:r>
      <w:r w:rsidR="009A18C9" w:rsidRPr="00600969">
        <w:t xml:space="preserve">было рассмотрено </w:t>
      </w:r>
      <w:r w:rsidR="005E082D" w:rsidRPr="00600969">
        <w:t>312</w:t>
      </w:r>
      <w:r w:rsidR="009A18C9" w:rsidRPr="00600969">
        <w:t xml:space="preserve"> </w:t>
      </w:r>
      <w:r w:rsidR="000B6145" w:rsidRPr="00600969">
        <w:t>коллективных обращений (5,</w:t>
      </w:r>
      <w:r w:rsidR="005E082D" w:rsidRPr="00600969">
        <w:t>4</w:t>
      </w:r>
      <w:r w:rsidRPr="00600969">
        <w:t xml:space="preserve"> %</w:t>
      </w:r>
      <w:r w:rsidR="009A18C9" w:rsidRPr="00600969">
        <w:t>)</w:t>
      </w:r>
      <w:r w:rsidRPr="00600969">
        <w:t>.</w:t>
      </w:r>
      <w:r w:rsidR="003663AB" w:rsidRPr="00600969">
        <w:t xml:space="preserve"> </w:t>
      </w:r>
    </w:p>
    <w:p w:rsidR="00273509" w:rsidRPr="00600969" w:rsidRDefault="00911820" w:rsidP="00911820">
      <w:pPr>
        <w:pStyle w:val="a7"/>
        <w:spacing w:line="360" w:lineRule="auto"/>
        <w:jc w:val="both"/>
      </w:pPr>
      <w:r>
        <w:lastRenderedPageBreak/>
        <w:t xml:space="preserve">      </w:t>
      </w:r>
      <w:r w:rsidR="00D35F99" w:rsidRPr="00600969">
        <w:t>Анализ ответов на обращения показал, что большинство подготовленных ответов содержит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631336" w:rsidRPr="00600969">
        <w:t xml:space="preserve"> (поступило за анализируемый период</w:t>
      </w:r>
      <w:r w:rsidR="00D35F99" w:rsidRPr="00600969">
        <w:t xml:space="preserve"> </w:t>
      </w:r>
      <w:r w:rsidR="00631336" w:rsidRPr="00600969">
        <w:t>4</w:t>
      </w:r>
      <w:r w:rsidR="005E082D" w:rsidRPr="00600969">
        <w:t>2</w:t>
      </w:r>
      <w:r w:rsidR="00631336" w:rsidRPr="00600969">
        <w:t xml:space="preserve"> повторн</w:t>
      </w:r>
      <w:r w:rsidR="005E082D" w:rsidRPr="00600969">
        <w:t>ых</w:t>
      </w:r>
      <w:r w:rsidR="00631336" w:rsidRPr="00600969">
        <w:t xml:space="preserve"> обращени</w:t>
      </w:r>
      <w:r w:rsidR="005E082D" w:rsidRPr="00600969">
        <w:t>й – 1</w:t>
      </w:r>
      <w:r w:rsidR="00631336" w:rsidRPr="00600969">
        <w:t>,</w:t>
      </w:r>
      <w:r w:rsidR="005E082D" w:rsidRPr="00600969">
        <w:t>03</w:t>
      </w:r>
      <w:r w:rsidR="00631336" w:rsidRPr="00600969">
        <w:t>% от общего количества обращений).</w:t>
      </w:r>
      <w:r w:rsidR="00273509" w:rsidRPr="00600969">
        <w:t xml:space="preserve"> </w:t>
      </w:r>
    </w:p>
    <w:p w:rsidR="00D35F99" w:rsidRPr="00600969" w:rsidRDefault="00911820" w:rsidP="00911820">
      <w:pPr>
        <w:pStyle w:val="a7"/>
        <w:spacing w:line="360" w:lineRule="auto"/>
        <w:jc w:val="both"/>
      </w:pPr>
      <w:r>
        <w:t xml:space="preserve">     </w:t>
      </w:r>
      <w:r w:rsidR="00ED75D0" w:rsidRPr="00600969">
        <w:t>Основные к</w:t>
      </w:r>
      <w:r w:rsidR="00D35F99" w:rsidRPr="00600969">
        <w:t>атегори</w:t>
      </w:r>
      <w:r w:rsidR="00ED75D0" w:rsidRPr="00600969">
        <w:t>и</w:t>
      </w:r>
      <w:r w:rsidR="00D35F99" w:rsidRPr="00600969">
        <w:t xml:space="preserve"> граждан</w:t>
      </w:r>
      <w:r w:rsidR="00ED75D0" w:rsidRPr="00600969">
        <w:t>,</w:t>
      </w:r>
      <w:r w:rsidR="00D35F99" w:rsidRPr="00600969">
        <w:t xml:space="preserve"> обративши</w:t>
      </w:r>
      <w:r w:rsidR="00ED75D0" w:rsidRPr="00600969">
        <w:t>е</w:t>
      </w:r>
      <w:r w:rsidR="00D35F99" w:rsidRPr="00600969">
        <w:t xml:space="preserve">ся в администрацию города </w:t>
      </w:r>
      <w:proofErr w:type="gramStart"/>
      <w:r w:rsidR="00D35F99" w:rsidRPr="00600969">
        <w:t>Перми  в</w:t>
      </w:r>
      <w:r w:rsidR="004B061A" w:rsidRPr="00600969">
        <w:t>о</w:t>
      </w:r>
      <w:proofErr w:type="gramEnd"/>
      <w:r w:rsidR="004B061A" w:rsidRPr="00600969">
        <w:t xml:space="preserve"> втором</w:t>
      </w:r>
      <w:r w:rsidR="00D35F99" w:rsidRPr="00600969">
        <w:t xml:space="preserve"> </w:t>
      </w:r>
      <w:r w:rsidR="000B6145" w:rsidRPr="00600969">
        <w:t>полугодии</w:t>
      </w:r>
      <w:r w:rsidR="00D35F99" w:rsidRPr="00600969">
        <w:t xml:space="preserve"> 2016 г</w:t>
      </w:r>
      <w:r w:rsidR="00ED75D0" w:rsidRPr="00600969">
        <w:t>ода</w:t>
      </w:r>
      <w:r w:rsidR="00D35F99" w:rsidRPr="00600969">
        <w:t xml:space="preserve"> в сравнении с аналогичным периодом 2015 г</w:t>
      </w:r>
      <w:r w:rsidR="00ED75D0" w:rsidRPr="00600969"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830"/>
        <w:gridCol w:w="2092"/>
        <w:gridCol w:w="1847"/>
      </w:tblGrid>
      <w:tr w:rsidR="00600969" w:rsidRPr="00600969" w:rsidTr="00911820">
        <w:tc>
          <w:tcPr>
            <w:tcW w:w="3576" w:type="dxa"/>
          </w:tcPr>
          <w:p w:rsidR="00D35F99" w:rsidRPr="00600969" w:rsidRDefault="00D35F99" w:rsidP="009A18C9">
            <w:pPr>
              <w:spacing w:line="360" w:lineRule="auto"/>
              <w:jc w:val="both"/>
            </w:pPr>
            <w:r w:rsidRPr="00600969">
              <w:t>Категория заявител</w:t>
            </w:r>
            <w:r w:rsidR="009A18C9" w:rsidRPr="00600969">
              <w:t>ей</w:t>
            </w:r>
          </w:p>
        </w:tc>
        <w:tc>
          <w:tcPr>
            <w:tcW w:w="1830" w:type="dxa"/>
          </w:tcPr>
          <w:p w:rsidR="00D35F99" w:rsidRPr="00600969" w:rsidRDefault="00D35F99" w:rsidP="005E082D">
            <w:pPr>
              <w:spacing w:line="360" w:lineRule="auto"/>
            </w:pPr>
            <w:r w:rsidRPr="00600969">
              <w:t xml:space="preserve">Количество обращений, поступивших </w:t>
            </w:r>
          </w:p>
          <w:p w:rsidR="00D35F99" w:rsidRPr="00600969" w:rsidRDefault="005E082D" w:rsidP="005E082D">
            <w:pPr>
              <w:spacing w:line="360" w:lineRule="auto"/>
            </w:pPr>
            <w:r w:rsidRPr="00600969">
              <w:t>во 2</w:t>
            </w:r>
            <w:r w:rsidR="00D35F99" w:rsidRPr="00600969">
              <w:t xml:space="preserve"> </w:t>
            </w:r>
            <w:proofErr w:type="gramStart"/>
            <w:r w:rsidR="004D636A" w:rsidRPr="00600969">
              <w:t>полу</w:t>
            </w:r>
            <w:r w:rsidR="00911820">
              <w:t>-</w:t>
            </w:r>
            <w:proofErr w:type="spellStart"/>
            <w:r w:rsidR="004D636A" w:rsidRPr="00600969">
              <w:t>годии</w:t>
            </w:r>
            <w:proofErr w:type="spellEnd"/>
            <w:proofErr w:type="gramEnd"/>
            <w:r w:rsidR="00D35F99" w:rsidRPr="00600969">
              <w:t xml:space="preserve"> </w:t>
            </w:r>
            <w:r w:rsidR="004D636A" w:rsidRPr="00600969">
              <w:t xml:space="preserve">      </w:t>
            </w:r>
            <w:r w:rsidR="00D35F99" w:rsidRPr="00600969">
              <w:t>2016 г.</w:t>
            </w:r>
          </w:p>
        </w:tc>
        <w:tc>
          <w:tcPr>
            <w:tcW w:w="2092" w:type="dxa"/>
          </w:tcPr>
          <w:p w:rsidR="00D35F99" w:rsidRPr="00600969" w:rsidRDefault="00D35F99" w:rsidP="00657AB7">
            <w:pPr>
              <w:spacing w:line="360" w:lineRule="auto"/>
            </w:pPr>
            <w:r w:rsidRPr="00600969">
              <w:t xml:space="preserve">Количество обращений, поступивших </w:t>
            </w:r>
          </w:p>
          <w:p w:rsidR="00D35F99" w:rsidRPr="00600969" w:rsidRDefault="00D35F99" w:rsidP="00657AB7">
            <w:pPr>
              <w:spacing w:line="360" w:lineRule="auto"/>
            </w:pPr>
            <w:r w:rsidRPr="00600969">
              <w:t>в</w:t>
            </w:r>
            <w:r w:rsidR="00657AB7" w:rsidRPr="00600969">
              <w:t>о</w:t>
            </w:r>
            <w:r w:rsidRPr="00600969">
              <w:t xml:space="preserve"> </w:t>
            </w:r>
            <w:r w:rsidR="00657AB7" w:rsidRPr="00600969">
              <w:t>2</w:t>
            </w:r>
            <w:r w:rsidRPr="00600969">
              <w:t xml:space="preserve"> </w:t>
            </w:r>
            <w:r w:rsidR="004D636A" w:rsidRPr="00600969">
              <w:t>полугодии</w:t>
            </w:r>
            <w:r w:rsidRPr="00600969">
              <w:t xml:space="preserve"> 2015 г.</w:t>
            </w:r>
          </w:p>
        </w:tc>
        <w:tc>
          <w:tcPr>
            <w:tcW w:w="1847" w:type="dxa"/>
          </w:tcPr>
          <w:p w:rsidR="00D35F99" w:rsidRPr="00600969" w:rsidRDefault="00D35F99" w:rsidP="00AA618B">
            <w:pPr>
              <w:spacing w:line="360" w:lineRule="auto"/>
              <w:jc w:val="both"/>
            </w:pPr>
            <w:r w:rsidRPr="00600969">
              <w:t>Разница в ед.</w:t>
            </w:r>
          </w:p>
          <w:p w:rsidR="00D35F99" w:rsidRPr="00600969" w:rsidRDefault="00657AB7" w:rsidP="004D636A">
            <w:pPr>
              <w:spacing w:line="360" w:lineRule="auto"/>
              <w:jc w:val="both"/>
            </w:pPr>
            <w:r w:rsidRPr="00600969">
              <w:t>относительно  2</w:t>
            </w:r>
            <w:r w:rsidR="00D35F99" w:rsidRPr="00600969">
              <w:t xml:space="preserve"> </w:t>
            </w:r>
            <w:r w:rsidR="004D636A" w:rsidRPr="00600969">
              <w:t>полугодия</w:t>
            </w:r>
            <w:r w:rsidR="009A18C9" w:rsidRPr="00600969">
              <w:t xml:space="preserve"> </w:t>
            </w:r>
            <w:r w:rsidR="00D35F99" w:rsidRPr="00600969">
              <w:t>2015</w:t>
            </w:r>
            <w:r w:rsidR="009A18C9" w:rsidRPr="00600969">
              <w:t xml:space="preserve"> </w:t>
            </w:r>
            <w:r w:rsidR="00D35F99" w:rsidRPr="00600969">
              <w:t>г.</w:t>
            </w:r>
          </w:p>
        </w:tc>
      </w:tr>
      <w:tr w:rsidR="00911820" w:rsidRPr="00600969" w:rsidTr="00911820">
        <w:tc>
          <w:tcPr>
            <w:tcW w:w="3576" w:type="dxa"/>
          </w:tcPr>
          <w:p w:rsidR="00911820" w:rsidRPr="00600969" w:rsidRDefault="00911820" w:rsidP="009A18C9">
            <w:pPr>
              <w:pStyle w:val="a7"/>
              <w:jc w:val="both"/>
            </w:pPr>
            <w:r w:rsidRPr="00600969">
              <w:t>Пенсионер, ветеран труда</w:t>
            </w:r>
          </w:p>
        </w:tc>
        <w:tc>
          <w:tcPr>
            <w:tcW w:w="1830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2092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476</w:t>
            </w:r>
          </w:p>
        </w:tc>
        <w:tc>
          <w:tcPr>
            <w:tcW w:w="1847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- 377</w:t>
            </w:r>
          </w:p>
        </w:tc>
      </w:tr>
      <w:tr w:rsidR="00600969" w:rsidRPr="00600969" w:rsidTr="00911820">
        <w:tc>
          <w:tcPr>
            <w:tcW w:w="3576" w:type="dxa"/>
          </w:tcPr>
          <w:p w:rsidR="00D35F99" w:rsidRPr="00600969" w:rsidRDefault="00D35F99" w:rsidP="009A18C9">
            <w:pPr>
              <w:pStyle w:val="a7"/>
              <w:jc w:val="both"/>
            </w:pPr>
            <w:r w:rsidRPr="00600969">
              <w:t>Инвалиды общего заболевания</w:t>
            </w:r>
          </w:p>
        </w:tc>
        <w:tc>
          <w:tcPr>
            <w:tcW w:w="1830" w:type="dxa"/>
          </w:tcPr>
          <w:p w:rsidR="00D35F99" w:rsidRPr="00600969" w:rsidRDefault="0023643F" w:rsidP="00AA618B">
            <w:pPr>
              <w:spacing w:line="360" w:lineRule="auto"/>
              <w:jc w:val="center"/>
            </w:pPr>
            <w:r w:rsidRPr="00600969">
              <w:t>87</w:t>
            </w:r>
          </w:p>
        </w:tc>
        <w:tc>
          <w:tcPr>
            <w:tcW w:w="2092" w:type="dxa"/>
          </w:tcPr>
          <w:p w:rsidR="00D35F99" w:rsidRPr="00600969" w:rsidRDefault="006C599D" w:rsidP="00AA618B">
            <w:pPr>
              <w:spacing w:line="360" w:lineRule="auto"/>
              <w:jc w:val="center"/>
            </w:pPr>
            <w:r w:rsidRPr="00600969">
              <w:t>83</w:t>
            </w:r>
          </w:p>
        </w:tc>
        <w:tc>
          <w:tcPr>
            <w:tcW w:w="1847" w:type="dxa"/>
          </w:tcPr>
          <w:p w:rsidR="00D35F99" w:rsidRPr="00600969" w:rsidRDefault="00411ACD" w:rsidP="00411ACD">
            <w:pPr>
              <w:spacing w:line="360" w:lineRule="auto"/>
              <w:jc w:val="center"/>
            </w:pPr>
            <w:r w:rsidRPr="00600969">
              <w:t>+4</w:t>
            </w:r>
          </w:p>
        </w:tc>
      </w:tr>
      <w:tr w:rsidR="00600969" w:rsidRPr="00600969" w:rsidTr="00911820">
        <w:tc>
          <w:tcPr>
            <w:tcW w:w="3576" w:type="dxa"/>
          </w:tcPr>
          <w:p w:rsidR="00D35F99" w:rsidRPr="00600969" w:rsidRDefault="00D35F99" w:rsidP="009A18C9">
            <w:pPr>
              <w:pStyle w:val="a7"/>
              <w:jc w:val="both"/>
            </w:pPr>
            <w:r w:rsidRPr="00600969">
              <w:t>Многодетные семьи, многодетны</w:t>
            </w:r>
            <w:r w:rsidR="009A18C9" w:rsidRPr="00600969">
              <w:t>е</w:t>
            </w:r>
            <w:r w:rsidRPr="00600969">
              <w:t xml:space="preserve"> матери, </w:t>
            </w:r>
            <w:r w:rsidR="009A18C9" w:rsidRPr="00600969">
              <w:t>одинокие матери</w:t>
            </w:r>
          </w:p>
        </w:tc>
        <w:tc>
          <w:tcPr>
            <w:tcW w:w="1830" w:type="dxa"/>
          </w:tcPr>
          <w:p w:rsidR="00D35F99" w:rsidRPr="00600969" w:rsidRDefault="0023643F" w:rsidP="00AA618B">
            <w:pPr>
              <w:spacing w:line="360" w:lineRule="auto"/>
              <w:jc w:val="center"/>
            </w:pPr>
            <w:r w:rsidRPr="00600969">
              <w:t>66</w:t>
            </w:r>
          </w:p>
        </w:tc>
        <w:tc>
          <w:tcPr>
            <w:tcW w:w="2092" w:type="dxa"/>
          </w:tcPr>
          <w:p w:rsidR="00D35F99" w:rsidRPr="00600969" w:rsidRDefault="0046748E" w:rsidP="00AA618B">
            <w:pPr>
              <w:spacing w:line="360" w:lineRule="auto"/>
              <w:jc w:val="center"/>
            </w:pPr>
            <w:r w:rsidRPr="00600969">
              <w:t>9</w:t>
            </w:r>
            <w:r w:rsidR="006C599D" w:rsidRPr="00600969">
              <w:t>3</w:t>
            </w:r>
          </w:p>
        </w:tc>
        <w:tc>
          <w:tcPr>
            <w:tcW w:w="1847" w:type="dxa"/>
          </w:tcPr>
          <w:p w:rsidR="00D35F99" w:rsidRPr="00600969" w:rsidRDefault="00411ACD" w:rsidP="00AA618B">
            <w:pPr>
              <w:spacing w:line="360" w:lineRule="auto"/>
              <w:jc w:val="center"/>
            </w:pPr>
            <w:r w:rsidRPr="00600969">
              <w:t>-27</w:t>
            </w:r>
          </w:p>
        </w:tc>
      </w:tr>
      <w:tr w:rsidR="00911820" w:rsidRPr="00600969" w:rsidTr="00911820">
        <w:tc>
          <w:tcPr>
            <w:tcW w:w="3576" w:type="dxa"/>
          </w:tcPr>
          <w:p w:rsidR="00911820" w:rsidRPr="00600969" w:rsidRDefault="00911820" w:rsidP="009A18C9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830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2092" w:type="dxa"/>
          </w:tcPr>
          <w:p w:rsidR="00911820" w:rsidRPr="00600969" w:rsidRDefault="007F4527" w:rsidP="00AA618B">
            <w:pPr>
              <w:spacing w:line="360" w:lineRule="auto"/>
              <w:jc w:val="center"/>
            </w:pPr>
            <w:r>
              <w:t>1325</w:t>
            </w:r>
          </w:p>
        </w:tc>
        <w:tc>
          <w:tcPr>
            <w:tcW w:w="1847" w:type="dxa"/>
          </w:tcPr>
          <w:p w:rsidR="00911820" w:rsidRPr="00600969" w:rsidRDefault="007F4527" w:rsidP="00AA618B">
            <w:pPr>
              <w:spacing w:line="360" w:lineRule="auto"/>
              <w:jc w:val="center"/>
            </w:pPr>
            <w:r>
              <w:t>- 1282</w:t>
            </w:r>
          </w:p>
        </w:tc>
      </w:tr>
      <w:tr w:rsidR="007F4527" w:rsidRPr="00600969" w:rsidTr="00911820">
        <w:tc>
          <w:tcPr>
            <w:tcW w:w="3576" w:type="dxa"/>
          </w:tcPr>
          <w:p w:rsidR="007F4527" w:rsidRDefault="007F4527" w:rsidP="009A18C9">
            <w:pPr>
              <w:pStyle w:val="a7"/>
              <w:jc w:val="both"/>
            </w:pPr>
            <w:r>
              <w:t xml:space="preserve">Служащие </w:t>
            </w:r>
          </w:p>
        </w:tc>
        <w:tc>
          <w:tcPr>
            <w:tcW w:w="1830" w:type="dxa"/>
          </w:tcPr>
          <w:p w:rsidR="007F4527" w:rsidRDefault="007F4527" w:rsidP="00AA618B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092" w:type="dxa"/>
          </w:tcPr>
          <w:p w:rsidR="007F4527" w:rsidRDefault="007F4527" w:rsidP="00AA618B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847" w:type="dxa"/>
          </w:tcPr>
          <w:p w:rsidR="007F4527" w:rsidRDefault="007F4527" w:rsidP="00AA618B">
            <w:pPr>
              <w:spacing w:line="360" w:lineRule="auto"/>
              <w:jc w:val="center"/>
            </w:pPr>
            <w:r>
              <w:t>+0</w:t>
            </w:r>
          </w:p>
        </w:tc>
      </w:tr>
      <w:tr w:rsidR="00911820" w:rsidRPr="00600969" w:rsidTr="00911820">
        <w:tc>
          <w:tcPr>
            <w:tcW w:w="3576" w:type="dxa"/>
          </w:tcPr>
          <w:p w:rsidR="00911820" w:rsidRPr="00600969" w:rsidRDefault="00911820" w:rsidP="009A18C9">
            <w:pPr>
              <w:pStyle w:val="a7"/>
              <w:jc w:val="both"/>
            </w:pPr>
            <w:r w:rsidRPr="00600969">
              <w:t>Ветераны (инвалиды) Великой Отечественной войны и труженики тыла, семьи погибших</w:t>
            </w:r>
          </w:p>
        </w:tc>
        <w:tc>
          <w:tcPr>
            <w:tcW w:w="1830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092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1847" w:type="dxa"/>
          </w:tcPr>
          <w:p w:rsidR="00911820" w:rsidRPr="00600969" w:rsidRDefault="00911820" w:rsidP="00AA618B">
            <w:pPr>
              <w:spacing w:line="360" w:lineRule="auto"/>
              <w:jc w:val="center"/>
            </w:pPr>
            <w:r>
              <w:t>- 36</w:t>
            </w:r>
          </w:p>
        </w:tc>
      </w:tr>
      <w:tr w:rsidR="007F4527" w:rsidRPr="00600969" w:rsidTr="00911820">
        <w:tc>
          <w:tcPr>
            <w:tcW w:w="3576" w:type="dxa"/>
          </w:tcPr>
          <w:p w:rsidR="007F4527" w:rsidRPr="00600969" w:rsidRDefault="007F4527" w:rsidP="009A18C9">
            <w:pPr>
              <w:pStyle w:val="a7"/>
              <w:jc w:val="both"/>
            </w:pPr>
            <w:r>
              <w:t>Студенты</w:t>
            </w:r>
          </w:p>
        </w:tc>
        <w:tc>
          <w:tcPr>
            <w:tcW w:w="1830" w:type="dxa"/>
          </w:tcPr>
          <w:p w:rsidR="007F4527" w:rsidRDefault="007F4527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092" w:type="dxa"/>
          </w:tcPr>
          <w:p w:rsidR="007F4527" w:rsidRDefault="007F4527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47" w:type="dxa"/>
          </w:tcPr>
          <w:p w:rsidR="007F4527" w:rsidRDefault="007F4527" w:rsidP="00AA618B">
            <w:pPr>
              <w:spacing w:line="360" w:lineRule="auto"/>
              <w:jc w:val="center"/>
            </w:pPr>
            <w:r>
              <w:t>+ 0</w:t>
            </w:r>
          </w:p>
        </w:tc>
      </w:tr>
      <w:tr w:rsidR="00911820" w:rsidRPr="00600969" w:rsidTr="00911820">
        <w:tc>
          <w:tcPr>
            <w:tcW w:w="3576" w:type="dxa"/>
          </w:tcPr>
          <w:p w:rsidR="00911820" w:rsidRPr="00600969" w:rsidRDefault="00911820" w:rsidP="009A18C9">
            <w:pPr>
              <w:pStyle w:val="a7"/>
              <w:jc w:val="both"/>
            </w:pPr>
            <w:r w:rsidRPr="00600969">
              <w:t>Малоимущие граждане</w:t>
            </w:r>
          </w:p>
        </w:tc>
        <w:tc>
          <w:tcPr>
            <w:tcW w:w="1830" w:type="dxa"/>
          </w:tcPr>
          <w:p w:rsidR="00911820" w:rsidRDefault="00911820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911820" w:rsidRDefault="00911820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911820" w:rsidRDefault="00911820" w:rsidP="00AA618B">
            <w:pPr>
              <w:spacing w:line="360" w:lineRule="auto"/>
              <w:jc w:val="center"/>
            </w:pPr>
            <w:r>
              <w:t>+ 8</w:t>
            </w:r>
          </w:p>
        </w:tc>
      </w:tr>
      <w:tr w:rsidR="00600969" w:rsidRPr="00600969" w:rsidTr="00911820">
        <w:tc>
          <w:tcPr>
            <w:tcW w:w="3576" w:type="dxa"/>
          </w:tcPr>
          <w:p w:rsidR="00D35F99" w:rsidRPr="00600969" w:rsidRDefault="00D35F99" w:rsidP="009A18C9">
            <w:pPr>
              <w:pStyle w:val="a7"/>
              <w:jc w:val="both"/>
            </w:pPr>
            <w:r w:rsidRPr="00600969">
              <w:t xml:space="preserve">Участники боевых действий, воины-интернационалисты, </w:t>
            </w:r>
            <w:proofErr w:type="gramStart"/>
            <w:r w:rsidRPr="00600969">
              <w:t>ветераны  вооруженных</w:t>
            </w:r>
            <w:proofErr w:type="gramEnd"/>
            <w:r w:rsidRPr="00600969">
              <w:t xml:space="preserve"> сил и МВД</w:t>
            </w:r>
          </w:p>
        </w:tc>
        <w:tc>
          <w:tcPr>
            <w:tcW w:w="1830" w:type="dxa"/>
          </w:tcPr>
          <w:p w:rsidR="00D35F99" w:rsidRPr="00600969" w:rsidRDefault="00411ACD" w:rsidP="00AA618B">
            <w:pPr>
              <w:spacing w:line="360" w:lineRule="auto"/>
              <w:jc w:val="center"/>
            </w:pPr>
            <w:r w:rsidRPr="00600969">
              <w:t>7</w:t>
            </w:r>
          </w:p>
        </w:tc>
        <w:tc>
          <w:tcPr>
            <w:tcW w:w="2092" w:type="dxa"/>
          </w:tcPr>
          <w:p w:rsidR="00D35F99" w:rsidRPr="00600969" w:rsidRDefault="006C599D" w:rsidP="00AA618B">
            <w:pPr>
              <w:spacing w:line="360" w:lineRule="auto"/>
              <w:jc w:val="center"/>
            </w:pPr>
            <w:r w:rsidRPr="00600969">
              <w:t>3</w:t>
            </w:r>
          </w:p>
        </w:tc>
        <w:tc>
          <w:tcPr>
            <w:tcW w:w="1847" w:type="dxa"/>
          </w:tcPr>
          <w:p w:rsidR="00D35F99" w:rsidRPr="00600969" w:rsidRDefault="00FD1CD7" w:rsidP="00AF3217">
            <w:pPr>
              <w:spacing w:line="360" w:lineRule="auto"/>
              <w:jc w:val="center"/>
            </w:pPr>
            <w:r w:rsidRPr="00600969">
              <w:t>+</w:t>
            </w:r>
            <w:r w:rsidR="00411ACD" w:rsidRPr="00600969">
              <w:t>4</w:t>
            </w:r>
          </w:p>
        </w:tc>
      </w:tr>
      <w:tr w:rsidR="007F4527" w:rsidRPr="00600969" w:rsidTr="00911820">
        <w:tc>
          <w:tcPr>
            <w:tcW w:w="3576" w:type="dxa"/>
          </w:tcPr>
          <w:p w:rsidR="007F4527" w:rsidRPr="00600969" w:rsidRDefault="007F4527" w:rsidP="009A18C9">
            <w:pPr>
              <w:pStyle w:val="a7"/>
              <w:jc w:val="both"/>
            </w:pPr>
            <w:r w:rsidRPr="00600969">
              <w:t>Научная и творческая интеллигенция</w:t>
            </w:r>
          </w:p>
        </w:tc>
        <w:tc>
          <w:tcPr>
            <w:tcW w:w="1830" w:type="dxa"/>
          </w:tcPr>
          <w:p w:rsidR="007F4527" w:rsidRPr="00600969" w:rsidRDefault="007F4527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92" w:type="dxa"/>
          </w:tcPr>
          <w:p w:rsidR="007F4527" w:rsidRPr="00600969" w:rsidRDefault="007F4527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47" w:type="dxa"/>
          </w:tcPr>
          <w:p w:rsidR="007F4527" w:rsidRPr="00600969" w:rsidRDefault="007F4527" w:rsidP="00AF3217">
            <w:pPr>
              <w:spacing w:line="360" w:lineRule="auto"/>
              <w:jc w:val="center"/>
            </w:pPr>
            <w:r>
              <w:t>- 1</w:t>
            </w:r>
          </w:p>
        </w:tc>
      </w:tr>
      <w:tr w:rsidR="00600969" w:rsidRPr="00600969" w:rsidTr="00911820">
        <w:tc>
          <w:tcPr>
            <w:tcW w:w="3576" w:type="dxa"/>
          </w:tcPr>
          <w:p w:rsidR="00E7463C" w:rsidRPr="00600969" w:rsidRDefault="00E7463C" w:rsidP="00AA618B">
            <w:pPr>
              <w:spacing w:line="360" w:lineRule="auto"/>
              <w:jc w:val="both"/>
            </w:pPr>
            <w:r w:rsidRPr="00600969">
              <w:lastRenderedPageBreak/>
              <w:t>Дети-сироты</w:t>
            </w:r>
          </w:p>
        </w:tc>
        <w:tc>
          <w:tcPr>
            <w:tcW w:w="1830" w:type="dxa"/>
          </w:tcPr>
          <w:p w:rsidR="00E7463C" w:rsidRPr="00600969" w:rsidRDefault="00E7463C" w:rsidP="00AA618B">
            <w:pPr>
              <w:spacing w:line="360" w:lineRule="auto"/>
              <w:jc w:val="center"/>
            </w:pPr>
            <w:r w:rsidRPr="00600969">
              <w:t>4</w:t>
            </w:r>
          </w:p>
        </w:tc>
        <w:tc>
          <w:tcPr>
            <w:tcW w:w="2092" w:type="dxa"/>
          </w:tcPr>
          <w:p w:rsidR="00E7463C" w:rsidRPr="00600969" w:rsidRDefault="00E7463C" w:rsidP="00AA618B">
            <w:pPr>
              <w:spacing w:line="360" w:lineRule="auto"/>
              <w:jc w:val="center"/>
            </w:pPr>
            <w:r w:rsidRPr="00600969">
              <w:t>1</w:t>
            </w:r>
          </w:p>
        </w:tc>
        <w:tc>
          <w:tcPr>
            <w:tcW w:w="1847" w:type="dxa"/>
          </w:tcPr>
          <w:p w:rsidR="00E7463C" w:rsidRPr="00600969" w:rsidRDefault="00FD1CD7" w:rsidP="00AA618B">
            <w:pPr>
              <w:spacing w:line="360" w:lineRule="auto"/>
              <w:jc w:val="center"/>
            </w:pPr>
            <w:r w:rsidRPr="00600969">
              <w:t>+</w:t>
            </w:r>
            <w:r w:rsidR="00E7463C" w:rsidRPr="00600969">
              <w:t>3</w:t>
            </w:r>
          </w:p>
        </w:tc>
      </w:tr>
      <w:tr w:rsidR="00600969" w:rsidRPr="00600969" w:rsidTr="00911820">
        <w:tc>
          <w:tcPr>
            <w:tcW w:w="3576" w:type="dxa"/>
          </w:tcPr>
          <w:p w:rsidR="00E7463C" w:rsidRPr="00600969" w:rsidRDefault="00E7463C" w:rsidP="00AA618B">
            <w:pPr>
              <w:spacing w:line="360" w:lineRule="auto"/>
              <w:jc w:val="both"/>
            </w:pPr>
            <w:r w:rsidRPr="00600969">
              <w:t>Домохозяйка</w:t>
            </w:r>
          </w:p>
        </w:tc>
        <w:tc>
          <w:tcPr>
            <w:tcW w:w="1830" w:type="dxa"/>
          </w:tcPr>
          <w:p w:rsidR="00E7463C" w:rsidRPr="00600969" w:rsidRDefault="00E7463C" w:rsidP="00AA618B">
            <w:pPr>
              <w:spacing w:line="360" w:lineRule="auto"/>
              <w:jc w:val="center"/>
            </w:pPr>
            <w:r w:rsidRPr="00600969">
              <w:t>4</w:t>
            </w:r>
          </w:p>
        </w:tc>
        <w:tc>
          <w:tcPr>
            <w:tcW w:w="2092" w:type="dxa"/>
          </w:tcPr>
          <w:p w:rsidR="00E7463C" w:rsidRPr="00600969" w:rsidRDefault="00C7736D" w:rsidP="00C7736D">
            <w:pPr>
              <w:spacing w:line="360" w:lineRule="auto"/>
              <w:jc w:val="center"/>
            </w:pPr>
            <w:r w:rsidRPr="00600969">
              <w:t>18</w:t>
            </w:r>
          </w:p>
        </w:tc>
        <w:tc>
          <w:tcPr>
            <w:tcW w:w="1847" w:type="dxa"/>
          </w:tcPr>
          <w:p w:rsidR="00E7463C" w:rsidRPr="00600969" w:rsidRDefault="008C7249" w:rsidP="00AA618B">
            <w:pPr>
              <w:spacing w:line="360" w:lineRule="auto"/>
              <w:jc w:val="center"/>
            </w:pPr>
            <w:r w:rsidRPr="00600969">
              <w:t>-1</w:t>
            </w:r>
            <w:r w:rsidR="00FD1CD7" w:rsidRPr="00600969">
              <w:t>4</w:t>
            </w:r>
          </w:p>
        </w:tc>
      </w:tr>
      <w:tr w:rsidR="00600969" w:rsidRPr="00600969" w:rsidTr="00911820">
        <w:tc>
          <w:tcPr>
            <w:tcW w:w="3576" w:type="dxa"/>
          </w:tcPr>
          <w:p w:rsidR="00E7463C" w:rsidRPr="00600969" w:rsidRDefault="00E7463C" w:rsidP="00AA618B">
            <w:pPr>
              <w:spacing w:line="360" w:lineRule="auto"/>
              <w:jc w:val="both"/>
            </w:pPr>
            <w:r w:rsidRPr="00600969">
              <w:t>Предприниматели</w:t>
            </w:r>
          </w:p>
        </w:tc>
        <w:tc>
          <w:tcPr>
            <w:tcW w:w="1830" w:type="dxa"/>
          </w:tcPr>
          <w:p w:rsidR="00E7463C" w:rsidRPr="00600969" w:rsidRDefault="00E7463C" w:rsidP="00AA618B">
            <w:pPr>
              <w:spacing w:line="360" w:lineRule="auto"/>
              <w:jc w:val="center"/>
            </w:pPr>
            <w:r w:rsidRPr="00600969">
              <w:t>3</w:t>
            </w:r>
          </w:p>
        </w:tc>
        <w:tc>
          <w:tcPr>
            <w:tcW w:w="2092" w:type="dxa"/>
          </w:tcPr>
          <w:p w:rsidR="00E7463C" w:rsidRPr="00600969" w:rsidRDefault="0046748E" w:rsidP="00AA618B">
            <w:pPr>
              <w:spacing w:line="360" w:lineRule="auto"/>
              <w:jc w:val="center"/>
            </w:pPr>
            <w:r w:rsidRPr="00600969">
              <w:t>1</w:t>
            </w:r>
            <w:r w:rsidR="00C7736D" w:rsidRPr="00600969">
              <w:t>6</w:t>
            </w:r>
          </w:p>
        </w:tc>
        <w:tc>
          <w:tcPr>
            <w:tcW w:w="1847" w:type="dxa"/>
          </w:tcPr>
          <w:p w:rsidR="00E7463C" w:rsidRPr="00600969" w:rsidRDefault="00E7463C" w:rsidP="00AA618B">
            <w:pPr>
              <w:spacing w:line="360" w:lineRule="auto"/>
              <w:jc w:val="center"/>
            </w:pPr>
            <w:r w:rsidRPr="00600969">
              <w:t>-13</w:t>
            </w:r>
          </w:p>
        </w:tc>
      </w:tr>
      <w:tr w:rsidR="007F4527" w:rsidRPr="00600969" w:rsidTr="00911820">
        <w:tc>
          <w:tcPr>
            <w:tcW w:w="3576" w:type="dxa"/>
          </w:tcPr>
          <w:p w:rsidR="007F4527" w:rsidRPr="00600969" w:rsidRDefault="007F4527" w:rsidP="00AA618B">
            <w:pPr>
              <w:spacing w:line="360" w:lineRule="auto"/>
              <w:jc w:val="both"/>
            </w:pPr>
            <w:r w:rsidRPr="00600969">
              <w:t>Без определенного места жительства</w:t>
            </w:r>
          </w:p>
        </w:tc>
        <w:tc>
          <w:tcPr>
            <w:tcW w:w="1830" w:type="dxa"/>
          </w:tcPr>
          <w:p w:rsidR="007F4527" w:rsidRPr="00600969" w:rsidRDefault="007F4527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F4527" w:rsidRPr="00600969" w:rsidRDefault="007F4527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7F4527" w:rsidRPr="00600969" w:rsidRDefault="007F4527" w:rsidP="00AA618B">
            <w:pPr>
              <w:spacing w:line="360" w:lineRule="auto"/>
              <w:jc w:val="center"/>
            </w:pPr>
            <w:r>
              <w:t>+2</w:t>
            </w:r>
          </w:p>
        </w:tc>
      </w:tr>
      <w:tr w:rsidR="00600969" w:rsidRPr="00600969" w:rsidTr="00911820">
        <w:tc>
          <w:tcPr>
            <w:tcW w:w="3576" w:type="dxa"/>
          </w:tcPr>
          <w:p w:rsidR="00E7463C" w:rsidRPr="00600969" w:rsidRDefault="008C7249" w:rsidP="00AA618B">
            <w:pPr>
              <w:spacing w:line="360" w:lineRule="auto"/>
              <w:jc w:val="both"/>
            </w:pPr>
            <w:r w:rsidRPr="00600969">
              <w:t>Другие</w:t>
            </w:r>
          </w:p>
        </w:tc>
        <w:tc>
          <w:tcPr>
            <w:tcW w:w="1830" w:type="dxa"/>
          </w:tcPr>
          <w:p w:rsidR="00E7463C" w:rsidRPr="00600969" w:rsidRDefault="008C7249" w:rsidP="00AA618B">
            <w:pPr>
              <w:spacing w:line="360" w:lineRule="auto"/>
              <w:jc w:val="center"/>
            </w:pPr>
            <w:r w:rsidRPr="00600969">
              <w:t>108</w:t>
            </w:r>
          </w:p>
        </w:tc>
        <w:tc>
          <w:tcPr>
            <w:tcW w:w="2092" w:type="dxa"/>
          </w:tcPr>
          <w:p w:rsidR="00E7463C" w:rsidRPr="00600969" w:rsidRDefault="003D4FEE" w:rsidP="00AA618B">
            <w:pPr>
              <w:spacing w:line="360" w:lineRule="auto"/>
              <w:jc w:val="center"/>
            </w:pPr>
            <w:r w:rsidRPr="00600969">
              <w:t>14</w:t>
            </w:r>
          </w:p>
        </w:tc>
        <w:tc>
          <w:tcPr>
            <w:tcW w:w="1847" w:type="dxa"/>
          </w:tcPr>
          <w:p w:rsidR="00E7463C" w:rsidRPr="00600969" w:rsidRDefault="00532595" w:rsidP="00B01F38">
            <w:pPr>
              <w:spacing w:line="360" w:lineRule="auto"/>
              <w:jc w:val="center"/>
            </w:pPr>
            <w:r w:rsidRPr="00600969">
              <w:t>-</w:t>
            </w:r>
            <w:r w:rsidR="00FD1CD7" w:rsidRPr="00600969">
              <w:t>94</w:t>
            </w:r>
          </w:p>
        </w:tc>
      </w:tr>
      <w:tr w:rsidR="00E7463C" w:rsidRPr="00600969" w:rsidTr="00911820">
        <w:tc>
          <w:tcPr>
            <w:tcW w:w="3576" w:type="dxa"/>
          </w:tcPr>
          <w:p w:rsidR="00E7463C" w:rsidRPr="00600969" w:rsidRDefault="008C7249" w:rsidP="00AA618B">
            <w:pPr>
              <w:spacing w:line="360" w:lineRule="auto"/>
              <w:jc w:val="both"/>
            </w:pPr>
            <w:r w:rsidRPr="00600969">
              <w:t>Не установлено</w:t>
            </w:r>
          </w:p>
        </w:tc>
        <w:tc>
          <w:tcPr>
            <w:tcW w:w="1830" w:type="dxa"/>
          </w:tcPr>
          <w:p w:rsidR="00E7463C" w:rsidRPr="00600969" w:rsidRDefault="008C7249" w:rsidP="00AA618B">
            <w:pPr>
              <w:spacing w:line="360" w:lineRule="auto"/>
              <w:jc w:val="center"/>
            </w:pPr>
            <w:r w:rsidRPr="00600969">
              <w:t>3573</w:t>
            </w:r>
          </w:p>
        </w:tc>
        <w:tc>
          <w:tcPr>
            <w:tcW w:w="2092" w:type="dxa"/>
          </w:tcPr>
          <w:p w:rsidR="00E7463C" w:rsidRPr="00600969" w:rsidRDefault="008C7249" w:rsidP="00AA618B">
            <w:pPr>
              <w:spacing w:line="360" w:lineRule="auto"/>
              <w:jc w:val="center"/>
            </w:pPr>
            <w:r w:rsidRPr="00600969">
              <w:t>3665</w:t>
            </w:r>
          </w:p>
        </w:tc>
        <w:tc>
          <w:tcPr>
            <w:tcW w:w="1847" w:type="dxa"/>
          </w:tcPr>
          <w:p w:rsidR="00E7463C" w:rsidRPr="00600969" w:rsidRDefault="008C7249" w:rsidP="00AA618B">
            <w:pPr>
              <w:spacing w:line="360" w:lineRule="auto"/>
              <w:jc w:val="center"/>
            </w:pPr>
            <w:r w:rsidRPr="00600969">
              <w:t>-92</w:t>
            </w:r>
          </w:p>
        </w:tc>
      </w:tr>
    </w:tbl>
    <w:p w:rsidR="009A18C9" w:rsidRPr="00600969" w:rsidRDefault="009A18C9" w:rsidP="00AA618B">
      <w:pPr>
        <w:spacing w:after="0" w:line="360" w:lineRule="auto"/>
        <w:ind w:firstLine="708"/>
        <w:jc w:val="both"/>
      </w:pPr>
    </w:p>
    <w:p w:rsidR="00D35F99" w:rsidRPr="00600969" w:rsidRDefault="00D35F99" w:rsidP="00AA618B">
      <w:pPr>
        <w:spacing w:after="0" w:line="360" w:lineRule="auto"/>
        <w:ind w:firstLine="708"/>
        <w:jc w:val="both"/>
      </w:pPr>
      <w:r w:rsidRPr="00600969">
        <w:t>Основные источники поступления обращений в</w:t>
      </w:r>
      <w:r w:rsidR="00657AB7" w:rsidRPr="00600969">
        <w:t>о втором полугодии 2016 года в</w:t>
      </w:r>
      <w:r w:rsidRPr="00600969">
        <w:t xml:space="preserve"> сравнении с</w:t>
      </w:r>
      <w:r w:rsidR="00657AB7" w:rsidRPr="00600969">
        <w:t>о вторым</w:t>
      </w:r>
      <w:r w:rsidRPr="00600969">
        <w:t xml:space="preserve"> </w:t>
      </w:r>
      <w:r w:rsidR="003725B3" w:rsidRPr="00600969">
        <w:t>полугодием</w:t>
      </w:r>
      <w:r w:rsidRPr="00600969">
        <w:t xml:space="preserve"> 2015 г</w:t>
      </w:r>
      <w:r w:rsidR="00ED75D0" w:rsidRPr="00600969">
        <w:t>ода</w:t>
      </w:r>
      <w:r w:rsidRPr="00600969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1958"/>
        <w:gridCol w:w="2042"/>
        <w:gridCol w:w="1847"/>
      </w:tblGrid>
      <w:tr w:rsidR="00600969" w:rsidRPr="00600969" w:rsidTr="005C442F">
        <w:tc>
          <w:tcPr>
            <w:tcW w:w="3498" w:type="dxa"/>
          </w:tcPr>
          <w:p w:rsidR="00D35F99" w:rsidRPr="00600969" w:rsidRDefault="00D35F99" w:rsidP="00AA618B">
            <w:pPr>
              <w:spacing w:line="360" w:lineRule="auto"/>
              <w:jc w:val="both"/>
            </w:pPr>
          </w:p>
          <w:p w:rsidR="00D35F99" w:rsidRPr="00600969" w:rsidRDefault="00D35F99" w:rsidP="00AA618B">
            <w:pPr>
              <w:spacing w:line="360" w:lineRule="auto"/>
              <w:jc w:val="both"/>
            </w:pPr>
          </w:p>
          <w:p w:rsidR="00D35F99" w:rsidRPr="00600969" w:rsidRDefault="00D35F99" w:rsidP="00AA618B">
            <w:pPr>
              <w:spacing w:line="360" w:lineRule="auto"/>
              <w:jc w:val="both"/>
            </w:pPr>
            <w:r w:rsidRPr="00600969">
              <w:t xml:space="preserve">   Корреспонденты</w:t>
            </w:r>
          </w:p>
        </w:tc>
        <w:tc>
          <w:tcPr>
            <w:tcW w:w="1958" w:type="dxa"/>
          </w:tcPr>
          <w:p w:rsidR="00D35F99" w:rsidRPr="00600969" w:rsidRDefault="00D35F99" w:rsidP="00657AB7">
            <w:pPr>
              <w:spacing w:line="360" w:lineRule="auto"/>
            </w:pPr>
            <w:r w:rsidRPr="00600969">
              <w:t xml:space="preserve">Количество обращений, поступивших </w:t>
            </w:r>
          </w:p>
          <w:p w:rsidR="00D35F99" w:rsidRPr="00600969" w:rsidRDefault="00D35F99" w:rsidP="00657AB7">
            <w:pPr>
              <w:spacing w:line="360" w:lineRule="auto"/>
            </w:pPr>
            <w:r w:rsidRPr="00600969">
              <w:t>в</w:t>
            </w:r>
            <w:r w:rsidR="00657AB7" w:rsidRPr="00600969">
              <w:t>о</w:t>
            </w:r>
            <w:r w:rsidRPr="00600969">
              <w:t xml:space="preserve"> </w:t>
            </w:r>
            <w:r w:rsidR="00657AB7" w:rsidRPr="00600969">
              <w:t>2</w:t>
            </w:r>
            <w:r w:rsidRPr="00600969">
              <w:t xml:space="preserve"> </w:t>
            </w:r>
            <w:proofErr w:type="spellStart"/>
            <w:proofErr w:type="gramStart"/>
            <w:r w:rsidR="006F228C" w:rsidRPr="00600969">
              <w:t>полуго</w:t>
            </w:r>
            <w:r w:rsidR="005C442F">
              <w:t>-</w:t>
            </w:r>
            <w:r w:rsidR="006F228C" w:rsidRPr="00600969">
              <w:t>дии</w:t>
            </w:r>
            <w:proofErr w:type="spellEnd"/>
            <w:proofErr w:type="gramEnd"/>
            <w:r w:rsidRPr="00600969">
              <w:t xml:space="preserve"> 2016 г.</w:t>
            </w:r>
          </w:p>
        </w:tc>
        <w:tc>
          <w:tcPr>
            <w:tcW w:w="2042" w:type="dxa"/>
          </w:tcPr>
          <w:p w:rsidR="00D35F99" w:rsidRPr="00600969" w:rsidRDefault="00D35F99" w:rsidP="00657AB7">
            <w:pPr>
              <w:spacing w:line="360" w:lineRule="auto"/>
            </w:pPr>
            <w:r w:rsidRPr="00600969">
              <w:t xml:space="preserve">Количество обращений, поступивших </w:t>
            </w:r>
          </w:p>
          <w:p w:rsidR="00D35F99" w:rsidRPr="00600969" w:rsidRDefault="00D35F99" w:rsidP="00657AB7">
            <w:pPr>
              <w:spacing w:line="360" w:lineRule="auto"/>
            </w:pPr>
            <w:r w:rsidRPr="00600969">
              <w:t>в</w:t>
            </w:r>
            <w:r w:rsidR="00657AB7" w:rsidRPr="00600969">
              <w:t>о</w:t>
            </w:r>
            <w:r w:rsidRPr="00600969">
              <w:t xml:space="preserve"> </w:t>
            </w:r>
            <w:r w:rsidR="00657AB7" w:rsidRPr="00600969">
              <w:t>2</w:t>
            </w:r>
            <w:r w:rsidRPr="00600969">
              <w:t xml:space="preserve"> </w:t>
            </w:r>
            <w:r w:rsidR="006F228C" w:rsidRPr="00600969">
              <w:t>полугодии</w:t>
            </w:r>
            <w:r w:rsidRPr="00600969">
              <w:t xml:space="preserve"> 2015 г.</w:t>
            </w:r>
          </w:p>
        </w:tc>
        <w:tc>
          <w:tcPr>
            <w:tcW w:w="1847" w:type="dxa"/>
          </w:tcPr>
          <w:p w:rsidR="00D35F99" w:rsidRPr="00600969" w:rsidRDefault="00D35F99" w:rsidP="00657AB7">
            <w:pPr>
              <w:spacing w:line="360" w:lineRule="auto"/>
            </w:pPr>
            <w:r w:rsidRPr="00600969">
              <w:t>Разница в ед.</w:t>
            </w:r>
          </w:p>
          <w:p w:rsidR="00D35F99" w:rsidRPr="00600969" w:rsidRDefault="00D35F99" w:rsidP="00657AB7">
            <w:pPr>
              <w:spacing w:line="360" w:lineRule="auto"/>
            </w:pPr>
            <w:r w:rsidRPr="00600969">
              <w:t xml:space="preserve">относительно  </w:t>
            </w:r>
            <w:r w:rsidR="00657AB7" w:rsidRPr="00600969">
              <w:t>2</w:t>
            </w:r>
            <w:r w:rsidRPr="00600969">
              <w:t xml:space="preserve"> </w:t>
            </w:r>
            <w:r w:rsidR="00657AB7" w:rsidRPr="00600969">
              <w:t xml:space="preserve"> </w:t>
            </w:r>
            <w:r w:rsidR="006F228C" w:rsidRPr="00600969">
              <w:t>полугодия</w:t>
            </w:r>
            <w:r w:rsidR="009A18C9" w:rsidRPr="00600969">
              <w:t xml:space="preserve"> </w:t>
            </w:r>
            <w:r w:rsidRPr="00600969">
              <w:t>2015</w:t>
            </w:r>
            <w:r w:rsidR="009A18C9" w:rsidRPr="00600969">
              <w:t xml:space="preserve"> </w:t>
            </w:r>
            <w:r w:rsidRPr="00600969">
              <w:t>г.</w:t>
            </w:r>
          </w:p>
        </w:tc>
      </w:tr>
      <w:tr w:rsidR="00600969" w:rsidRPr="00600969" w:rsidTr="005C442F">
        <w:tc>
          <w:tcPr>
            <w:tcW w:w="3498" w:type="dxa"/>
          </w:tcPr>
          <w:p w:rsidR="00631336" w:rsidRPr="00600969" w:rsidRDefault="00631336" w:rsidP="009A18C9">
            <w:pPr>
              <w:pStyle w:val="a7"/>
              <w:jc w:val="both"/>
            </w:pPr>
            <w:r w:rsidRPr="00600969">
              <w:t xml:space="preserve">Интернет-приемная </w:t>
            </w:r>
            <w:proofErr w:type="spellStart"/>
            <w:proofErr w:type="gramStart"/>
            <w:r w:rsidRPr="00600969">
              <w:t>адми-нистрации</w:t>
            </w:r>
            <w:proofErr w:type="spellEnd"/>
            <w:proofErr w:type="gramEnd"/>
            <w:r w:rsidRPr="00600969">
              <w:t xml:space="preserve"> города Перми</w:t>
            </w:r>
          </w:p>
        </w:tc>
        <w:tc>
          <w:tcPr>
            <w:tcW w:w="1958" w:type="dxa"/>
          </w:tcPr>
          <w:p w:rsidR="00631336" w:rsidRPr="00600969" w:rsidRDefault="00F57282" w:rsidP="00AA618B">
            <w:pPr>
              <w:spacing w:line="360" w:lineRule="auto"/>
              <w:jc w:val="center"/>
            </w:pPr>
            <w:r w:rsidRPr="00600969">
              <w:t>1636</w:t>
            </w:r>
          </w:p>
        </w:tc>
        <w:tc>
          <w:tcPr>
            <w:tcW w:w="2042" w:type="dxa"/>
          </w:tcPr>
          <w:p w:rsidR="00631336" w:rsidRPr="00600969" w:rsidRDefault="00D2350D" w:rsidP="00AA618B">
            <w:pPr>
              <w:spacing w:line="360" w:lineRule="auto"/>
              <w:jc w:val="center"/>
            </w:pPr>
            <w:r w:rsidRPr="00600969">
              <w:t>1641</w:t>
            </w:r>
          </w:p>
        </w:tc>
        <w:tc>
          <w:tcPr>
            <w:tcW w:w="1847" w:type="dxa"/>
          </w:tcPr>
          <w:p w:rsidR="00631336" w:rsidRPr="00600969" w:rsidRDefault="00676C86" w:rsidP="00AA618B">
            <w:pPr>
              <w:spacing w:line="360" w:lineRule="auto"/>
              <w:jc w:val="center"/>
            </w:pPr>
            <w:r w:rsidRPr="00600969">
              <w:t>-5</w:t>
            </w:r>
          </w:p>
        </w:tc>
      </w:tr>
      <w:tr w:rsidR="00600969" w:rsidRPr="00600969" w:rsidTr="005C442F">
        <w:tc>
          <w:tcPr>
            <w:tcW w:w="3498" w:type="dxa"/>
          </w:tcPr>
          <w:p w:rsidR="00D35F99" w:rsidRPr="00600969" w:rsidRDefault="00D35F99" w:rsidP="005C442F">
            <w:pPr>
              <w:pStyle w:val="a7"/>
              <w:jc w:val="both"/>
            </w:pPr>
            <w:r w:rsidRPr="00600969">
              <w:t>Сайт Главы города Перми – председателя Пермской городской Думы</w:t>
            </w:r>
            <w:r w:rsidR="005C442F">
              <w:t xml:space="preserve">, </w:t>
            </w:r>
            <w:r w:rsidR="005C442F">
              <w:rPr>
                <w:lang w:val="en-US"/>
              </w:rPr>
              <w:t>call</w:t>
            </w:r>
            <w:r w:rsidR="005C442F" w:rsidRPr="005C442F">
              <w:t>-</w:t>
            </w:r>
            <w:r w:rsidR="005C442F">
              <w:t>центр города Перми</w:t>
            </w:r>
            <w:r w:rsidRPr="00600969">
              <w:t xml:space="preserve"> </w:t>
            </w:r>
          </w:p>
        </w:tc>
        <w:tc>
          <w:tcPr>
            <w:tcW w:w="1958" w:type="dxa"/>
          </w:tcPr>
          <w:p w:rsidR="00676C86" w:rsidRPr="00600969" w:rsidRDefault="00676C86" w:rsidP="00AA618B">
            <w:pPr>
              <w:spacing w:line="360" w:lineRule="auto"/>
              <w:jc w:val="center"/>
            </w:pPr>
          </w:p>
          <w:p w:rsidR="00D35F99" w:rsidRPr="00600969" w:rsidRDefault="00F57282" w:rsidP="00AA618B">
            <w:pPr>
              <w:spacing w:line="360" w:lineRule="auto"/>
              <w:jc w:val="center"/>
            </w:pPr>
            <w:r w:rsidRPr="00600969">
              <w:t>740</w:t>
            </w:r>
          </w:p>
        </w:tc>
        <w:tc>
          <w:tcPr>
            <w:tcW w:w="2042" w:type="dxa"/>
          </w:tcPr>
          <w:p w:rsidR="00676C86" w:rsidRPr="00600969" w:rsidRDefault="00676C86" w:rsidP="00AA618B">
            <w:pPr>
              <w:spacing w:line="360" w:lineRule="auto"/>
              <w:jc w:val="center"/>
            </w:pPr>
          </w:p>
          <w:p w:rsidR="005D1349" w:rsidRPr="00600969" w:rsidRDefault="00D2350D" w:rsidP="00AA618B">
            <w:pPr>
              <w:spacing w:line="360" w:lineRule="auto"/>
              <w:jc w:val="center"/>
            </w:pPr>
            <w:r w:rsidRPr="00600969">
              <w:t>1757</w:t>
            </w:r>
          </w:p>
        </w:tc>
        <w:tc>
          <w:tcPr>
            <w:tcW w:w="1847" w:type="dxa"/>
          </w:tcPr>
          <w:p w:rsidR="005D1349" w:rsidRPr="00600969" w:rsidRDefault="005D1349" w:rsidP="00AA618B">
            <w:pPr>
              <w:spacing w:line="360" w:lineRule="auto"/>
              <w:jc w:val="center"/>
            </w:pPr>
          </w:p>
          <w:p w:rsidR="00676C86" w:rsidRPr="00600969" w:rsidRDefault="00676C86" w:rsidP="00AA618B">
            <w:pPr>
              <w:spacing w:line="360" w:lineRule="auto"/>
              <w:jc w:val="center"/>
            </w:pPr>
            <w:r w:rsidRPr="00600969">
              <w:t>-1017</w:t>
            </w:r>
          </w:p>
        </w:tc>
      </w:tr>
      <w:tr w:rsidR="00600969" w:rsidRPr="00600969" w:rsidTr="005C442F">
        <w:tc>
          <w:tcPr>
            <w:tcW w:w="3498" w:type="dxa"/>
          </w:tcPr>
          <w:p w:rsidR="00631336" w:rsidRPr="00600969" w:rsidRDefault="00631336" w:rsidP="009A18C9">
            <w:pPr>
              <w:pStyle w:val="a7"/>
              <w:jc w:val="both"/>
            </w:pPr>
            <w:r w:rsidRPr="00600969">
              <w:t>Пермская городская Дума</w:t>
            </w:r>
          </w:p>
        </w:tc>
        <w:tc>
          <w:tcPr>
            <w:tcW w:w="1958" w:type="dxa"/>
          </w:tcPr>
          <w:p w:rsidR="00631336" w:rsidRPr="00600969" w:rsidRDefault="00F57282" w:rsidP="00AA618B">
            <w:pPr>
              <w:spacing w:line="360" w:lineRule="auto"/>
              <w:jc w:val="center"/>
            </w:pPr>
            <w:r w:rsidRPr="00600969">
              <w:t>606</w:t>
            </w:r>
          </w:p>
        </w:tc>
        <w:tc>
          <w:tcPr>
            <w:tcW w:w="2042" w:type="dxa"/>
          </w:tcPr>
          <w:p w:rsidR="00631336" w:rsidRPr="00600969" w:rsidRDefault="00676C86" w:rsidP="00AA618B">
            <w:pPr>
              <w:spacing w:line="360" w:lineRule="auto"/>
              <w:jc w:val="center"/>
            </w:pPr>
            <w:r w:rsidRPr="00600969">
              <w:t>668</w:t>
            </w:r>
          </w:p>
        </w:tc>
        <w:tc>
          <w:tcPr>
            <w:tcW w:w="1847" w:type="dxa"/>
          </w:tcPr>
          <w:p w:rsidR="00631336" w:rsidRPr="00600969" w:rsidRDefault="00676C86" w:rsidP="00AA618B">
            <w:pPr>
              <w:spacing w:line="360" w:lineRule="auto"/>
              <w:jc w:val="center"/>
            </w:pPr>
            <w:r w:rsidRPr="00600969">
              <w:t>62</w:t>
            </w:r>
          </w:p>
        </w:tc>
      </w:tr>
      <w:tr w:rsidR="005C442F" w:rsidRPr="00600969" w:rsidTr="005C442F">
        <w:tc>
          <w:tcPr>
            <w:tcW w:w="3498" w:type="dxa"/>
          </w:tcPr>
          <w:p w:rsidR="005C442F" w:rsidRPr="00600969" w:rsidRDefault="005C442F" w:rsidP="009A18C9">
            <w:pPr>
              <w:pStyle w:val="a7"/>
              <w:jc w:val="both"/>
            </w:pPr>
            <w:r w:rsidRPr="00600969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58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321</w:t>
            </w:r>
          </w:p>
        </w:tc>
        <w:tc>
          <w:tcPr>
            <w:tcW w:w="2042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530</w:t>
            </w:r>
          </w:p>
        </w:tc>
        <w:tc>
          <w:tcPr>
            <w:tcW w:w="1847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-209</w:t>
            </w:r>
          </w:p>
        </w:tc>
      </w:tr>
      <w:tr w:rsidR="005C442F" w:rsidRPr="00600969" w:rsidTr="005C442F">
        <w:tc>
          <w:tcPr>
            <w:tcW w:w="3498" w:type="dxa"/>
          </w:tcPr>
          <w:p w:rsidR="005C442F" w:rsidRPr="00600969" w:rsidRDefault="005C442F" w:rsidP="009A18C9">
            <w:pPr>
              <w:pStyle w:val="a7"/>
              <w:jc w:val="both"/>
            </w:pPr>
            <w:proofErr w:type="spellStart"/>
            <w:r>
              <w:t>Пркуратура</w:t>
            </w:r>
            <w:proofErr w:type="spellEnd"/>
          </w:p>
        </w:tc>
        <w:tc>
          <w:tcPr>
            <w:tcW w:w="1958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307</w:t>
            </w:r>
          </w:p>
        </w:tc>
        <w:tc>
          <w:tcPr>
            <w:tcW w:w="2042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303</w:t>
            </w:r>
          </w:p>
        </w:tc>
        <w:tc>
          <w:tcPr>
            <w:tcW w:w="1847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+4</w:t>
            </w:r>
          </w:p>
        </w:tc>
      </w:tr>
      <w:tr w:rsidR="00600969" w:rsidRPr="00600969" w:rsidTr="005C442F">
        <w:tc>
          <w:tcPr>
            <w:tcW w:w="3498" w:type="dxa"/>
          </w:tcPr>
          <w:p w:rsidR="00D35F99" w:rsidRPr="00600969" w:rsidRDefault="00D35F99" w:rsidP="005C442F">
            <w:pPr>
              <w:pStyle w:val="a7"/>
              <w:jc w:val="both"/>
            </w:pPr>
            <w:r w:rsidRPr="00600969">
              <w:t>Глава города Перми</w:t>
            </w:r>
            <w:r w:rsidR="009A18C9" w:rsidRPr="00600969">
              <w:t xml:space="preserve"> –</w:t>
            </w:r>
            <w:r w:rsidR="00ED75D0" w:rsidRPr="00600969">
              <w:t xml:space="preserve">председатель Пермской городской Думы </w:t>
            </w:r>
            <w:proofErr w:type="spellStart"/>
            <w:r w:rsidR="00ED75D0" w:rsidRPr="00600969">
              <w:t>И.В.Сапко</w:t>
            </w:r>
            <w:proofErr w:type="spellEnd"/>
            <w:r w:rsidR="00ED75D0" w:rsidRPr="00600969">
              <w:t xml:space="preserve"> </w:t>
            </w:r>
          </w:p>
        </w:tc>
        <w:tc>
          <w:tcPr>
            <w:tcW w:w="1958" w:type="dxa"/>
          </w:tcPr>
          <w:p w:rsidR="00D35F99" w:rsidRPr="00600969" w:rsidRDefault="00F57282" w:rsidP="00AA618B">
            <w:pPr>
              <w:spacing w:line="360" w:lineRule="auto"/>
              <w:jc w:val="center"/>
            </w:pPr>
            <w:r w:rsidRPr="00600969">
              <w:t>108</w:t>
            </w:r>
          </w:p>
        </w:tc>
        <w:tc>
          <w:tcPr>
            <w:tcW w:w="2042" w:type="dxa"/>
          </w:tcPr>
          <w:p w:rsidR="00D35F99" w:rsidRPr="00600969" w:rsidRDefault="00676C86" w:rsidP="00AA618B">
            <w:pPr>
              <w:spacing w:line="360" w:lineRule="auto"/>
              <w:jc w:val="center"/>
            </w:pPr>
            <w:r w:rsidRPr="00600969">
              <w:t>358</w:t>
            </w:r>
          </w:p>
        </w:tc>
        <w:tc>
          <w:tcPr>
            <w:tcW w:w="1847" w:type="dxa"/>
          </w:tcPr>
          <w:p w:rsidR="00D35F99" w:rsidRPr="00600969" w:rsidRDefault="00676C86" w:rsidP="00AA618B">
            <w:pPr>
              <w:spacing w:line="360" w:lineRule="auto"/>
              <w:jc w:val="center"/>
            </w:pPr>
            <w:r w:rsidRPr="00600969">
              <w:t>-250</w:t>
            </w:r>
          </w:p>
        </w:tc>
      </w:tr>
      <w:tr w:rsidR="00600969" w:rsidRPr="00600969" w:rsidTr="005C442F">
        <w:tc>
          <w:tcPr>
            <w:tcW w:w="3498" w:type="dxa"/>
          </w:tcPr>
          <w:p w:rsidR="00631336" w:rsidRPr="00600969" w:rsidRDefault="00631336" w:rsidP="009A18C9">
            <w:pPr>
              <w:pStyle w:val="a7"/>
              <w:jc w:val="both"/>
            </w:pPr>
            <w:r w:rsidRPr="00600969">
              <w:t>Президент Российской Федерации (Аппарат Президента Российской Федерации)</w:t>
            </w:r>
          </w:p>
        </w:tc>
        <w:tc>
          <w:tcPr>
            <w:tcW w:w="1958" w:type="dxa"/>
          </w:tcPr>
          <w:p w:rsidR="00D23BE3" w:rsidRPr="00600969" w:rsidRDefault="00D23BE3" w:rsidP="00AA618B">
            <w:pPr>
              <w:spacing w:line="360" w:lineRule="auto"/>
              <w:jc w:val="center"/>
            </w:pPr>
          </w:p>
          <w:p w:rsidR="00631336" w:rsidRPr="00600969" w:rsidRDefault="00F57282" w:rsidP="00AA618B">
            <w:pPr>
              <w:spacing w:line="360" w:lineRule="auto"/>
              <w:jc w:val="center"/>
            </w:pPr>
            <w:r w:rsidRPr="00600969">
              <w:t>78</w:t>
            </w:r>
          </w:p>
        </w:tc>
        <w:tc>
          <w:tcPr>
            <w:tcW w:w="2042" w:type="dxa"/>
          </w:tcPr>
          <w:p w:rsidR="005C683C" w:rsidRPr="00600969" w:rsidRDefault="005C683C" w:rsidP="00AA618B">
            <w:pPr>
              <w:spacing w:line="360" w:lineRule="auto"/>
              <w:jc w:val="center"/>
            </w:pPr>
          </w:p>
          <w:p w:rsidR="00631336" w:rsidRPr="00600969" w:rsidRDefault="00D2350D" w:rsidP="00AA618B">
            <w:pPr>
              <w:spacing w:line="360" w:lineRule="auto"/>
              <w:jc w:val="center"/>
            </w:pPr>
            <w:r w:rsidRPr="00600969">
              <w:t>199</w:t>
            </w:r>
          </w:p>
        </w:tc>
        <w:tc>
          <w:tcPr>
            <w:tcW w:w="1847" w:type="dxa"/>
          </w:tcPr>
          <w:p w:rsidR="00631336" w:rsidRPr="00600969" w:rsidRDefault="00631336" w:rsidP="00AA618B">
            <w:pPr>
              <w:spacing w:line="360" w:lineRule="auto"/>
              <w:jc w:val="center"/>
            </w:pPr>
          </w:p>
          <w:p w:rsidR="00676C86" w:rsidRPr="00600969" w:rsidRDefault="00676C86" w:rsidP="00AA618B">
            <w:pPr>
              <w:spacing w:line="360" w:lineRule="auto"/>
              <w:jc w:val="center"/>
            </w:pPr>
            <w:r w:rsidRPr="00600969">
              <w:t>-121</w:t>
            </w:r>
          </w:p>
        </w:tc>
      </w:tr>
      <w:tr w:rsidR="00600969" w:rsidRPr="00600969" w:rsidTr="005C442F">
        <w:tc>
          <w:tcPr>
            <w:tcW w:w="3498" w:type="dxa"/>
          </w:tcPr>
          <w:p w:rsidR="00D35F99" w:rsidRPr="00600969" w:rsidRDefault="00D35F99" w:rsidP="00D2350D">
            <w:pPr>
              <w:pStyle w:val="a7"/>
              <w:jc w:val="both"/>
            </w:pPr>
            <w:r w:rsidRPr="00600969">
              <w:lastRenderedPageBreak/>
              <w:t>Депутаты (Государственн</w:t>
            </w:r>
            <w:r w:rsidR="00631336" w:rsidRPr="00600969">
              <w:t>ая</w:t>
            </w:r>
            <w:r w:rsidRPr="00600969">
              <w:t xml:space="preserve"> Дум</w:t>
            </w:r>
            <w:r w:rsidR="00631336" w:rsidRPr="00600969">
              <w:t>а</w:t>
            </w:r>
            <w:r w:rsidR="00ED75D0" w:rsidRPr="00600969">
              <w:t xml:space="preserve"> Российской</w:t>
            </w:r>
            <w:r w:rsidR="009A18C9" w:rsidRPr="00600969">
              <w:t xml:space="preserve"> Федера</w:t>
            </w:r>
            <w:r w:rsidR="00ED75D0" w:rsidRPr="00600969">
              <w:t xml:space="preserve">ции, </w:t>
            </w:r>
            <w:r w:rsidRPr="00600969">
              <w:t>Законодательно</w:t>
            </w:r>
            <w:r w:rsidR="00631336" w:rsidRPr="00600969">
              <w:t>е</w:t>
            </w:r>
            <w:r w:rsidRPr="00600969">
              <w:t xml:space="preserve"> собрани</w:t>
            </w:r>
            <w:r w:rsidR="00631336" w:rsidRPr="00600969">
              <w:t>е</w:t>
            </w:r>
            <w:r w:rsidRPr="00600969">
              <w:t xml:space="preserve"> Пермского края,</w:t>
            </w:r>
            <w:r w:rsidR="00A028B9" w:rsidRPr="00600969">
              <w:t xml:space="preserve"> </w:t>
            </w:r>
            <w:r w:rsidRPr="00600969">
              <w:t xml:space="preserve">другие) </w:t>
            </w:r>
          </w:p>
        </w:tc>
        <w:tc>
          <w:tcPr>
            <w:tcW w:w="1958" w:type="dxa"/>
          </w:tcPr>
          <w:p w:rsidR="00D23BE3" w:rsidRPr="00600969" w:rsidRDefault="00D23BE3" w:rsidP="00AA618B">
            <w:pPr>
              <w:spacing w:line="360" w:lineRule="auto"/>
              <w:jc w:val="center"/>
            </w:pPr>
          </w:p>
          <w:p w:rsidR="00D35F99" w:rsidRPr="00600969" w:rsidRDefault="00D23BE3" w:rsidP="00AA618B">
            <w:pPr>
              <w:spacing w:line="360" w:lineRule="auto"/>
              <w:jc w:val="center"/>
            </w:pPr>
            <w:r w:rsidRPr="00600969">
              <w:t>88</w:t>
            </w:r>
          </w:p>
        </w:tc>
        <w:tc>
          <w:tcPr>
            <w:tcW w:w="2042" w:type="dxa"/>
          </w:tcPr>
          <w:p w:rsidR="005C683C" w:rsidRPr="00600969" w:rsidRDefault="005C683C" w:rsidP="00AA618B">
            <w:pPr>
              <w:spacing w:line="360" w:lineRule="auto"/>
              <w:jc w:val="center"/>
            </w:pPr>
          </w:p>
          <w:p w:rsidR="00D35F99" w:rsidRPr="00600969" w:rsidRDefault="00676C86" w:rsidP="00AA618B">
            <w:pPr>
              <w:spacing w:line="360" w:lineRule="auto"/>
              <w:jc w:val="center"/>
            </w:pPr>
            <w:r w:rsidRPr="00600969">
              <w:t>1</w:t>
            </w:r>
            <w:r w:rsidR="00D2350D" w:rsidRPr="00600969">
              <w:t>21</w:t>
            </w:r>
          </w:p>
        </w:tc>
        <w:tc>
          <w:tcPr>
            <w:tcW w:w="1847" w:type="dxa"/>
          </w:tcPr>
          <w:p w:rsidR="00D35F99" w:rsidRPr="00600969" w:rsidRDefault="00D35F99" w:rsidP="00AA618B">
            <w:pPr>
              <w:spacing w:line="360" w:lineRule="auto"/>
              <w:jc w:val="center"/>
            </w:pPr>
          </w:p>
          <w:p w:rsidR="00676C86" w:rsidRPr="00600969" w:rsidRDefault="00676C86" w:rsidP="00AA618B">
            <w:pPr>
              <w:spacing w:line="360" w:lineRule="auto"/>
              <w:jc w:val="center"/>
            </w:pPr>
            <w:r w:rsidRPr="00600969">
              <w:t>-33</w:t>
            </w:r>
          </w:p>
        </w:tc>
      </w:tr>
      <w:tr w:rsidR="00600969" w:rsidRPr="00600969" w:rsidTr="005C442F">
        <w:tc>
          <w:tcPr>
            <w:tcW w:w="3498" w:type="dxa"/>
          </w:tcPr>
          <w:p w:rsidR="00273509" w:rsidRPr="00600969" w:rsidRDefault="00273509" w:rsidP="00631336">
            <w:pPr>
              <w:pStyle w:val="a7"/>
              <w:jc w:val="both"/>
            </w:pPr>
            <w:r w:rsidRPr="00600969">
              <w:t>Приволжский Федеральный округ</w:t>
            </w:r>
          </w:p>
        </w:tc>
        <w:tc>
          <w:tcPr>
            <w:tcW w:w="1958" w:type="dxa"/>
          </w:tcPr>
          <w:p w:rsidR="00273509" w:rsidRPr="00600969" w:rsidRDefault="00F57282" w:rsidP="00AA618B">
            <w:pPr>
              <w:spacing w:line="360" w:lineRule="auto"/>
              <w:jc w:val="center"/>
            </w:pPr>
            <w:r w:rsidRPr="00600969">
              <w:t>73</w:t>
            </w:r>
          </w:p>
        </w:tc>
        <w:tc>
          <w:tcPr>
            <w:tcW w:w="2042" w:type="dxa"/>
          </w:tcPr>
          <w:p w:rsidR="00273509" w:rsidRPr="00600969" w:rsidRDefault="00D2350D" w:rsidP="00AA618B">
            <w:pPr>
              <w:spacing w:line="360" w:lineRule="auto"/>
              <w:jc w:val="center"/>
            </w:pPr>
            <w:r w:rsidRPr="00600969">
              <w:t>69</w:t>
            </w:r>
          </w:p>
        </w:tc>
        <w:tc>
          <w:tcPr>
            <w:tcW w:w="1847" w:type="dxa"/>
          </w:tcPr>
          <w:p w:rsidR="00273509" w:rsidRPr="00600969" w:rsidRDefault="005C442F" w:rsidP="005C442F">
            <w:pPr>
              <w:spacing w:line="360" w:lineRule="auto"/>
              <w:jc w:val="center"/>
            </w:pPr>
            <w:r>
              <w:t>+</w:t>
            </w:r>
            <w:r w:rsidR="00676C86" w:rsidRPr="00600969">
              <w:t>4</w:t>
            </w:r>
          </w:p>
        </w:tc>
      </w:tr>
      <w:tr w:rsidR="005C442F" w:rsidRPr="00600969" w:rsidTr="005C442F">
        <w:tc>
          <w:tcPr>
            <w:tcW w:w="3498" w:type="dxa"/>
          </w:tcPr>
          <w:p w:rsidR="005C442F" w:rsidRPr="00600969" w:rsidRDefault="005C442F" w:rsidP="00631336">
            <w:pPr>
              <w:pStyle w:val="a7"/>
              <w:jc w:val="both"/>
            </w:pPr>
            <w:r w:rsidRPr="00600969">
              <w:t>Территориальные федеральные органы</w:t>
            </w:r>
          </w:p>
        </w:tc>
        <w:tc>
          <w:tcPr>
            <w:tcW w:w="1958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2042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847" w:type="dxa"/>
          </w:tcPr>
          <w:p w:rsidR="005C442F" w:rsidRPr="00600969" w:rsidRDefault="005C442F" w:rsidP="005C442F">
            <w:pPr>
              <w:spacing w:line="360" w:lineRule="auto"/>
              <w:jc w:val="center"/>
            </w:pPr>
            <w:r>
              <w:t>+30</w:t>
            </w:r>
          </w:p>
        </w:tc>
      </w:tr>
      <w:tr w:rsidR="00600969" w:rsidRPr="00600969" w:rsidTr="005C442F">
        <w:tc>
          <w:tcPr>
            <w:tcW w:w="3498" w:type="dxa"/>
          </w:tcPr>
          <w:p w:rsidR="00273509" w:rsidRPr="00600969" w:rsidRDefault="00273509" w:rsidP="00631336">
            <w:pPr>
              <w:pStyle w:val="a7"/>
              <w:jc w:val="both"/>
            </w:pPr>
            <w:r w:rsidRPr="00600969">
              <w:t>Уполномоченный по правам человека/ребенка</w:t>
            </w:r>
          </w:p>
        </w:tc>
        <w:tc>
          <w:tcPr>
            <w:tcW w:w="1958" w:type="dxa"/>
          </w:tcPr>
          <w:p w:rsidR="00273509" w:rsidRPr="00600969" w:rsidRDefault="00F57282" w:rsidP="00AA618B">
            <w:pPr>
              <w:spacing w:line="360" w:lineRule="auto"/>
              <w:jc w:val="center"/>
            </w:pPr>
            <w:r w:rsidRPr="00600969">
              <w:t>44</w:t>
            </w:r>
          </w:p>
        </w:tc>
        <w:tc>
          <w:tcPr>
            <w:tcW w:w="2042" w:type="dxa"/>
          </w:tcPr>
          <w:p w:rsidR="00273509" w:rsidRPr="00600969" w:rsidRDefault="00D2350D" w:rsidP="00AA618B">
            <w:pPr>
              <w:spacing w:line="360" w:lineRule="auto"/>
              <w:jc w:val="center"/>
            </w:pPr>
            <w:r w:rsidRPr="00600969">
              <w:t>60</w:t>
            </w:r>
          </w:p>
        </w:tc>
        <w:tc>
          <w:tcPr>
            <w:tcW w:w="1847" w:type="dxa"/>
          </w:tcPr>
          <w:p w:rsidR="00273509" w:rsidRPr="00600969" w:rsidRDefault="00676C86" w:rsidP="00AA618B">
            <w:pPr>
              <w:spacing w:line="360" w:lineRule="auto"/>
              <w:jc w:val="center"/>
            </w:pPr>
            <w:r w:rsidRPr="00600969">
              <w:t>-16</w:t>
            </w:r>
          </w:p>
        </w:tc>
      </w:tr>
      <w:tr w:rsidR="005C442F" w:rsidRPr="00600969" w:rsidTr="005C442F">
        <w:tc>
          <w:tcPr>
            <w:tcW w:w="3498" w:type="dxa"/>
          </w:tcPr>
          <w:p w:rsidR="005C442F" w:rsidRPr="00600969" w:rsidRDefault="005C442F" w:rsidP="00631336">
            <w:pPr>
              <w:pStyle w:val="a7"/>
              <w:jc w:val="both"/>
            </w:pPr>
            <w:r w:rsidRPr="00600969">
              <w:t>Общественные приемные</w:t>
            </w:r>
          </w:p>
        </w:tc>
        <w:tc>
          <w:tcPr>
            <w:tcW w:w="1958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042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47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+14</w:t>
            </w:r>
          </w:p>
        </w:tc>
      </w:tr>
      <w:tr w:rsidR="005C442F" w:rsidRPr="00600969" w:rsidTr="005C442F">
        <w:tc>
          <w:tcPr>
            <w:tcW w:w="3498" w:type="dxa"/>
          </w:tcPr>
          <w:p w:rsidR="005C442F" w:rsidRPr="00600969" w:rsidRDefault="005C442F" w:rsidP="00631336">
            <w:pPr>
              <w:pStyle w:val="a7"/>
              <w:jc w:val="both"/>
            </w:pPr>
            <w:r w:rsidRPr="00600969">
              <w:t>Правоохранительные органы, судебные органы, УФАС ПК, МЧС ПК</w:t>
            </w:r>
          </w:p>
        </w:tc>
        <w:tc>
          <w:tcPr>
            <w:tcW w:w="1958" w:type="dxa"/>
          </w:tcPr>
          <w:p w:rsidR="005C442F" w:rsidRDefault="005C442F" w:rsidP="00AA618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042" w:type="dxa"/>
          </w:tcPr>
          <w:p w:rsidR="005C442F" w:rsidRDefault="005C442F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47" w:type="dxa"/>
          </w:tcPr>
          <w:p w:rsidR="005C442F" w:rsidRDefault="005C442F" w:rsidP="00AA618B">
            <w:pPr>
              <w:spacing w:line="360" w:lineRule="auto"/>
              <w:jc w:val="center"/>
            </w:pPr>
            <w:r>
              <w:t>+3</w:t>
            </w:r>
          </w:p>
        </w:tc>
      </w:tr>
      <w:tr w:rsidR="00600969" w:rsidRPr="00600969" w:rsidTr="005C442F">
        <w:tc>
          <w:tcPr>
            <w:tcW w:w="3498" w:type="dxa"/>
          </w:tcPr>
          <w:p w:rsidR="00D35F99" w:rsidRPr="00600969" w:rsidRDefault="00D35F99" w:rsidP="00AA618B">
            <w:pPr>
              <w:spacing w:line="360" w:lineRule="auto"/>
              <w:jc w:val="both"/>
            </w:pPr>
            <w:r w:rsidRPr="00600969">
              <w:t>Законодательное собрание П</w:t>
            </w:r>
            <w:r w:rsidR="00ED75D0" w:rsidRPr="00600969">
              <w:t>ермского края</w:t>
            </w:r>
          </w:p>
        </w:tc>
        <w:tc>
          <w:tcPr>
            <w:tcW w:w="1958" w:type="dxa"/>
          </w:tcPr>
          <w:p w:rsidR="00676C86" w:rsidRPr="00600969" w:rsidRDefault="00676C86" w:rsidP="00AA618B">
            <w:pPr>
              <w:spacing w:line="360" w:lineRule="auto"/>
              <w:jc w:val="center"/>
            </w:pPr>
          </w:p>
          <w:p w:rsidR="00D35F99" w:rsidRPr="00600969" w:rsidRDefault="00D23BE3" w:rsidP="00AA618B">
            <w:pPr>
              <w:spacing w:line="360" w:lineRule="auto"/>
              <w:jc w:val="center"/>
            </w:pPr>
            <w:r w:rsidRPr="00600969">
              <w:t>6</w:t>
            </w:r>
          </w:p>
        </w:tc>
        <w:tc>
          <w:tcPr>
            <w:tcW w:w="2042" w:type="dxa"/>
          </w:tcPr>
          <w:p w:rsidR="00676C86" w:rsidRPr="00600969" w:rsidRDefault="00676C86" w:rsidP="00AA618B">
            <w:pPr>
              <w:spacing w:line="360" w:lineRule="auto"/>
              <w:jc w:val="center"/>
            </w:pPr>
          </w:p>
          <w:p w:rsidR="00D35F99" w:rsidRPr="00600969" w:rsidRDefault="00D23BE3" w:rsidP="00AA618B">
            <w:pPr>
              <w:spacing w:line="360" w:lineRule="auto"/>
              <w:jc w:val="center"/>
            </w:pPr>
            <w:r w:rsidRPr="00600969">
              <w:t>10</w:t>
            </w:r>
          </w:p>
        </w:tc>
        <w:tc>
          <w:tcPr>
            <w:tcW w:w="1847" w:type="dxa"/>
          </w:tcPr>
          <w:p w:rsidR="00676C86" w:rsidRPr="00600969" w:rsidRDefault="00676C86" w:rsidP="00AA618B">
            <w:pPr>
              <w:spacing w:line="360" w:lineRule="auto"/>
              <w:jc w:val="center"/>
            </w:pPr>
          </w:p>
          <w:p w:rsidR="00D35F99" w:rsidRPr="00600969" w:rsidRDefault="00676C86" w:rsidP="00AA618B">
            <w:pPr>
              <w:spacing w:line="360" w:lineRule="auto"/>
              <w:jc w:val="center"/>
            </w:pPr>
            <w:r w:rsidRPr="00600969">
              <w:t>-4</w:t>
            </w:r>
          </w:p>
        </w:tc>
      </w:tr>
      <w:tr w:rsidR="005C442F" w:rsidRPr="00600969" w:rsidTr="005C442F">
        <w:tc>
          <w:tcPr>
            <w:tcW w:w="3498" w:type="dxa"/>
          </w:tcPr>
          <w:p w:rsidR="005C442F" w:rsidRPr="00600969" w:rsidRDefault="005C442F" w:rsidP="00AA618B">
            <w:pPr>
              <w:spacing w:line="360" w:lineRule="auto"/>
              <w:jc w:val="both"/>
            </w:pPr>
            <w:r w:rsidRPr="00600969">
              <w:t>Министерства, ведомства, агентства Российской Федерации</w:t>
            </w:r>
          </w:p>
        </w:tc>
        <w:tc>
          <w:tcPr>
            <w:tcW w:w="1958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42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847" w:type="dxa"/>
          </w:tcPr>
          <w:p w:rsidR="005C442F" w:rsidRPr="00600969" w:rsidRDefault="005C442F" w:rsidP="00AA618B">
            <w:pPr>
              <w:spacing w:line="360" w:lineRule="auto"/>
              <w:jc w:val="center"/>
            </w:pPr>
            <w:r>
              <w:t>-14</w:t>
            </w:r>
          </w:p>
        </w:tc>
      </w:tr>
      <w:tr w:rsidR="00600969" w:rsidRPr="00600969" w:rsidTr="005C442F">
        <w:tc>
          <w:tcPr>
            <w:tcW w:w="3498" w:type="dxa"/>
          </w:tcPr>
          <w:p w:rsidR="00D35F99" w:rsidRPr="00600969" w:rsidRDefault="00D35F99" w:rsidP="009A18C9">
            <w:pPr>
              <w:pStyle w:val="a7"/>
              <w:jc w:val="both"/>
            </w:pPr>
            <w:r w:rsidRPr="00600969">
              <w:t>Общественные организации</w:t>
            </w:r>
          </w:p>
        </w:tc>
        <w:tc>
          <w:tcPr>
            <w:tcW w:w="1958" w:type="dxa"/>
          </w:tcPr>
          <w:p w:rsidR="00D35F99" w:rsidRPr="00600969" w:rsidRDefault="00F57282" w:rsidP="00AA618B">
            <w:pPr>
              <w:spacing w:line="360" w:lineRule="auto"/>
              <w:jc w:val="center"/>
            </w:pPr>
            <w:r w:rsidRPr="00600969">
              <w:t>1</w:t>
            </w:r>
          </w:p>
        </w:tc>
        <w:tc>
          <w:tcPr>
            <w:tcW w:w="2042" w:type="dxa"/>
          </w:tcPr>
          <w:p w:rsidR="00D35F99" w:rsidRPr="00600969" w:rsidRDefault="00D23BE3" w:rsidP="00AA618B">
            <w:pPr>
              <w:spacing w:line="360" w:lineRule="auto"/>
              <w:jc w:val="center"/>
            </w:pPr>
            <w:r w:rsidRPr="00600969">
              <w:t>3</w:t>
            </w:r>
          </w:p>
        </w:tc>
        <w:tc>
          <w:tcPr>
            <w:tcW w:w="1847" w:type="dxa"/>
          </w:tcPr>
          <w:p w:rsidR="00D35F99" w:rsidRPr="00600969" w:rsidRDefault="00676C86" w:rsidP="00AA618B">
            <w:pPr>
              <w:spacing w:line="360" w:lineRule="auto"/>
              <w:jc w:val="center"/>
            </w:pPr>
            <w:r w:rsidRPr="00600969">
              <w:t>-2</w:t>
            </w:r>
          </w:p>
        </w:tc>
      </w:tr>
      <w:tr w:rsidR="00600969" w:rsidRPr="00600969" w:rsidTr="005C442F">
        <w:tc>
          <w:tcPr>
            <w:tcW w:w="3498" w:type="dxa"/>
          </w:tcPr>
          <w:p w:rsidR="00273509" w:rsidRPr="00600969" w:rsidRDefault="00273509" w:rsidP="009A18C9">
            <w:pPr>
              <w:pStyle w:val="a7"/>
              <w:jc w:val="both"/>
            </w:pPr>
            <w:r w:rsidRPr="00600969">
              <w:t>Совет Федерации</w:t>
            </w:r>
            <w:r w:rsidR="00D2350D" w:rsidRPr="00600969">
              <w:t xml:space="preserve"> Российской Федерации</w:t>
            </w:r>
          </w:p>
        </w:tc>
        <w:tc>
          <w:tcPr>
            <w:tcW w:w="1958" w:type="dxa"/>
          </w:tcPr>
          <w:p w:rsidR="00273509" w:rsidRPr="00600969" w:rsidRDefault="00D23BE3" w:rsidP="00AA618B">
            <w:pPr>
              <w:spacing w:line="360" w:lineRule="auto"/>
              <w:jc w:val="center"/>
            </w:pPr>
            <w:r w:rsidRPr="00600969">
              <w:t>0</w:t>
            </w:r>
          </w:p>
        </w:tc>
        <w:tc>
          <w:tcPr>
            <w:tcW w:w="2042" w:type="dxa"/>
          </w:tcPr>
          <w:p w:rsidR="00273509" w:rsidRPr="00600969" w:rsidRDefault="00D2350D" w:rsidP="00AA618B">
            <w:pPr>
              <w:spacing w:line="360" w:lineRule="auto"/>
              <w:jc w:val="center"/>
            </w:pPr>
            <w:r w:rsidRPr="00600969">
              <w:t>5</w:t>
            </w:r>
          </w:p>
        </w:tc>
        <w:tc>
          <w:tcPr>
            <w:tcW w:w="1847" w:type="dxa"/>
          </w:tcPr>
          <w:p w:rsidR="00273509" w:rsidRPr="00600969" w:rsidRDefault="00676C86" w:rsidP="00AA618B">
            <w:pPr>
              <w:spacing w:line="360" w:lineRule="auto"/>
              <w:jc w:val="center"/>
            </w:pPr>
            <w:r w:rsidRPr="00600969">
              <w:t>-5</w:t>
            </w:r>
          </w:p>
        </w:tc>
      </w:tr>
    </w:tbl>
    <w:p w:rsidR="00D35F99" w:rsidRPr="00600969" w:rsidRDefault="00D35F99" w:rsidP="00AA618B">
      <w:pPr>
        <w:spacing w:after="0" w:line="360" w:lineRule="auto"/>
        <w:ind w:firstLine="709"/>
        <w:jc w:val="both"/>
      </w:pPr>
    </w:p>
    <w:p w:rsidR="00042F7D" w:rsidRPr="00600969" w:rsidRDefault="003663AB" w:rsidP="00374FF7">
      <w:pPr>
        <w:autoSpaceDE w:val="0"/>
        <w:autoSpaceDN w:val="0"/>
        <w:adjustRightInd w:val="0"/>
        <w:spacing w:after="0" w:line="360" w:lineRule="auto"/>
        <w:jc w:val="both"/>
      </w:pPr>
      <w:r w:rsidRPr="00600969">
        <w:t xml:space="preserve"> </w:t>
      </w:r>
      <w:r w:rsidR="00646C4E" w:rsidRPr="00600969">
        <w:t xml:space="preserve">    </w:t>
      </w:r>
      <w:r w:rsidR="00876F12" w:rsidRPr="00600969">
        <w:t xml:space="preserve"> </w:t>
      </w:r>
      <w:r w:rsidR="00646C4E" w:rsidRPr="00600969">
        <w:t>Р</w:t>
      </w:r>
      <w:r w:rsidR="00876F12" w:rsidRPr="00600969">
        <w:t xml:space="preserve">аспределение вопросов, содержащихся в </w:t>
      </w:r>
      <w:r w:rsidR="00646C4E" w:rsidRPr="00600969">
        <w:t>поступивших обращениях</w:t>
      </w:r>
      <w:r w:rsidR="00876F12" w:rsidRPr="00600969">
        <w:t>,</w:t>
      </w:r>
      <w:r w:rsidR="00646C4E" w:rsidRPr="00600969">
        <w:t xml:space="preserve"> </w:t>
      </w:r>
      <w:proofErr w:type="gramStart"/>
      <w:r w:rsidR="00646C4E" w:rsidRPr="00600969">
        <w:t>про</w:t>
      </w:r>
      <w:r w:rsidR="003021E4" w:rsidRPr="00600969">
        <w:t>а</w:t>
      </w:r>
      <w:r w:rsidR="00646C4E" w:rsidRPr="00600969">
        <w:t xml:space="preserve">нализировано </w:t>
      </w:r>
      <w:r w:rsidR="00876F12" w:rsidRPr="00600969">
        <w:t xml:space="preserve"> по</w:t>
      </w:r>
      <w:proofErr w:type="gramEnd"/>
      <w:r w:rsidR="00876F12" w:rsidRPr="00600969">
        <w:t xml:space="preserve"> разделам, тематикам и </w:t>
      </w:r>
      <w:proofErr w:type="spellStart"/>
      <w:r w:rsidR="00876F12" w:rsidRPr="00600969">
        <w:t>подвопросам</w:t>
      </w:r>
      <w:proofErr w:type="spellEnd"/>
      <w:r w:rsidR="00876F12" w:rsidRPr="00600969">
        <w:t xml:space="preserve"> в соответствии с </w:t>
      </w:r>
      <w:r w:rsidR="00646C4E" w:rsidRPr="00600969">
        <w:t>типовым об</w:t>
      </w:r>
      <w:r w:rsidR="003021E4" w:rsidRPr="00600969">
        <w:t>щ</w:t>
      </w:r>
      <w:r w:rsidR="00646C4E" w:rsidRPr="00600969">
        <w:t>ероссийским</w:t>
      </w:r>
      <w:r w:rsidR="00646C4E" w:rsidRPr="00600969">
        <w:rPr>
          <w:rFonts w:ascii="TimesNewRomanPS-BoldMT" w:hAnsi="TimesNewRomanPS-BoldMT" w:cs="TimesNewRomanPS-BoldMT"/>
          <w:b/>
          <w:bCs/>
        </w:rPr>
        <w:t xml:space="preserve"> </w:t>
      </w:r>
      <w:r w:rsidR="00EF1FBD" w:rsidRPr="00600969">
        <w:t xml:space="preserve"> тематическим </w:t>
      </w:r>
      <w:r w:rsidR="00876F12" w:rsidRPr="00600969">
        <w:t xml:space="preserve"> классификатором обращений</w:t>
      </w:r>
      <w:r w:rsidR="003021E4" w:rsidRPr="00600969">
        <w:t xml:space="preserve"> граждан, организаций и общественных объединений</w:t>
      </w:r>
      <w:r w:rsidR="00042F7D" w:rsidRPr="00600969">
        <w:t>.</w:t>
      </w:r>
    </w:p>
    <w:p w:rsidR="00876F12" w:rsidRPr="00600969" w:rsidRDefault="00042F7D" w:rsidP="003021E4">
      <w:pPr>
        <w:autoSpaceDE w:val="0"/>
        <w:autoSpaceDN w:val="0"/>
        <w:adjustRightInd w:val="0"/>
        <w:spacing w:after="0" w:line="360" w:lineRule="auto"/>
      </w:pPr>
      <w:r w:rsidRPr="00600969">
        <w:t xml:space="preserve">       Поступило:</w:t>
      </w:r>
    </w:p>
    <w:p w:rsidR="001A427D" w:rsidRPr="00600969" w:rsidRDefault="00042F7D" w:rsidP="00042F7D">
      <w:pPr>
        <w:spacing w:after="0" w:line="360" w:lineRule="auto"/>
        <w:jc w:val="both"/>
      </w:pPr>
      <w:r w:rsidRPr="00600969">
        <w:t xml:space="preserve">       </w:t>
      </w:r>
      <w:r w:rsidR="001A427D" w:rsidRPr="00600969">
        <w:t xml:space="preserve">по разделу «Экономика» - </w:t>
      </w:r>
      <w:r w:rsidR="00D133F2" w:rsidRPr="00600969">
        <w:t>2</w:t>
      </w:r>
      <w:r w:rsidR="005B7AE0" w:rsidRPr="00600969">
        <w:t>984</w:t>
      </w:r>
      <w:r w:rsidR="00D133F2" w:rsidRPr="00600969">
        <w:t xml:space="preserve"> вопрос</w:t>
      </w:r>
      <w:r w:rsidR="005B7AE0" w:rsidRPr="00600969">
        <w:t>а</w:t>
      </w:r>
      <w:r w:rsidR="001A427D" w:rsidRPr="00600969">
        <w:t xml:space="preserve">, что на </w:t>
      </w:r>
      <w:r w:rsidR="005B7AE0" w:rsidRPr="00600969">
        <w:t>263</w:t>
      </w:r>
      <w:r w:rsidR="001A427D" w:rsidRPr="00600969">
        <w:t xml:space="preserve"> вопрос</w:t>
      </w:r>
      <w:r w:rsidR="00D133F2" w:rsidRPr="00600969">
        <w:t>а</w:t>
      </w:r>
      <w:r w:rsidR="000C6ECF" w:rsidRPr="00600969">
        <w:t xml:space="preserve"> меньше</w:t>
      </w:r>
      <w:r w:rsidR="001A427D" w:rsidRPr="00600969">
        <w:t>, чем в</w:t>
      </w:r>
      <w:r w:rsidR="000C6ECF" w:rsidRPr="00600969">
        <w:t>о</w:t>
      </w:r>
      <w:r w:rsidR="001A427D" w:rsidRPr="00600969">
        <w:t xml:space="preserve"> </w:t>
      </w:r>
      <w:r w:rsidR="000C6ECF" w:rsidRPr="00600969">
        <w:t>втором</w:t>
      </w:r>
      <w:r w:rsidRPr="00600969">
        <w:t xml:space="preserve"> </w:t>
      </w:r>
      <w:r w:rsidR="00194B6F" w:rsidRPr="00600969">
        <w:t>полугодии</w:t>
      </w:r>
      <w:r w:rsidR="000C6ECF" w:rsidRPr="00600969">
        <w:t xml:space="preserve"> 2015 года;</w:t>
      </w:r>
    </w:p>
    <w:p w:rsidR="001A427D" w:rsidRPr="00600969" w:rsidRDefault="00042F7D" w:rsidP="00042F7D">
      <w:pPr>
        <w:spacing w:after="0" w:line="360" w:lineRule="auto"/>
        <w:jc w:val="both"/>
      </w:pPr>
      <w:r w:rsidRPr="00600969">
        <w:t xml:space="preserve">       </w:t>
      </w:r>
      <w:r w:rsidR="001A427D" w:rsidRPr="00600969">
        <w:t xml:space="preserve">по разделу </w:t>
      </w:r>
      <w:r w:rsidR="0092400F" w:rsidRPr="00600969">
        <w:t xml:space="preserve">«Жилищно-коммунальная сфера» - </w:t>
      </w:r>
      <w:r w:rsidR="005B7AE0" w:rsidRPr="00600969">
        <w:t>1318</w:t>
      </w:r>
      <w:r w:rsidR="001A427D" w:rsidRPr="00600969">
        <w:t xml:space="preserve"> вопрос</w:t>
      </w:r>
      <w:r w:rsidR="005B7AE0" w:rsidRPr="00600969">
        <w:t>ов</w:t>
      </w:r>
      <w:r w:rsidR="001A427D" w:rsidRPr="00600969">
        <w:t xml:space="preserve">, что  на </w:t>
      </w:r>
      <w:r w:rsidR="005B7AE0" w:rsidRPr="00600969">
        <w:t>1286</w:t>
      </w:r>
      <w:r w:rsidR="001A427D" w:rsidRPr="00600969">
        <w:t xml:space="preserve"> вопросов меньше, чем в</w:t>
      </w:r>
      <w:r w:rsidR="000C6ECF" w:rsidRPr="00600969">
        <w:t>о втором</w:t>
      </w:r>
      <w:r w:rsidR="001A427D" w:rsidRPr="00600969">
        <w:t xml:space="preserve"> </w:t>
      </w:r>
      <w:r w:rsidR="0092400F" w:rsidRPr="00600969">
        <w:t>полугодии</w:t>
      </w:r>
      <w:r w:rsidR="000C6ECF" w:rsidRPr="00600969">
        <w:t xml:space="preserve"> 2015 года;</w:t>
      </w:r>
    </w:p>
    <w:p w:rsidR="001A427D" w:rsidRPr="00600969" w:rsidRDefault="00042F7D" w:rsidP="00042F7D">
      <w:pPr>
        <w:spacing w:after="0" w:line="360" w:lineRule="auto"/>
        <w:jc w:val="both"/>
      </w:pPr>
      <w:r w:rsidRPr="00600969">
        <w:t xml:space="preserve">        </w:t>
      </w:r>
      <w:r w:rsidR="001A427D" w:rsidRPr="00600969">
        <w:t xml:space="preserve">по разделу «Социальная сфера» </w:t>
      </w:r>
      <w:r w:rsidR="003C7D1A" w:rsidRPr="00600969">
        <w:t>–</w:t>
      </w:r>
      <w:r w:rsidR="001A427D" w:rsidRPr="00600969">
        <w:t xml:space="preserve">  </w:t>
      </w:r>
      <w:r w:rsidR="005B7AE0" w:rsidRPr="00600969">
        <w:t>440</w:t>
      </w:r>
      <w:r w:rsidR="001A427D" w:rsidRPr="00600969">
        <w:t xml:space="preserve"> вопрос</w:t>
      </w:r>
      <w:r w:rsidR="000C6ECF" w:rsidRPr="00600969">
        <w:t>ов</w:t>
      </w:r>
      <w:r w:rsidR="001A427D" w:rsidRPr="00600969">
        <w:t xml:space="preserve">, что на </w:t>
      </w:r>
      <w:r w:rsidR="00E670DE" w:rsidRPr="00600969">
        <w:t>80</w:t>
      </w:r>
      <w:r w:rsidR="001A427D" w:rsidRPr="00600969">
        <w:t xml:space="preserve"> вопрос</w:t>
      </w:r>
      <w:r w:rsidR="000C6ECF" w:rsidRPr="00600969">
        <w:t>ов</w:t>
      </w:r>
      <w:r w:rsidR="001A427D" w:rsidRPr="00600969">
        <w:t xml:space="preserve"> </w:t>
      </w:r>
      <w:r w:rsidR="000C6ECF" w:rsidRPr="00600969">
        <w:t>меньше</w:t>
      </w:r>
      <w:r w:rsidR="001A427D" w:rsidRPr="00600969">
        <w:t>, чем в</w:t>
      </w:r>
      <w:r w:rsidR="000C6ECF" w:rsidRPr="00600969">
        <w:t>о</w:t>
      </w:r>
      <w:r w:rsidR="001A427D" w:rsidRPr="00600969">
        <w:t xml:space="preserve"> </w:t>
      </w:r>
      <w:r w:rsidR="000C6ECF" w:rsidRPr="00600969">
        <w:t>втором</w:t>
      </w:r>
      <w:r w:rsidR="001A427D" w:rsidRPr="00600969">
        <w:t xml:space="preserve"> </w:t>
      </w:r>
      <w:r w:rsidR="0092400F" w:rsidRPr="00600969">
        <w:t>полугодии</w:t>
      </w:r>
      <w:r w:rsidR="000C6ECF" w:rsidRPr="00600969">
        <w:t xml:space="preserve"> 2015 года;</w:t>
      </w:r>
    </w:p>
    <w:p w:rsidR="00223F9B" w:rsidRPr="00600969" w:rsidRDefault="00E043FB" w:rsidP="00AA618B">
      <w:pPr>
        <w:spacing w:after="0" w:line="360" w:lineRule="auto"/>
        <w:ind w:firstLine="709"/>
        <w:jc w:val="both"/>
      </w:pPr>
      <w:r w:rsidRPr="00600969">
        <w:lastRenderedPageBreak/>
        <w:t>по разделу «Государство, общество и политика»</w:t>
      </w:r>
      <w:r w:rsidR="003C7D1A" w:rsidRPr="00600969">
        <w:t xml:space="preserve"> –</w:t>
      </w:r>
      <w:r w:rsidRPr="00600969">
        <w:t xml:space="preserve"> </w:t>
      </w:r>
      <w:r w:rsidR="005B7AE0" w:rsidRPr="00600969">
        <w:t>279</w:t>
      </w:r>
      <w:r w:rsidRPr="00600969">
        <w:t xml:space="preserve"> вопрос</w:t>
      </w:r>
      <w:r w:rsidR="000C6ECF" w:rsidRPr="00600969">
        <w:t>ов,</w:t>
      </w:r>
      <w:r w:rsidRPr="00600969">
        <w:t xml:space="preserve"> что на </w:t>
      </w:r>
      <w:r w:rsidR="005B7AE0" w:rsidRPr="00600969">
        <w:t>12</w:t>
      </w:r>
      <w:r w:rsidRPr="00600969">
        <w:t xml:space="preserve"> вопрос</w:t>
      </w:r>
      <w:r w:rsidR="00AF24E9" w:rsidRPr="00600969">
        <w:t>ов</w:t>
      </w:r>
      <w:r w:rsidRPr="00600969">
        <w:t xml:space="preserve"> больше, чем в</w:t>
      </w:r>
      <w:r w:rsidR="000C6ECF" w:rsidRPr="00600969">
        <w:t>о</w:t>
      </w:r>
      <w:r w:rsidRPr="00600969">
        <w:t xml:space="preserve"> </w:t>
      </w:r>
      <w:r w:rsidR="000C6ECF" w:rsidRPr="00600969">
        <w:t>втор</w:t>
      </w:r>
      <w:r w:rsidR="00042F7D" w:rsidRPr="00600969">
        <w:t>ом</w:t>
      </w:r>
      <w:r w:rsidRPr="00600969">
        <w:t xml:space="preserve"> </w:t>
      </w:r>
      <w:r w:rsidR="0092400F" w:rsidRPr="00600969">
        <w:t>полугодии</w:t>
      </w:r>
      <w:r w:rsidRPr="00600969">
        <w:t xml:space="preserve"> 2015 г</w:t>
      </w:r>
      <w:r w:rsidR="000C6ECF" w:rsidRPr="00600969">
        <w:t>ода;</w:t>
      </w:r>
    </w:p>
    <w:p w:rsidR="00E043FB" w:rsidRPr="00600969" w:rsidRDefault="005B4BAD" w:rsidP="00AA618B">
      <w:pPr>
        <w:spacing w:after="0" w:line="360" w:lineRule="auto"/>
        <w:ind w:firstLine="709"/>
        <w:jc w:val="both"/>
      </w:pPr>
      <w:r w:rsidRPr="00600969">
        <w:t xml:space="preserve">по разделу  «Оборона, безопасность, законность» </w:t>
      </w:r>
      <w:r w:rsidR="003C7D1A" w:rsidRPr="00600969">
        <w:t>–</w:t>
      </w:r>
      <w:r w:rsidRPr="00600969">
        <w:t xml:space="preserve"> </w:t>
      </w:r>
      <w:r w:rsidR="00252009" w:rsidRPr="00600969">
        <w:t>63</w:t>
      </w:r>
      <w:r w:rsidRPr="00600969">
        <w:t xml:space="preserve"> </w:t>
      </w:r>
      <w:r w:rsidR="0092400F" w:rsidRPr="00600969">
        <w:t>вопрос</w:t>
      </w:r>
      <w:r w:rsidR="00252009" w:rsidRPr="00600969">
        <w:t>а, что на 15</w:t>
      </w:r>
      <w:r w:rsidRPr="00600969">
        <w:t xml:space="preserve"> вопрос</w:t>
      </w:r>
      <w:r w:rsidR="000C6ECF" w:rsidRPr="00600969">
        <w:t>ов</w:t>
      </w:r>
      <w:r w:rsidRPr="00600969">
        <w:t xml:space="preserve"> меньше, чем в</w:t>
      </w:r>
      <w:r w:rsidR="000C6ECF" w:rsidRPr="00600969">
        <w:t>о</w:t>
      </w:r>
      <w:r w:rsidRPr="00600969">
        <w:t xml:space="preserve"> </w:t>
      </w:r>
      <w:r w:rsidR="00042F7D" w:rsidRPr="00600969">
        <w:t xml:space="preserve"> </w:t>
      </w:r>
      <w:r w:rsidR="000C6ECF" w:rsidRPr="00600969">
        <w:t>втором</w:t>
      </w:r>
      <w:r w:rsidRPr="00600969">
        <w:t xml:space="preserve"> </w:t>
      </w:r>
      <w:r w:rsidR="0092400F" w:rsidRPr="00600969">
        <w:t>полугодии</w:t>
      </w:r>
      <w:r w:rsidR="001A427D" w:rsidRPr="00600969">
        <w:t xml:space="preserve"> </w:t>
      </w:r>
      <w:r w:rsidRPr="00600969">
        <w:t>2015 г</w:t>
      </w:r>
      <w:r w:rsidR="001A427D" w:rsidRPr="00600969">
        <w:t>ода.</w:t>
      </w:r>
    </w:p>
    <w:p w:rsidR="003C7D1A" w:rsidRPr="00600969" w:rsidRDefault="009104FA" w:rsidP="00AA618B">
      <w:pPr>
        <w:spacing w:after="0" w:line="360" w:lineRule="auto"/>
        <w:ind w:firstLine="709"/>
        <w:jc w:val="both"/>
      </w:pPr>
      <w:r w:rsidRPr="00600969">
        <w:t xml:space="preserve">Наибольшее количество вопросов, содержащихся в </w:t>
      </w:r>
      <w:proofErr w:type="gramStart"/>
      <w:r w:rsidRPr="00600969">
        <w:t xml:space="preserve">обращениях, </w:t>
      </w:r>
      <w:r w:rsidR="00827DF7" w:rsidRPr="00600969">
        <w:t xml:space="preserve"> относ</w:t>
      </w:r>
      <w:r w:rsidR="005C442F">
        <w:t>и</w:t>
      </w:r>
      <w:r w:rsidR="00827DF7" w:rsidRPr="00600969">
        <w:t>тся</w:t>
      </w:r>
      <w:proofErr w:type="gramEnd"/>
      <w:r w:rsidR="00827DF7" w:rsidRPr="00600969">
        <w:t xml:space="preserve"> к разделам</w:t>
      </w:r>
      <w:r w:rsidR="00C40B80" w:rsidRPr="00600969">
        <w:t xml:space="preserve"> «Экономика» (</w:t>
      </w:r>
      <w:r w:rsidR="0021785A" w:rsidRPr="00600969">
        <w:t>6</w:t>
      </w:r>
      <w:r w:rsidR="00070DAA" w:rsidRPr="00600969">
        <w:t xml:space="preserve">9 </w:t>
      </w:r>
      <w:r w:rsidR="00C40B80" w:rsidRPr="00600969">
        <w:t>% от общего количества вопросов)</w:t>
      </w:r>
      <w:r w:rsidR="00297F23" w:rsidRPr="00600969">
        <w:t xml:space="preserve"> и </w:t>
      </w:r>
      <w:r w:rsidR="00827DF7" w:rsidRPr="00600969">
        <w:t xml:space="preserve"> «Жилищно-коммунальная сфера»</w:t>
      </w:r>
      <w:r w:rsidR="00111F12" w:rsidRPr="00600969">
        <w:t xml:space="preserve"> </w:t>
      </w:r>
      <w:r w:rsidR="00C40B80" w:rsidRPr="00600969">
        <w:t>(</w:t>
      </w:r>
      <w:r w:rsidR="0021785A" w:rsidRPr="00600969">
        <w:t>2</w:t>
      </w:r>
      <w:r w:rsidR="00070DAA" w:rsidRPr="00600969">
        <w:t>6</w:t>
      </w:r>
      <w:r w:rsidR="00827DF7" w:rsidRPr="00600969">
        <w:t xml:space="preserve"> % от общего количества вопросов</w:t>
      </w:r>
      <w:r w:rsidR="00297F23" w:rsidRPr="00600969">
        <w:t>)</w:t>
      </w:r>
      <w:r w:rsidR="00111F12" w:rsidRPr="00600969">
        <w:t>.</w:t>
      </w:r>
    </w:p>
    <w:p w:rsidR="00827DF7" w:rsidRPr="00600969" w:rsidRDefault="00111F12" w:rsidP="00AA618B">
      <w:pPr>
        <w:spacing w:after="0" w:line="360" w:lineRule="auto"/>
        <w:ind w:firstLine="709"/>
        <w:jc w:val="both"/>
      </w:pPr>
      <w:r w:rsidRPr="00600969">
        <w:t xml:space="preserve"> В разделе </w:t>
      </w:r>
      <w:r w:rsidR="00827DF7" w:rsidRPr="00600969">
        <w:t>«Социальная сфера»</w:t>
      </w:r>
      <w:r w:rsidRPr="00600969">
        <w:t xml:space="preserve"> количество вопросов</w:t>
      </w:r>
      <w:r w:rsidR="00827DF7" w:rsidRPr="00600969">
        <w:t xml:space="preserve"> </w:t>
      </w:r>
      <w:r w:rsidR="00297F23" w:rsidRPr="00600969">
        <w:t xml:space="preserve">в обращениях </w:t>
      </w:r>
      <w:r w:rsidRPr="00600969">
        <w:t xml:space="preserve">составило </w:t>
      </w:r>
      <w:r w:rsidR="00A32B2E" w:rsidRPr="00600969">
        <w:t xml:space="preserve">9 </w:t>
      </w:r>
      <w:r w:rsidR="00827DF7" w:rsidRPr="00600969">
        <w:t>%</w:t>
      </w:r>
      <w:r w:rsidRPr="00600969">
        <w:t>, в разделе «Государство, общество и политика»</w:t>
      </w:r>
      <w:r w:rsidR="001A427D" w:rsidRPr="00600969">
        <w:t xml:space="preserve"> –</w:t>
      </w:r>
      <w:r w:rsidRPr="00600969">
        <w:t xml:space="preserve"> </w:t>
      </w:r>
      <w:r w:rsidR="0021785A" w:rsidRPr="00600969">
        <w:t>5</w:t>
      </w:r>
      <w:r w:rsidRPr="00600969">
        <w:t xml:space="preserve">%, </w:t>
      </w:r>
      <w:r w:rsidR="00297F23" w:rsidRPr="00600969">
        <w:t xml:space="preserve">в </w:t>
      </w:r>
      <w:r w:rsidRPr="00600969">
        <w:t>раздел</w:t>
      </w:r>
      <w:r w:rsidR="00297F23" w:rsidRPr="00600969">
        <w:t>е</w:t>
      </w:r>
      <w:r w:rsidRPr="00600969">
        <w:t xml:space="preserve"> </w:t>
      </w:r>
      <w:r w:rsidR="00297F23" w:rsidRPr="00600969">
        <w:t>«</w:t>
      </w:r>
      <w:r w:rsidRPr="00600969">
        <w:t xml:space="preserve">Оборона, безопасность и законность» </w:t>
      </w:r>
      <w:r w:rsidR="001A427D" w:rsidRPr="00600969">
        <w:t>–</w:t>
      </w:r>
      <w:r w:rsidRPr="00600969">
        <w:t xml:space="preserve"> </w:t>
      </w:r>
      <w:r w:rsidR="00070DAA" w:rsidRPr="00600969">
        <w:t xml:space="preserve">1 </w:t>
      </w:r>
      <w:r w:rsidRPr="00600969">
        <w:t>%</w:t>
      </w:r>
      <w:r w:rsidR="003C7D1A" w:rsidRPr="00600969">
        <w:t>.</w:t>
      </w:r>
    </w:p>
    <w:p w:rsidR="00111F12" w:rsidRPr="00600969" w:rsidRDefault="00111F12" w:rsidP="00AA618B">
      <w:pPr>
        <w:spacing w:after="0" w:line="360" w:lineRule="auto"/>
        <w:ind w:firstLine="709"/>
        <w:jc w:val="both"/>
      </w:pPr>
      <w:r w:rsidRPr="00600969">
        <w:t>По темам вопросы разделов распределилась следующим образом</w:t>
      </w:r>
      <w:r w:rsidR="00042F7D" w:rsidRPr="00600969">
        <w:t>:</w:t>
      </w:r>
    </w:p>
    <w:p w:rsidR="00F67831" w:rsidRPr="00600969" w:rsidRDefault="00F67831" w:rsidP="00AA618B">
      <w:pPr>
        <w:spacing w:after="0" w:line="360" w:lineRule="auto"/>
        <w:jc w:val="both"/>
      </w:pPr>
      <w:r w:rsidRPr="00600969">
        <w:t xml:space="preserve">         </w:t>
      </w:r>
      <w:r w:rsidR="00042F7D" w:rsidRPr="00600969">
        <w:t xml:space="preserve"> р</w:t>
      </w:r>
      <w:r w:rsidRPr="00600969">
        <w:t>аздел</w:t>
      </w:r>
      <w:r w:rsidRPr="00600969">
        <w:rPr>
          <w:b/>
        </w:rPr>
        <w:t xml:space="preserve"> </w:t>
      </w:r>
      <w:r w:rsidRPr="00600969">
        <w:t>«Экономика» содержит темы:</w:t>
      </w:r>
    </w:p>
    <w:p w:rsidR="00F67831" w:rsidRPr="00600969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 w:rsidRPr="00600969">
        <w:t xml:space="preserve">«Хозяйственная деятельность» – </w:t>
      </w:r>
      <w:r w:rsidR="00070DAA" w:rsidRPr="00600969">
        <w:t>2499</w:t>
      </w:r>
      <w:r w:rsidRPr="00600969">
        <w:t xml:space="preserve"> вопросов, что на </w:t>
      </w:r>
      <w:r w:rsidR="00070DAA" w:rsidRPr="00600969">
        <w:t>203</w:t>
      </w:r>
      <w:r w:rsidR="0021785A" w:rsidRPr="00600969">
        <w:t xml:space="preserve"> </w:t>
      </w:r>
      <w:r w:rsidRPr="00600969">
        <w:t>вопрос</w:t>
      </w:r>
      <w:r w:rsidR="00070DAA" w:rsidRPr="00600969">
        <w:t>а</w:t>
      </w:r>
      <w:r w:rsidRPr="00600969">
        <w:t xml:space="preserve"> </w:t>
      </w:r>
    </w:p>
    <w:p w:rsidR="00F67831" w:rsidRPr="00600969" w:rsidRDefault="00070DAA" w:rsidP="00AA618B">
      <w:pPr>
        <w:spacing w:after="0" w:line="360" w:lineRule="auto"/>
        <w:jc w:val="both"/>
      </w:pPr>
      <w:r w:rsidRPr="00600969">
        <w:t>мен</w:t>
      </w:r>
      <w:r w:rsidR="00F67831" w:rsidRPr="00600969">
        <w:t>ьше, чем в</w:t>
      </w:r>
      <w:r w:rsidRPr="00600969">
        <w:t>о</w:t>
      </w:r>
      <w:r w:rsidR="00F67831" w:rsidRPr="00600969">
        <w:t xml:space="preserve"> </w:t>
      </w:r>
      <w:r w:rsidRPr="00600969">
        <w:t>втором</w:t>
      </w:r>
      <w:r w:rsidR="00F67831" w:rsidRPr="00600969">
        <w:t xml:space="preserve"> </w:t>
      </w:r>
      <w:r w:rsidR="0021785A" w:rsidRPr="00600969">
        <w:t>полугодии</w:t>
      </w:r>
      <w:r w:rsidR="00F67831" w:rsidRPr="00600969">
        <w:t xml:space="preserve"> 2015 года</w:t>
      </w:r>
      <w:r w:rsidRPr="00600969">
        <w:t>;</w:t>
      </w:r>
    </w:p>
    <w:p w:rsidR="00F67831" w:rsidRPr="00600969" w:rsidRDefault="00F67831" w:rsidP="00AA618B">
      <w:pPr>
        <w:pStyle w:val="a4"/>
        <w:spacing w:after="0" w:line="360" w:lineRule="auto"/>
        <w:jc w:val="both"/>
      </w:pPr>
      <w:r w:rsidRPr="00600969">
        <w:t xml:space="preserve">2.«Природные ресурсы и охрана окружающей природной среды» – </w:t>
      </w:r>
      <w:r w:rsidR="008064B7" w:rsidRPr="00600969">
        <w:t>452</w:t>
      </w:r>
    </w:p>
    <w:p w:rsidR="00F67831" w:rsidRPr="00600969" w:rsidRDefault="00F67831" w:rsidP="00AA618B">
      <w:pPr>
        <w:spacing w:after="0" w:line="360" w:lineRule="auto"/>
        <w:jc w:val="both"/>
      </w:pPr>
      <w:r w:rsidRPr="00600969">
        <w:t>вопрос</w:t>
      </w:r>
      <w:r w:rsidR="008064B7" w:rsidRPr="00600969">
        <w:t>а</w:t>
      </w:r>
      <w:r w:rsidRPr="00600969">
        <w:t xml:space="preserve">, что на </w:t>
      </w:r>
      <w:r w:rsidR="008064B7" w:rsidRPr="00600969">
        <w:t xml:space="preserve">31 </w:t>
      </w:r>
      <w:r w:rsidRPr="00600969">
        <w:t xml:space="preserve">вопрос </w:t>
      </w:r>
      <w:r w:rsidR="008064B7" w:rsidRPr="00600969">
        <w:t>мен</w:t>
      </w:r>
      <w:r w:rsidRPr="00600969">
        <w:t>ьше, чем в</w:t>
      </w:r>
      <w:r w:rsidR="008064B7" w:rsidRPr="00600969">
        <w:t>о</w:t>
      </w:r>
      <w:r w:rsidRPr="00600969">
        <w:t xml:space="preserve"> </w:t>
      </w:r>
      <w:r w:rsidR="008064B7" w:rsidRPr="00600969">
        <w:t>втор</w:t>
      </w:r>
      <w:r w:rsidR="00042F7D" w:rsidRPr="00600969">
        <w:t>ом</w:t>
      </w:r>
      <w:r w:rsidRPr="00600969">
        <w:t xml:space="preserve"> </w:t>
      </w:r>
      <w:r w:rsidR="0021785A" w:rsidRPr="00600969">
        <w:t>полугодии</w:t>
      </w:r>
      <w:r w:rsidRPr="00600969">
        <w:t xml:space="preserve"> 2015 года;</w:t>
      </w:r>
    </w:p>
    <w:p w:rsidR="00F67831" w:rsidRPr="00600969" w:rsidRDefault="00F67831" w:rsidP="00AA618B">
      <w:pPr>
        <w:spacing w:after="0" w:line="360" w:lineRule="auto"/>
        <w:jc w:val="both"/>
      </w:pPr>
      <w:r w:rsidRPr="00600969">
        <w:t xml:space="preserve">          3.«Информация и информатизация» – </w:t>
      </w:r>
      <w:r w:rsidR="008064B7" w:rsidRPr="00600969">
        <w:t>26</w:t>
      </w:r>
      <w:r w:rsidRPr="00600969">
        <w:t xml:space="preserve"> вопросов, что на </w:t>
      </w:r>
      <w:r w:rsidR="008064B7" w:rsidRPr="00600969">
        <w:t>28</w:t>
      </w:r>
      <w:r w:rsidRPr="00600969">
        <w:t xml:space="preserve"> </w:t>
      </w:r>
      <w:r w:rsidR="008064B7" w:rsidRPr="00600969">
        <w:t>мен</w:t>
      </w:r>
      <w:r w:rsidRPr="00600969">
        <w:t xml:space="preserve">ьше, </w:t>
      </w:r>
    </w:p>
    <w:p w:rsidR="00F67831" w:rsidRPr="00600969" w:rsidRDefault="00F67831" w:rsidP="00AA618B">
      <w:pPr>
        <w:spacing w:after="0" w:line="360" w:lineRule="auto"/>
        <w:jc w:val="both"/>
      </w:pPr>
      <w:r w:rsidRPr="00600969">
        <w:t>чем в</w:t>
      </w:r>
      <w:r w:rsidR="008064B7" w:rsidRPr="00600969">
        <w:t>о втором</w:t>
      </w:r>
      <w:r w:rsidRPr="00600969">
        <w:t xml:space="preserve"> </w:t>
      </w:r>
      <w:r w:rsidR="0021785A" w:rsidRPr="00600969">
        <w:t>полугодии</w:t>
      </w:r>
      <w:r w:rsidRPr="00600969">
        <w:t xml:space="preserve"> 2015 года;</w:t>
      </w:r>
    </w:p>
    <w:p w:rsidR="00F67831" w:rsidRPr="00600969" w:rsidRDefault="00F67831" w:rsidP="00AA618B">
      <w:pPr>
        <w:spacing w:after="0" w:line="360" w:lineRule="auto"/>
        <w:ind w:firstLine="708"/>
        <w:jc w:val="both"/>
      </w:pPr>
      <w:r w:rsidRPr="00600969">
        <w:t xml:space="preserve">4. «Финансы» – </w:t>
      </w:r>
      <w:r w:rsidR="00915966" w:rsidRPr="00600969">
        <w:t>7</w:t>
      </w:r>
      <w:r w:rsidRPr="00600969">
        <w:t xml:space="preserve"> вопросов, что на </w:t>
      </w:r>
      <w:r w:rsidR="00915966" w:rsidRPr="00600969">
        <w:t>1</w:t>
      </w:r>
      <w:r w:rsidRPr="00600969">
        <w:t xml:space="preserve"> вопрос меньше, чем в</w:t>
      </w:r>
      <w:r w:rsidR="00915966" w:rsidRPr="00600969">
        <w:t>о втор</w:t>
      </w:r>
      <w:r w:rsidR="00042F7D" w:rsidRPr="00600969">
        <w:t>ом</w:t>
      </w:r>
      <w:r w:rsidRPr="00600969">
        <w:t xml:space="preserve"> </w:t>
      </w:r>
      <w:r w:rsidR="00DA4FF1" w:rsidRPr="00600969">
        <w:t>полугодии</w:t>
      </w:r>
      <w:r w:rsidRPr="00600969">
        <w:t xml:space="preserve"> 2015 года</w:t>
      </w:r>
      <w:r w:rsidR="00531F16" w:rsidRPr="00600969">
        <w:t>.</w:t>
      </w:r>
    </w:p>
    <w:p w:rsidR="00F67831" w:rsidRPr="00600969" w:rsidRDefault="00F67831" w:rsidP="00AA618B">
      <w:pPr>
        <w:spacing w:after="0" w:line="360" w:lineRule="auto"/>
        <w:jc w:val="both"/>
      </w:pPr>
      <w:r w:rsidRPr="00600969">
        <w:tab/>
        <w:t xml:space="preserve">Всего по разделу поступило  </w:t>
      </w:r>
      <w:r w:rsidR="00915966" w:rsidRPr="00600969">
        <w:t>2984</w:t>
      </w:r>
      <w:r w:rsidRPr="00600969">
        <w:t xml:space="preserve"> вопрос</w:t>
      </w:r>
      <w:r w:rsidR="00915966" w:rsidRPr="00600969">
        <w:t>а</w:t>
      </w:r>
      <w:r w:rsidRPr="00600969">
        <w:t xml:space="preserve">, что на </w:t>
      </w:r>
      <w:r w:rsidR="00915966" w:rsidRPr="00600969">
        <w:t>263</w:t>
      </w:r>
      <w:r w:rsidRPr="00600969">
        <w:t xml:space="preserve"> </w:t>
      </w:r>
      <w:r w:rsidR="00915966" w:rsidRPr="00600969">
        <w:t>вопроса</w:t>
      </w:r>
      <w:r w:rsidRPr="00600969">
        <w:t xml:space="preserve"> </w:t>
      </w:r>
      <w:r w:rsidR="00915966" w:rsidRPr="00600969">
        <w:t>мен</w:t>
      </w:r>
      <w:r w:rsidRPr="00600969">
        <w:t>ьше, чем в</w:t>
      </w:r>
      <w:r w:rsidR="00915966" w:rsidRPr="00600969">
        <w:t>о втором</w:t>
      </w:r>
      <w:r w:rsidRPr="00600969">
        <w:t xml:space="preserve"> </w:t>
      </w:r>
      <w:r w:rsidR="00DA4FF1" w:rsidRPr="00600969">
        <w:t>полугодии</w:t>
      </w:r>
      <w:r w:rsidRPr="00600969">
        <w:t xml:space="preserve"> 2015 года.</w:t>
      </w:r>
    </w:p>
    <w:p w:rsidR="00FE2C8A" w:rsidRPr="00600969" w:rsidRDefault="00F67831" w:rsidP="00AA618B">
      <w:pPr>
        <w:spacing w:after="0" w:line="360" w:lineRule="auto"/>
        <w:jc w:val="both"/>
      </w:pPr>
      <w:r w:rsidRPr="00600969">
        <w:tab/>
      </w:r>
      <w:r w:rsidR="00042F7D" w:rsidRPr="00600969">
        <w:t xml:space="preserve"> </w:t>
      </w:r>
      <w:r w:rsidRPr="00600969">
        <w:t xml:space="preserve">В данном разделе наиболее актуальными были вопросы благоустройства придомовых территорий, </w:t>
      </w:r>
      <w:r w:rsidR="00D61F78" w:rsidRPr="00600969">
        <w:t xml:space="preserve">восстановления нарушенного благоустройства после проведения земляных работ, </w:t>
      </w:r>
      <w:r w:rsidRPr="00600969">
        <w:t>обустройства детских игровых площадок, уборки  придомовой территории</w:t>
      </w:r>
      <w:r w:rsidR="00407382" w:rsidRPr="00600969">
        <w:t xml:space="preserve"> – 849 вопросов; </w:t>
      </w:r>
      <w:r w:rsidR="00407382" w:rsidRPr="00600969">
        <w:softHyphen/>
      </w:r>
      <w:r w:rsidRPr="00600969">
        <w:t>отсутстви</w:t>
      </w:r>
      <w:r w:rsidR="003C7D1A" w:rsidRPr="00600969">
        <w:t>я</w:t>
      </w:r>
      <w:r w:rsidRPr="00600969">
        <w:t xml:space="preserve"> уличного освещения</w:t>
      </w:r>
      <w:r w:rsidR="00407382" w:rsidRPr="00600969">
        <w:t xml:space="preserve"> – 75;</w:t>
      </w:r>
      <w:r w:rsidR="00D61F78" w:rsidRPr="00600969">
        <w:t xml:space="preserve"> газификации – 51</w:t>
      </w:r>
      <w:r w:rsidRPr="00600969">
        <w:t xml:space="preserve">. Вопросы транспорта связаны с недовольством </w:t>
      </w:r>
      <w:r w:rsidR="003C7D1A" w:rsidRPr="00600969">
        <w:t xml:space="preserve">жителей </w:t>
      </w:r>
      <w:r w:rsidRPr="00600969">
        <w:t xml:space="preserve">качеством обслуживания, корректировкой схем маршрутов общественного транспорта в новой маршрутной сети города, задержкой оформления и продажи проездных документов для льготных </w:t>
      </w:r>
      <w:r w:rsidRPr="00600969">
        <w:lastRenderedPageBreak/>
        <w:t>категорий пассажиров общественного транспорта</w:t>
      </w:r>
      <w:r w:rsidR="00C029FC" w:rsidRPr="00600969">
        <w:t>, установкой и содержанием остановочных комплексов, отсутствием дорожных знаков и дорожной разметки</w:t>
      </w:r>
      <w:r w:rsidR="00CD07FA" w:rsidRPr="00600969">
        <w:t>, размещением автостоянок и автопарковок</w:t>
      </w:r>
      <w:r w:rsidR="005C442F">
        <w:t xml:space="preserve"> (</w:t>
      </w:r>
      <w:r w:rsidR="00D61F78" w:rsidRPr="00600969">
        <w:t>651</w:t>
      </w:r>
      <w:r w:rsidRPr="00600969">
        <w:t xml:space="preserve"> вопрос</w:t>
      </w:r>
      <w:r w:rsidR="005C442F">
        <w:t>)</w:t>
      </w:r>
      <w:r w:rsidRPr="00600969">
        <w:t>. О</w:t>
      </w:r>
      <w:r w:rsidR="003C7D1A" w:rsidRPr="00600969">
        <w:t xml:space="preserve"> </w:t>
      </w:r>
      <w:r w:rsidRPr="00600969">
        <w:t>загрязнении природоохранных зон поступил</w:t>
      </w:r>
      <w:r w:rsidR="00D61F78" w:rsidRPr="00600969">
        <w:t>о</w:t>
      </w:r>
      <w:r w:rsidR="003C6202" w:rsidRPr="00600969">
        <w:t xml:space="preserve"> </w:t>
      </w:r>
      <w:r w:rsidR="00D61F78" w:rsidRPr="00600969">
        <w:t>362</w:t>
      </w:r>
      <w:r w:rsidRPr="00600969">
        <w:t xml:space="preserve"> вопрос</w:t>
      </w:r>
      <w:r w:rsidR="00D61F78" w:rsidRPr="00600969">
        <w:t>а</w:t>
      </w:r>
      <w:r w:rsidRPr="00600969">
        <w:t xml:space="preserve">. </w:t>
      </w:r>
      <w:r w:rsidR="00FE2C8A" w:rsidRPr="00600969">
        <w:t>О выделении земельных участков и имущественных паев – 7</w:t>
      </w:r>
      <w:r w:rsidR="00CD07FA" w:rsidRPr="00600969">
        <w:t>2</w:t>
      </w:r>
      <w:r w:rsidR="00FE2C8A" w:rsidRPr="00600969">
        <w:t xml:space="preserve"> вопрос</w:t>
      </w:r>
      <w:r w:rsidR="00CD07FA" w:rsidRPr="00600969">
        <w:t>а</w:t>
      </w:r>
      <w:r w:rsidR="00FE2C8A" w:rsidRPr="00600969">
        <w:t xml:space="preserve">. </w:t>
      </w:r>
      <w:r w:rsidRPr="00600969">
        <w:t xml:space="preserve">По вопросам торговли </w:t>
      </w:r>
      <w:r w:rsidR="00042F7D" w:rsidRPr="00600969">
        <w:t>–</w:t>
      </w:r>
      <w:r w:rsidR="003C6202" w:rsidRPr="00600969">
        <w:t xml:space="preserve"> </w:t>
      </w:r>
      <w:r w:rsidR="00C029FC" w:rsidRPr="00600969">
        <w:t>1</w:t>
      </w:r>
      <w:r w:rsidR="00D61F78" w:rsidRPr="00600969">
        <w:t>88</w:t>
      </w:r>
      <w:r w:rsidRPr="00600969">
        <w:t xml:space="preserve"> вопросов</w:t>
      </w:r>
      <w:r w:rsidR="00C44686" w:rsidRPr="00600969">
        <w:t xml:space="preserve"> (</w:t>
      </w:r>
      <w:r w:rsidRPr="00600969">
        <w:t>недовольство</w:t>
      </w:r>
      <w:r w:rsidR="00C44686" w:rsidRPr="00600969">
        <w:t xml:space="preserve"> от</w:t>
      </w:r>
      <w:r w:rsidRPr="00600969">
        <w:t xml:space="preserve"> размещения торговых точек, </w:t>
      </w:r>
      <w:r w:rsidR="00C44686" w:rsidRPr="00600969">
        <w:t xml:space="preserve">о </w:t>
      </w:r>
      <w:r w:rsidRPr="00600969">
        <w:t>нарушени</w:t>
      </w:r>
      <w:r w:rsidR="00C44686" w:rsidRPr="00600969">
        <w:t>и</w:t>
      </w:r>
      <w:r w:rsidRPr="00600969">
        <w:t xml:space="preserve"> правил торговли алкоголем и табачными изделиями</w:t>
      </w:r>
      <w:r w:rsidR="00C44686" w:rsidRPr="00600969">
        <w:t>)</w:t>
      </w:r>
      <w:r w:rsidRPr="00600969">
        <w:t>.</w:t>
      </w:r>
      <w:r w:rsidR="00FE2C8A" w:rsidRPr="00600969">
        <w:t xml:space="preserve"> По вопросам отлова безнадзорных животных, неудовлетворительной работы муниципального приюта поступил на рассмотрение 91 вопрос.</w:t>
      </w:r>
      <w:r w:rsidR="003C6202" w:rsidRPr="00600969">
        <w:t xml:space="preserve"> По вопросам размещения рекламы </w:t>
      </w:r>
      <w:r w:rsidR="00FE2C8A" w:rsidRPr="00600969">
        <w:t>–</w:t>
      </w:r>
      <w:r w:rsidR="003C6202" w:rsidRPr="00600969">
        <w:t xml:space="preserve"> </w:t>
      </w:r>
      <w:r w:rsidR="00D61F78" w:rsidRPr="00600969">
        <w:t>24</w:t>
      </w:r>
      <w:r w:rsidR="003C6202" w:rsidRPr="00600969">
        <w:t xml:space="preserve"> вопрос</w:t>
      </w:r>
      <w:r w:rsidR="00976A12" w:rsidRPr="00600969">
        <w:t>а</w:t>
      </w:r>
      <w:r w:rsidR="003C6202" w:rsidRPr="00600969">
        <w:t>.</w:t>
      </w:r>
      <w:r w:rsidR="003C7D1A" w:rsidRPr="00600969">
        <w:t xml:space="preserve">    </w:t>
      </w:r>
    </w:p>
    <w:p w:rsidR="00FE2C8A" w:rsidRPr="00600969" w:rsidRDefault="00FE2C8A" w:rsidP="00AA618B">
      <w:pPr>
        <w:spacing w:after="0" w:line="360" w:lineRule="auto"/>
        <w:jc w:val="both"/>
      </w:pPr>
      <w:r w:rsidRPr="00600969">
        <w:t xml:space="preserve">   </w:t>
      </w:r>
      <w:r w:rsidR="003C7D1A" w:rsidRPr="00600969">
        <w:t xml:space="preserve">  </w:t>
      </w:r>
      <w:r w:rsidRPr="00600969">
        <w:t>Актуальными были обращения</w:t>
      </w:r>
      <w:r w:rsidR="003C7D1A" w:rsidRPr="00600969">
        <w:t>:</w:t>
      </w:r>
      <w:r w:rsidRPr="00600969">
        <w:t xml:space="preserve"> о нарушении законодательства в сфере градостроительной деятельности – </w:t>
      </w:r>
      <w:r w:rsidR="00CD07FA" w:rsidRPr="00600969">
        <w:t>80 вопросов</w:t>
      </w:r>
      <w:r w:rsidRPr="00600969">
        <w:t xml:space="preserve">, </w:t>
      </w:r>
      <w:r w:rsidR="00C44686" w:rsidRPr="00600969">
        <w:t xml:space="preserve"> о </w:t>
      </w:r>
      <w:r w:rsidR="00F67831" w:rsidRPr="00600969">
        <w:t xml:space="preserve">жилищном строительстве – </w:t>
      </w:r>
      <w:r w:rsidR="00FB6F52" w:rsidRPr="00600969">
        <w:t>16</w:t>
      </w:r>
      <w:r w:rsidR="00F67831" w:rsidRPr="00600969">
        <w:t xml:space="preserve">, </w:t>
      </w:r>
      <w:r w:rsidR="00C44686" w:rsidRPr="00600969">
        <w:t xml:space="preserve">о </w:t>
      </w:r>
      <w:r w:rsidR="00F67831" w:rsidRPr="00600969">
        <w:t>строительстве объектов социальной сферы</w:t>
      </w:r>
      <w:r w:rsidR="00CD07FA" w:rsidRPr="00600969">
        <w:t xml:space="preserve"> (детских садов, больниц, школ)</w:t>
      </w:r>
      <w:r w:rsidR="00F67831" w:rsidRPr="00600969">
        <w:t xml:space="preserve"> – </w:t>
      </w:r>
      <w:r w:rsidR="00CD07FA" w:rsidRPr="00600969">
        <w:t>3</w:t>
      </w:r>
      <w:r w:rsidR="00FB6F52" w:rsidRPr="00600969">
        <w:t>4</w:t>
      </w:r>
      <w:r w:rsidR="00976A12" w:rsidRPr="00600969">
        <w:t>, строительстве и реконструкции мостов, дорог – 17 вопросов</w:t>
      </w:r>
      <w:r w:rsidRPr="00600969">
        <w:t>.</w:t>
      </w:r>
      <w:r w:rsidR="00D202AE" w:rsidRPr="00600969">
        <w:t xml:space="preserve">  </w:t>
      </w:r>
    </w:p>
    <w:p w:rsidR="00D202AE" w:rsidRPr="00600969" w:rsidRDefault="00D202AE" w:rsidP="00AA618B">
      <w:pPr>
        <w:spacing w:after="0" w:line="360" w:lineRule="auto"/>
        <w:jc w:val="both"/>
      </w:pPr>
      <w:r w:rsidRPr="00600969">
        <w:t xml:space="preserve">      </w:t>
      </w:r>
      <w:proofErr w:type="gramStart"/>
      <w:r w:rsidRPr="00600969">
        <w:t>Раздел</w:t>
      </w:r>
      <w:r w:rsidRPr="00600969">
        <w:rPr>
          <w:b/>
        </w:rPr>
        <w:t xml:space="preserve"> </w:t>
      </w:r>
      <w:r w:rsidRPr="00600969">
        <w:t xml:space="preserve"> «</w:t>
      </w:r>
      <w:proofErr w:type="gramEnd"/>
      <w:r w:rsidRPr="00600969">
        <w:t>Жилищно-коммунальная сфера» содержит тему «Жилище» –</w:t>
      </w:r>
      <w:r w:rsidR="00FE2C8A" w:rsidRPr="00600969">
        <w:t xml:space="preserve"> поступило </w:t>
      </w:r>
      <w:r w:rsidR="006C4D66" w:rsidRPr="00600969">
        <w:t>1</w:t>
      </w:r>
      <w:r w:rsidR="00976A12" w:rsidRPr="00600969">
        <w:t>318</w:t>
      </w:r>
      <w:r w:rsidRPr="00600969">
        <w:t xml:space="preserve"> вопрос</w:t>
      </w:r>
      <w:r w:rsidR="00976A12" w:rsidRPr="00600969">
        <w:t>ов</w:t>
      </w:r>
      <w:r w:rsidRPr="00600969">
        <w:t xml:space="preserve">, что на </w:t>
      </w:r>
      <w:r w:rsidR="00976A12" w:rsidRPr="00600969">
        <w:t>1286</w:t>
      </w:r>
      <w:r w:rsidR="006C4D66" w:rsidRPr="00600969">
        <w:t xml:space="preserve"> </w:t>
      </w:r>
      <w:r w:rsidRPr="00600969">
        <w:t xml:space="preserve">вопросов </w:t>
      </w:r>
      <w:r w:rsidR="00976A12" w:rsidRPr="00600969">
        <w:t>мен</w:t>
      </w:r>
      <w:r w:rsidR="006C4D66" w:rsidRPr="00600969">
        <w:t>ьше</w:t>
      </w:r>
      <w:r w:rsidRPr="00600969">
        <w:t>, чем в</w:t>
      </w:r>
      <w:r w:rsidR="00976A12" w:rsidRPr="00600969">
        <w:t>о</w:t>
      </w:r>
      <w:r w:rsidRPr="00600969">
        <w:t xml:space="preserve"> </w:t>
      </w:r>
      <w:r w:rsidR="00976A12" w:rsidRPr="00600969">
        <w:t>втор</w:t>
      </w:r>
      <w:r w:rsidR="00FE2C8A" w:rsidRPr="00600969">
        <w:t>ом</w:t>
      </w:r>
      <w:r w:rsidRPr="00600969">
        <w:t xml:space="preserve"> </w:t>
      </w:r>
      <w:r w:rsidR="006C4D66" w:rsidRPr="00600969">
        <w:t>полугодии</w:t>
      </w:r>
      <w:r w:rsidRPr="00600969">
        <w:t xml:space="preserve"> 2015 года.  Из них наибольшее количество обращений поступило по </w:t>
      </w:r>
      <w:r w:rsidR="00FE2C8A" w:rsidRPr="00600969">
        <w:t>темам</w:t>
      </w:r>
      <w:r w:rsidRPr="00600969">
        <w:t>: улучшение жилищных условий, предоставление жилого помещения по договору социального найма</w:t>
      </w:r>
      <w:r w:rsidR="00D5322D" w:rsidRPr="00600969">
        <w:t>, переселени</w:t>
      </w:r>
      <w:r w:rsidR="005C442F">
        <w:t>е</w:t>
      </w:r>
      <w:r w:rsidR="00D5322D" w:rsidRPr="00600969">
        <w:t xml:space="preserve"> из аварийного ветхого жилья</w:t>
      </w:r>
      <w:r w:rsidR="00FE2C8A" w:rsidRPr="00600969">
        <w:t xml:space="preserve"> (</w:t>
      </w:r>
      <w:r w:rsidR="00976A12" w:rsidRPr="00600969">
        <w:t>352</w:t>
      </w:r>
      <w:r w:rsidRPr="00600969">
        <w:t xml:space="preserve"> вопрос</w:t>
      </w:r>
      <w:r w:rsidR="00976A12" w:rsidRPr="00600969">
        <w:t>а</w:t>
      </w:r>
      <w:r w:rsidR="00FE2C8A" w:rsidRPr="00600969">
        <w:t>)</w:t>
      </w:r>
      <w:r w:rsidRPr="00600969">
        <w:t>,</w:t>
      </w:r>
      <w:r w:rsidR="00D5322D" w:rsidRPr="00600969">
        <w:t xml:space="preserve"> борьб</w:t>
      </w:r>
      <w:r w:rsidR="005C442F">
        <w:t>а</w:t>
      </w:r>
      <w:r w:rsidR="00D5322D" w:rsidRPr="00600969">
        <w:t xml:space="preserve"> с антисанитарией, своевременн</w:t>
      </w:r>
      <w:r w:rsidR="005C442F">
        <w:t>ая</w:t>
      </w:r>
      <w:r w:rsidR="00D5322D" w:rsidRPr="00600969">
        <w:t xml:space="preserve"> уборк</w:t>
      </w:r>
      <w:r w:rsidR="005C442F">
        <w:t>а</w:t>
      </w:r>
      <w:r w:rsidR="00D5322D" w:rsidRPr="00600969">
        <w:t xml:space="preserve"> мусора, обустройств</w:t>
      </w:r>
      <w:r w:rsidR="005C442F">
        <w:t>о</w:t>
      </w:r>
      <w:r w:rsidR="00D5322D" w:rsidRPr="00600969">
        <w:t xml:space="preserve"> контейнерных площадок (187 вопросов)</w:t>
      </w:r>
      <w:r w:rsidRPr="00600969">
        <w:t xml:space="preserve">, </w:t>
      </w:r>
      <w:r w:rsidR="00FE2C8A" w:rsidRPr="00600969">
        <w:t>выполнение работ по капитальному ремонту (</w:t>
      </w:r>
      <w:r w:rsidR="00951C47" w:rsidRPr="00600969">
        <w:t>59</w:t>
      </w:r>
      <w:r w:rsidR="00FE2C8A" w:rsidRPr="00600969">
        <w:t xml:space="preserve"> вопрос</w:t>
      </w:r>
      <w:r w:rsidR="00951C47" w:rsidRPr="00600969">
        <w:t>ов</w:t>
      </w:r>
      <w:r w:rsidR="00FE2C8A" w:rsidRPr="00600969">
        <w:t xml:space="preserve">), </w:t>
      </w:r>
      <w:r w:rsidRPr="00600969">
        <w:t>оплата жилищно-коммунальных услуг</w:t>
      </w:r>
      <w:r w:rsidR="00FE2C8A" w:rsidRPr="00600969">
        <w:t xml:space="preserve"> (</w:t>
      </w:r>
      <w:r w:rsidR="00D5322D" w:rsidRPr="00600969">
        <w:t>86</w:t>
      </w:r>
      <w:r w:rsidR="006C4D66" w:rsidRPr="00600969">
        <w:t xml:space="preserve"> вопросов</w:t>
      </w:r>
      <w:r w:rsidR="00FE2C8A" w:rsidRPr="00600969">
        <w:t>)</w:t>
      </w:r>
      <w:r w:rsidRPr="00600969">
        <w:t xml:space="preserve">, содержание и ремонт </w:t>
      </w:r>
      <w:r w:rsidR="006A0807" w:rsidRPr="00600969">
        <w:t>общедомового имущества</w:t>
      </w:r>
      <w:r w:rsidR="00D5322D" w:rsidRPr="00600969">
        <w:t xml:space="preserve"> канализации, кровли, вентиляции </w:t>
      </w:r>
      <w:r w:rsidR="00FE2C8A" w:rsidRPr="00600969">
        <w:t>(</w:t>
      </w:r>
      <w:r w:rsidR="00D5322D" w:rsidRPr="00600969">
        <w:t>72</w:t>
      </w:r>
      <w:r w:rsidRPr="00600969">
        <w:t xml:space="preserve"> вопро</w:t>
      </w:r>
      <w:r w:rsidR="00D5322D" w:rsidRPr="00600969">
        <w:t>са</w:t>
      </w:r>
      <w:r w:rsidR="00FE2C8A" w:rsidRPr="00600969">
        <w:t>)</w:t>
      </w:r>
      <w:r w:rsidRPr="00600969">
        <w:t>, предоставление услуг ненадлежащего качества</w:t>
      </w:r>
      <w:r w:rsidR="00D5322D" w:rsidRPr="00600969">
        <w:t xml:space="preserve"> </w:t>
      </w:r>
      <w:r w:rsidR="00FE2C8A" w:rsidRPr="00600969">
        <w:t>(</w:t>
      </w:r>
      <w:r w:rsidR="006A0807" w:rsidRPr="00600969">
        <w:t>13</w:t>
      </w:r>
      <w:r w:rsidR="00D5322D" w:rsidRPr="00600969">
        <w:t>1</w:t>
      </w:r>
      <w:r w:rsidRPr="00600969">
        <w:t xml:space="preserve"> вопрос</w:t>
      </w:r>
      <w:r w:rsidR="00FE2C8A" w:rsidRPr="00600969">
        <w:t>)</w:t>
      </w:r>
      <w:r w:rsidRPr="00600969">
        <w:t>,</w:t>
      </w:r>
      <w:r w:rsidR="00951C47" w:rsidRPr="00600969">
        <w:t xml:space="preserve"> подготовк</w:t>
      </w:r>
      <w:r w:rsidR="005C442F">
        <w:t>а</w:t>
      </w:r>
      <w:r w:rsidR="00951C47" w:rsidRPr="00600969">
        <w:t xml:space="preserve"> жилищного фонда к зиме (своевременный запуск тепла) – 67,</w:t>
      </w:r>
      <w:r w:rsidRPr="00600969">
        <w:t xml:space="preserve"> </w:t>
      </w:r>
      <w:r w:rsidR="00FE2C8A" w:rsidRPr="00600969">
        <w:t>управлени</w:t>
      </w:r>
      <w:r w:rsidR="005C442F">
        <w:t>е</w:t>
      </w:r>
      <w:r w:rsidR="00FE2C8A" w:rsidRPr="00600969">
        <w:t xml:space="preserve"> муниципальным имуществом (</w:t>
      </w:r>
      <w:r w:rsidR="00951C47" w:rsidRPr="00600969">
        <w:t>28</w:t>
      </w:r>
      <w:r w:rsidR="00FE2C8A" w:rsidRPr="00600969">
        <w:t xml:space="preserve"> вопрос</w:t>
      </w:r>
      <w:r w:rsidR="00951C47" w:rsidRPr="00600969">
        <w:t>ов</w:t>
      </w:r>
      <w:r w:rsidR="00FE2C8A" w:rsidRPr="00600969">
        <w:t>),</w:t>
      </w:r>
      <w:r w:rsidR="006A0807" w:rsidRPr="00600969">
        <w:t xml:space="preserve"> </w:t>
      </w:r>
      <w:r w:rsidRPr="00600969">
        <w:t>ненадлежащая работа управляющих компаний, заключение договоров на содержание общедомового имущества</w:t>
      </w:r>
      <w:r w:rsidR="00FE2C8A" w:rsidRPr="00600969">
        <w:t xml:space="preserve"> (</w:t>
      </w:r>
      <w:r w:rsidR="00951C47" w:rsidRPr="00600969">
        <w:t xml:space="preserve">37 </w:t>
      </w:r>
      <w:r w:rsidRPr="00600969">
        <w:t>вопросов</w:t>
      </w:r>
      <w:r w:rsidR="00FE2C8A" w:rsidRPr="00600969">
        <w:t>)</w:t>
      </w:r>
      <w:r w:rsidR="00951C47" w:rsidRPr="00600969">
        <w:t>.</w:t>
      </w:r>
    </w:p>
    <w:p w:rsidR="00C44686" w:rsidRPr="00600969" w:rsidRDefault="00C44686" w:rsidP="00AA618B">
      <w:pPr>
        <w:spacing w:after="0" w:line="360" w:lineRule="auto"/>
        <w:ind w:firstLine="709"/>
        <w:jc w:val="both"/>
      </w:pPr>
      <w:r w:rsidRPr="00600969">
        <w:t xml:space="preserve">Вопросы раздела «Социальная сфера» </w:t>
      </w:r>
      <w:proofErr w:type="gramStart"/>
      <w:r w:rsidRPr="00600969">
        <w:t>содержат  темы</w:t>
      </w:r>
      <w:proofErr w:type="gramEnd"/>
      <w:r w:rsidRPr="00600969">
        <w:t>:</w:t>
      </w:r>
    </w:p>
    <w:p w:rsidR="00FE2C8A" w:rsidRPr="00600969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«Семья» – </w:t>
      </w:r>
      <w:r w:rsidR="00DC0B03" w:rsidRPr="00600969">
        <w:t>2</w:t>
      </w:r>
      <w:r w:rsidR="00DA4FF1" w:rsidRPr="00600969">
        <w:t>1</w:t>
      </w:r>
      <w:r w:rsidRPr="00600969">
        <w:t xml:space="preserve"> вопрос, что на </w:t>
      </w:r>
      <w:r w:rsidR="00DC0B03" w:rsidRPr="00600969">
        <w:t>3</w:t>
      </w:r>
      <w:r w:rsidRPr="00600969">
        <w:t xml:space="preserve"> вопрос</w:t>
      </w:r>
      <w:r w:rsidR="00DC0B03" w:rsidRPr="00600969">
        <w:t>а</w:t>
      </w:r>
      <w:r w:rsidRPr="00600969">
        <w:t xml:space="preserve"> больше, чем в</w:t>
      </w:r>
      <w:r w:rsidR="00DC0B03" w:rsidRPr="00600969">
        <w:t>о</w:t>
      </w:r>
      <w:r w:rsidRPr="00600969">
        <w:t xml:space="preserve"> </w:t>
      </w:r>
      <w:r w:rsidR="00DC0B03" w:rsidRPr="00600969">
        <w:t>втором</w:t>
      </w:r>
      <w:r w:rsidRPr="00600969">
        <w:t xml:space="preserve"> </w:t>
      </w:r>
    </w:p>
    <w:p w:rsidR="00C44686" w:rsidRPr="00600969" w:rsidRDefault="00DA4FF1" w:rsidP="00FE2C8A">
      <w:pPr>
        <w:spacing w:after="0" w:line="360" w:lineRule="auto"/>
        <w:jc w:val="both"/>
      </w:pPr>
      <w:r w:rsidRPr="00600969">
        <w:lastRenderedPageBreak/>
        <w:t>полугодии</w:t>
      </w:r>
      <w:r w:rsidR="00FE2C8A" w:rsidRPr="00600969">
        <w:t xml:space="preserve"> </w:t>
      </w:r>
      <w:r w:rsidR="00C44686" w:rsidRPr="00600969">
        <w:t>2015 года</w:t>
      </w:r>
      <w:r w:rsidR="00394518">
        <w:t>;</w:t>
      </w:r>
    </w:p>
    <w:p w:rsidR="00C44686" w:rsidRPr="00600969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«Труд и занятость </w:t>
      </w:r>
      <w:r w:rsidR="00DA4FF1" w:rsidRPr="00600969">
        <w:t xml:space="preserve">населения» – </w:t>
      </w:r>
      <w:r w:rsidR="00DC0B03" w:rsidRPr="00600969">
        <w:t>9</w:t>
      </w:r>
      <w:r w:rsidRPr="00600969">
        <w:t xml:space="preserve"> </w:t>
      </w:r>
      <w:r w:rsidR="00DA4FF1" w:rsidRPr="00600969">
        <w:t>вопрос</w:t>
      </w:r>
      <w:r w:rsidR="00DC0B03" w:rsidRPr="00600969">
        <w:t>ов</w:t>
      </w:r>
      <w:r w:rsidRPr="00600969">
        <w:t xml:space="preserve">, что на </w:t>
      </w:r>
      <w:r w:rsidR="00DC0B03" w:rsidRPr="00600969">
        <w:t>7</w:t>
      </w:r>
      <w:r w:rsidRPr="00600969">
        <w:t xml:space="preserve"> вопросов </w:t>
      </w:r>
    </w:p>
    <w:p w:rsidR="00C44686" w:rsidRPr="00600969" w:rsidRDefault="00DC0B03" w:rsidP="00AA618B">
      <w:pPr>
        <w:spacing w:after="0" w:line="360" w:lineRule="auto"/>
        <w:jc w:val="both"/>
      </w:pPr>
      <w:r w:rsidRPr="00600969">
        <w:t>мен</w:t>
      </w:r>
      <w:r w:rsidR="00C44686" w:rsidRPr="00600969">
        <w:t>ьше, чем в</w:t>
      </w:r>
      <w:r w:rsidRPr="00600969">
        <w:t>о</w:t>
      </w:r>
      <w:r w:rsidR="00C44686" w:rsidRPr="00600969">
        <w:t xml:space="preserve"> </w:t>
      </w:r>
      <w:r w:rsidRPr="00600969">
        <w:t>втор</w:t>
      </w:r>
      <w:r w:rsidR="00FE2C8A" w:rsidRPr="00600969">
        <w:t>ом</w:t>
      </w:r>
      <w:r w:rsidR="00C44686" w:rsidRPr="00600969">
        <w:t xml:space="preserve"> </w:t>
      </w:r>
      <w:r w:rsidR="00DA4FF1" w:rsidRPr="00600969">
        <w:t>полугодии</w:t>
      </w:r>
      <w:r w:rsidR="00C44686" w:rsidRPr="00600969">
        <w:t xml:space="preserve"> 2015 года</w:t>
      </w:r>
      <w:r w:rsidRPr="00600969">
        <w:t>;</w:t>
      </w:r>
      <w:r w:rsidR="00C44686" w:rsidRPr="00600969">
        <w:t xml:space="preserve"> </w:t>
      </w:r>
    </w:p>
    <w:p w:rsidR="00DA4FF1" w:rsidRPr="00600969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«Социальное обеспечение и социальное страхование» – </w:t>
      </w:r>
      <w:r w:rsidR="00DA4FF1" w:rsidRPr="00600969">
        <w:t>10</w:t>
      </w:r>
      <w:r w:rsidR="00DC0B03" w:rsidRPr="00600969">
        <w:t>1</w:t>
      </w:r>
      <w:r w:rsidR="00DA4FF1" w:rsidRPr="00600969">
        <w:t xml:space="preserve"> </w:t>
      </w:r>
    </w:p>
    <w:p w:rsidR="00C44686" w:rsidRPr="00600969" w:rsidRDefault="00C44686" w:rsidP="00AA618B">
      <w:pPr>
        <w:spacing w:after="0" w:line="360" w:lineRule="auto"/>
        <w:jc w:val="both"/>
      </w:pPr>
      <w:r w:rsidRPr="00600969">
        <w:t>вопрос,</w:t>
      </w:r>
      <w:r w:rsidR="00DA4FF1" w:rsidRPr="00600969">
        <w:t xml:space="preserve"> </w:t>
      </w:r>
      <w:r w:rsidRPr="00600969">
        <w:t xml:space="preserve"> что на </w:t>
      </w:r>
      <w:r w:rsidR="00DC0B03" w:rsidRPr="00600969">
        <w:t>1</w:t>
      </w:r>
      <w:r w:rsidRPr="00600969">
        <w:t xml:space="preserve"> вопрос </w:t>
      </w:r>
      <w:r w:rsidR="00DC0B03" w:rsidRPr="00600969">
        <w:t>бол</w:t>
      </w:r>
      <w:r w:rsidRPr="00600969">
        <w:t>ьше, чем в</w:t>
      </w:r>
      <w:r w:rsidR="00DC0B03" w:rsidRPr="00600969">
        <w:t>о</w:t>
      </w:r>
      <w:r w:rsidRPr="00600969">
        <w:t xml:space="preserve"> </w:t>
      </w:r>
      <w:r w:rsidR="00DC0B03" w:rsidRPr="00600969">
        <w:t>втор</w:t>
      </w:r>
      <w:r w:rsidR="00FE2C8A" w:rsidRPr="00600969">
        <w:t>ом</w:t>
      </w:r>
      <w:r w:rsidRPr="00600969">
        <w:t xml:space="preserve"> </w:t>
      </w:r>
      <w:r w:rsidR="00DA4FF1" w:rsidRPr="00600969">
        <w:t>полугодии</w:t>
      </w:r>
      <w:r w:rsidRPr="00600969">
        <w:t xml:space="preserve"> 2015 года</w:t>
      </w:r>
      <w:r w:rsidR="00DC0B03" w:rsidRPr="00600969">
        <w:t>;</w:t>
      </w:r>
    </w:p>
    <w:p w:rsidR="00C44686" w:rsidRPr="00600969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«Образование. Наука. Культура» – </w:t>
      </w:r>
      <w:r w:rsidR="00DC0B03" w:rsidRPr="00600969">
        <w:t>265</w:t>
      </w:r>
      <w:r w:rsidR="00DA4FF1" w:rsidRPr="00600969">
        <w:t xml:space="preserve"> </w:t>
      </w:r>
      <w:r w:rsidRPr="00600969">
        <w:t xml:space="preserve">вопросов, что на </w:t>
      </w:r>
      <w:r w:rsidR="00DC0B03" w:rsidRPr="00600969">
        <w:t>14</w:t>
      </w:r>
      <w:r w:rsidRPr="00600969">
        <w:t xml:space="preserve"> вопросов</w:t>
      </w:r>
    </w:p>
    <w:p w:rsidR="00C44686" w:rsidRPr="00600969" w:rsidRDefault="00FE2C8A" w:rsidP="00AA618B">
      <w:pPr>
        <w:spacing w:after="0" w:line="360" w:lineRule="auto"/>
        <w:jc w:val="both"/>
      </w:pPr>
      <w:r w:rsidRPr="00600969">
        <w:t xml:space="preserve"> </w:t>
      </w:r>
      <w:r w:rsidR="00DC0B03" w:rsidRPr="00600969">
        <w:t>мен</w:t>
      </w:r>
      <w:r w:rsidRPr="00600969">
        <w:t>ьше, чем в</w:t>
      </w:r>
      <w:r w:rsidR="00DC0B03" w:rsidRPr="00600969">
        <w:t>о втором</w:t>
      </w:r>
      <w:r w:rsidRPr="00600969">
        <w:t xml:space="preserve"> </w:t>
      </w:r>
      <w:r w:rsidR="00DA4FF1" w:rsidRPr="00600969">
        <w:t>полугодии</w:t>
      </w:r>
      <w:r w:rsidR="00C44686" w:rsidRPr="00600969">
        <w:t xml:space="preserve"> 2015 года</w:t>
      </w:r>
      <w:r w:rsidR="00DC0B03" w:rsidRPr="00600969">
        <w:t>;</w:t>
      </w:r>
    </w:p>
    <w:p w:rsidR="00C44686" w:rsidRPr="00600969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«Здравоохранение. Физическая культура и спорт. Туризм» </w:t>
      </w:r>
      <w:r w:rsidRPr="00600969">
        <w:softHyphen/>
        <w:t xml:space="preserve"> </w:t>
      </w:r>
      <w:r w:rsidR="00DC0B03" w:rsidRPr="00600969">
        <w:t>57</w:t>
      </w:r>
    </w:p>
    <w:p w:rsidR="00C44686" w:rsidRPr="00600969" w:rsidRDefault="00C44686" w:rsidP="00AA618B">
      <w:pPr>
        <w:spacing w:after="0" w:line="360" w:lineRule="auto"/>
        <w:jc w:val="both"/>
      </w:pPr>
      <w:r w:rsidRPr="00600969">
        <w:t>вопрос</w:t>
      </w:r>
      <w:r w:rsidR="00DC0B03" w:rsidRPr="00600969">
        <w:t>ов</w:t>
      </w:r>
      <w:r w:rsidRPr="00600969">
        <w:t xml:space="preserve">, что на </w:t>
      </w:r>
      <w:r w:rsidR="00DA4FF1" w:rsidRPr="00600969">
        <w:t>15</w:t>
      </w:r>
      <w:r w:rsidRPr="00600969">
        <w:t xml:space="preserve"> вопросов меньше, чем в</w:t>
      </w:r>
      <w:r w:rsidR="00DC0B03" w:rsidRPr="00600969">
        <w:t>о</w:t>
      </w:r>
      <w:r w:rsidRPr="00600969">
        <w:t xml:space="preserve"> </w:t>
      </w:r>
      <w:r w:rsidR="00DC0B03" w:rsidRPr="00600969">
        <w:t>втором</w:t>
      </w:r>
      <w:r w:rsidRPr="00600969">
        <w:t xml:space="preserve"> </w:t>
      </w:r>
      <w:r w:rsidR="00DA4FF1" w:rsidRPr="00600969">
        <w:t>полугодии</w:t>
      </w:r>
      <w:r w:rsidRPr="00600969">
        <w:t xml:space="preserve"> 2015 года.</w:t>
      </w:r>
    </w:p>
    <w:p w:rsidR="00C44686" w:rsidRPr="00600969" w:rsidRDefault="00C44686" w:rsidP="00AA618B">
      <w:pPr>
        <w:spacing w:after="0" w:line="360" w:lineRule="auto"/>
        <w:ind w:firstLine="709"/>
        <w:jc w:val="both"/>
      </w:pPr>
      <w:r w:rsidRPr="00600969">
        <w:t xml:space="preserve">Всего по разделу поступило </w:t>
      </w:r>
      <w:r w:rsidR="00DC0B03" w:rsidRPr="00600969">
        <w:t>440</w:t>
      </w:r>
      <w:r w:rsidR="00DA4FF1" w:rsidRPr="00600969">
        <w:t xml:space="preserve"> </w:t>
      </w:r>
      <w:r w:rsidRPr="00600969">
        <w:t>вопрос</w:t>
      </w:r>
      <w:r w:rsidR="00DC0B03" w:rsidRPr="00600969">
        <w:t>ов</w:t>
      </w:r>
      <w:r w:rsidRPr="00600969">
        <w:t xml:space="preserve">, что на </w:t>
      </w:r>
      <w:r w:rsidR="00254A93" w:rsidRPr="00600969">
        <w:t>80</w:t>
      </w:r>
      <w:r w:rsidRPr="00600969">
        <w:t xml:space="preserve"> вопрос</w:t>
      </w:r>
      <w:r w:rsidR="00254A93" w:rsidRPr="00600969">
        <w:t>ов</w:t>
      </w:r>
      <w:r w:rsidRPr="00600969">
        <w:t xml:space="preserve"> </w:t>
      </w:r>
      <w:r w:rsidR="00DC0B03" w:rsidRPr="00600969">
        <w:t>мень</w:t>
      </w:r>
      <w:r w:rsidRPr="00600969">
        <w:t>ше, чем в</w:t>
      </w:r>
      <w:r w:rsidR="00DC0B03" w:rsidRPr="00600969">
        <w:t>о</w:t>
      </w:r>
      <w:r w:rsidRPr="00600969">
        <w:t xml:space="preserve"> </w:t>
      </w:r>
      <w:r w:rsidR="00DC0B03" w:rsidRPr="00600969">
        <w:t>втор</w:t>
      </w:r>
      <w:r w:rsidR="00FE2C8A" w:rsidRPr="00600969">
        <w:t>ом</w:t>
      </w:r>
      <w:r w:rsidRPr="00600969">
        <w:t xml:space="preserve"> </w:t>
      </w:r>
      <w:r w:rsidR="002B735A" w:rsidRPr="00600969">
        <w:t>полугодии</w:t>
      </w:r>
      <w:r w:rsidRPr="00600969">
        <w:t xml:space="preserve"> 2015 года</w:t>
      </w:r>
      <w:r w:rsidR="00AA618B" w:rsidRPr="00600969">
        <w:t>.</w:t>
      </w:r>
    </w:p>
    <w:p w:rsidR="00C44686" w:rsidRPr="00600969" w:rsidRDefault="00C44686" w:rsidP="00AA618B">
      <w:pPr>
        <w:spacing w:after="0" w:line="360" w:lineRule="auto"/>
        <w:jc w:val="both"/>
      </w:pPr>
      <w:r w:rsidRPr="00600969">
        <w:tab/>
        <w:t>Наибольшая часть вопросов в данном разделе поступил</w:t>
      </w:r>
      <w:r w:rsidR="003C7D1A" w:rsidRPr="00600969">
        <w:t>а</w:t>
      </w:r>
      <w:r w:rsidRPr="00600969">
        <w:t xml:space="preserve"> по </w:t>
      </w:r>
      <w:r w:rsidR="00FE2C8A" w:rsidRPr="00600969">
        <w:t>темам</w:t>
      </w:r>
      <w:r w:rsidRPr="00600969">
        <w:t xml:space="preserve">  социального обеспечения, материальной помощи многодетным, пенсионерам и малообеспеченным слоям населения</w:t>
      </w:r>
      <w:r w:rsidR="00FE2C8A" w:rsidRPr="00600969">
        <w:t xml:space="preserve"> (</w:t>
      </w:r>
      <w:r w:rsidR="00C62B4B" w:rsidRPr="00600969">
        <w:t>10</w:t>
      </w:r>
      <w:r w:rsidR="006710F0" w:rsidRPr="00600969">
        <w:t>2</w:t>
      </w:r>
      <w:r w:rsidRPr="00600969">
        <w:t xml:space="preserve"> вопрос</w:t>
      </w:r>
      <w:r w:rsidR="006710F0" w:rsidRPr="00600969">
        <w:t>а</w:t>
      </w:r>
      <w:r w:rsidR="00FE2C8A" w:rsidRPr="00600969">
        <w:t>)</w:t>
      </w:r>
      <w:r w:rsidRPr="00600969">
        <w:t xml:space="preserve">, </w:t>
      </w:r>
      <w:r w:rsidR="001B344F" w:rsidRPr="00600969">
        <w:t>работы дошкольных воспитательных учреждений (15 вопросов), получения места в детских дошкольных воспитательных учреждениях (100 вопросов),  недовольств</w:t>
      </w:r>
      <w:r w:rsidR="00394518">
        <w:t>а</w:t>
      </w:r>
      <w:r w:rsidR="001B344F" w:rsidRPr="00600969">
        <w:t xml:space="preserve"> повышением оплаты за содержание детей в детских дошкольных учреждениях (11 вопросов),  конфликтных </w:t>
      </w:r>
      <w:proofErr w:type="spellStart"/>
      <w:r w:rsidR="001B344F" w:rsidRPr="00600969">
        <w:t>ситуаци</w:t>
      </w:r>
      <w:r w:rsidR="00394518">
        <w:t>й</w:t>
      </w:r>
      <w:r w:rsidR="001B344F" w:rsidRPr="00600969">
        <w:t>х</w:t>
      </w:r>
      <w:proofErr w:type="spellEnd"/>
      <w:r w:rsidR="001B344F" w:rsidRPr="00600969">
        <w:t xml:space="preserve"> в образовательных учреждениях (13 вопросов), </w:t>
      </w:r>
      <w:r w:rsidR="00FE2C8A" w:rsidRPr="00600969">
        <w:t>темам</w:t>
      </w:r>
      <w:r w:rsidRPr="00600969">
        <w:t xml:space="preserve"> родительских прав, охран</w:t>
      </w:r>
      <w:r w:rsidR="00FE2C8A" w:rsidRPr="00600969">
        <w:t>ы</w:t>
      </w:r>
      <w:r w:rsidRPr="00600969">
        <w:t xml:space="preserve"> семьи, материнства, отцовства и детства</w:t>
      </w:r>
      <w:r w:rsidR="00C62B4B" w:rsidRPr="00600969">
        <w:t>, заключения брака</w:t>
      </w:r>
      <w:r w:rsidRPr="00600969">
        <w:t xml:space="preserve"> </w:t>
      </w:r>
      <w:r w:rsidR="00FE2C8A" w:rsidRPr="00600969">
        <w:t>(</w:t>
      </w:r>
      <w:r w:rsidR="006710F0" w:rsidRPr="00600969">
        <w:t>21</w:t>
      </w:r>
      <w:r w:rsidRPr="00600969">
        <w:t xml:space="preserve"> вопрос</w:t>
      </w:r>
      <w:r w:rsidR="00FE2C8A" w:rsidRPr="00600969">
        <w:t>)</w:t>
      </w:r>
      <w:r w:rsidRPr="00600969">
        <w:t xml:space="preserve">, </w:t>
      </w:r>
      <w:r w:rsidR="00C62B4B" w:rsidRPr="00600969">
        <w:t xml:space="preserve">трудоустройства, трудового стажа </w:t>
      </w:r>
      <w:r w:rsidR="00FE2C8A" w:rsidRPr="00600969">
        <w:t>(</w:t>
      </w:r>
      <w:r w:rsidR="006710F0" w:rsidRPr="00600969">
        <w:t>9</w:t>
      </w:r>
      <w:r w:rsidR="00C62B4B" w:rsidRPr="00600969">
        <w:t xml:space="preserve"> вопрос</w:t>
      </w:r>
      <w:r w:rsidR="006710F0" w:rsidRPr="00600969">
        <w:t>ов</w:t>
      </w:r>
      <w:r w:rsidR="00FE2C8A" w:rsidRPr="00600969">
        <w:t>)</w:t>
      </w:r>
      <w:r w:rsidR="00C62B4B" w:rsidRPr="00600969">
        <w:t xml:space="preserve">, </w:t>
      </w:r>
      <w:r w:rsidRPr="00600969">
        <w:t>укреплени</w:t>
      </w:r>
      <w:r w:rsidR="00394518">
        <w:t>я</w:t>
      </w:r>
      <w:r w:rsidRPr="00600969">
        <w:t xml:space="preserve"> материальной базы учреждений культуры,  реконструкции памятников архитектуры, истории и культуры</w:t>
      </w:r>
      <w:r w:rsidR="0057618B" w:rsidRPr="00600969">
        <w:t xml:space="preserve"> (</w:t>
      </w:r>
      <w:r w:rsidR="006710F0" w:rsidRPr="00600969">
        <w:t>19</w:t>
      </w:r>
      <w:r w:rsidRPr="00600969">
        <w:t xml:space="preserve"> вопрос</w:t>
      </w:r>
      <w:r w:rsidR="006710F0" w:rsidRPr="00600969">
        <w:t>ов</w:t>
      </w:r>
      <w:r w:rsidR="0057618B" w:rsidRPr="00600969">
        <w:t>)</w:t>
      </w:r>
      <w:r w:rsidRPr="00600969">
        <w:t xml:space="preserve">.  Актуальными </w:t>
      </w:r>
      <w:r w:rsidR="0057618B" w:rsidRPr="00600969">
        <w:t>также</w:t>
      </w:r>
      <w:r w:rsidR="001B344F" w:rsidRPr="00600969">
        <w:t xml:space="preserve"> </w:t>
      </w:r>
      <w:r w:rsidRPr="00600969">
        <w:t xml:space="preserve">были обращения о неудовлетворительной работе медицинских учреждений и </w:t>
      </w:r>
      <w:r w:rsidR="0057618B" w:rsidRPr="00600969">
        <w:t xml:space="preserve">вопросам </w:t>
      </w:r>
      <w:r w:rsidRPr="00600969">
        <w:t>лекарственного обеспечения</w:t>
      </w:r>
      <w:r w:rsidR="00673629" w:rsidRPr="00600969">
        <w:t xml:space="preserve"> </w:t>
      </w:r>
      <w:r w:rsidR="00C62B4B" w:rsidRPr="00600969">
        <w:t xml:space="preserve">– </w:t>
      </w:r>
      <w:r w:rsidR="006710F0" w:rsidRPr="00600969">
        <w:t>20</w:t>
      </w:r>
      <w:r w:rsidR="00673629" w:rsidRPr="00600969">
        <w:t xml:space="preserve"> </w:t>
      </w:r>
      <w:r w:rsidR="0057618B" w:rsidRPr="00600969">
        <w:t>обращени</w:t>
      </w:r>
      <w:r w:rsidR="006710F0" w:rsidRPr="00600969">
        <w:t>й</w:t>
      </w:r>
      <w:r w:rsidR="00C62B4B" w:rsidRPr="00600969">
        <w:t xml:space="preserve"> (переадресованы для рассмотрения по компетенции в Министерство здравоохранения Пермского края)</w:t>
      </w:r>
      <w:r w:rsidRPr="00600969">
        <w:t xml:space="preserve">. По вопросам физической культуры и спорта поступило </w:t>
      </w:r>
      <w:r w:rsidR="006710F0" w:rsidRPr="00600969">
        <w:t>37</w:t>
      </w:r>
      <w:r w:rsidRPr="00600969">
        <w:t xml:space="preserve"> </w:t>
      </w:r>
      <w:r w:rsidR="0057618B" w:rsidRPr="00600969">
        <w:t>обращений</w:t>
      </w:r>
      <w:r w:rsidRPr="00600969">
        <w:t xml:space="preserve"> (о недовольстве работой учреждений, об устаревшем спортивном оборудовании, о ненадлежащем содержании стадионов и спортплощадок</w:t>
      </w:r>
      <w:r w:rsidR="006710F0" w:rsidRPr="00600969">
        <w:t xml:space="preserve">, </w:t>
      </w:r>
      <w:r w:rsidR="001B344F" w:rsidRPr="00600969">
        <w:t>открытии новых спортивных площадок, ледовых катков</w:t>
      </w:r>
      <w:r w:rsidRPr="00600969">
        <w:t xml:space="preserve">). </w:t>
      </w:r>
    </w:p>
    <w:p w:rsidR="0057618B" w:rsidRPr="00600969" w:rsidRDefault="0057618B" w:rsidP="0057618B">
      <w:pPr>
        <w:spacing w:after="0" w:line="360" w:lineRule="auto"/>
        <w:jc w:val="both"/>
      </w:pPr>
      <w:r w:rsidRPr="00600969">
        <w:lastRenderedPageBreak/>
        <w:t xml:space="preserve">      Основные темы поступивших обращений по </w:t>
      </w:r>
      <w:r w:rsidR="00111F12" w:rsidRPr="00600969">
        <w:t xml:space="preserve"> раздел</w:t>
      </w:r>
      <w:r w:rsidRPr="00600969">
        <w:t>у</w:t>
      </w:r>
      <w:r w:rsidR="00111F12" w:rsidRPr="00600969">
        <w:rPr>
          <w:b/>
        </w:rPr>
        <w:t xml:space="preserve"> </w:t>
      </w:r>
      <w:r w:rsidR="00C42726" w:rsidRPr="00600969">
        <w:t xml:space="preserve"> </w:t>
      </w:r>
      <w:r w:rsidR="00111F12" w:rsidRPr="00600969">
        <w:t xml:space="preserve">«Государство, общество и </w:t>
      </w:r>
      <w:r w:rsidRPr="00600969">
        <w:t>политика»:</w:t>
      </w:r>
    </w:p>
    <w:p w:rsidR="0057618B" w:rsidRPr="00600969" w:rsidRDefault="0057618B" w:rsidP="0057618B">
      <w:pPr>
        <w:spacing w:after="0" w:line="360" w:lineRule="auto"/>
        <w:jc w:val="both"/>
      </w:pPr>
      <w:r w:rsidRPr="00600969">
        <w:t xml:space="preserve">      «Конституционный строй» – </w:t>
      </w:r>
      <w:r w:rsidR="008C4FEA" w:rsidRPr="00600969">
        <w:t>279 вопросов, что на 12</w:t>
      </w:r>
      <w:r w:rsidRPr="00600969">
        <w:t xml:space="preserve"> вопрос</w:t>
      </w:r>
      <w:r w:rsidR="008C4FEA" w:rsidRPr="00600969">
        <w:t>ов</w:t>
      </w:r>
      <w:r w:rsidRPr="00600969">
        <w:t xml:space="preserve"> </w:t>
      </w:r>
      <w:r w:rsidR="008C4FEA" w:rsidRPr="00600969">
        <w:t>бол</w:t>
      </w:r>
      <w:r w:rsidRPr="00600969">
        <w:t xml:space="preserve">ьше, </w:t>
      </w:r>
    </w:p>
    <w:p w:rsidR="008C4FEA" w:rsidRPr="00600969" w:rsidRDefault="0057618B" w:rsidP="0057618B">
      <w:pPr>
        <w:spacing w:after="0" w:line="360" w:lineRule="auto"/>
        <w:jc w:val="both"/>
      </w:pPr>
      <w:r w:rsidRPr="00600969">
        <w:t>чем в</w:t>
      </w:r>
      <w:r w:rsidR="008C4FEA" w:rsidRPr="00600969">
        <w:t>о втором 2015 года;</w:t>
      </w:r>
    </w:p>
    <w:p w:rsidR="001A427D" w:rsidRPr="00600969" w:rsidRDefault="0057618B" w:rsidP="0057618B">
      <w:pPr>
        <w:spacing w:after="0" w:line="360" w:lineRule="auto"/>
        <w:jc w:val="both"/>
      </w:pPr>
      <w:r w:rsidRPr="00600969">
        <w:t xml:space="preserve">     «</w:t>
      </w:r>
      <w:r w:rsidR="001A427D" w:rsidRPr="00600969">
        <w:t xml:space="preserve">Основы государственного управления» – </w:t>
      </w:r>
      <w:r w:rsidR="008C4FEA" w:rsidRPr="00600969">
        <w:t>128</w:t>
      </w:r>
      <w:r w:rsidR="001A427D" w:rsidRPr="00600969">
        <w:t xml:space="preserve"> вопрос</w:t>
      </w:r>
      <w:r w:rsidR="008C4FEA" w:rsidRPr="00600969">
        <w:t>ов</w:t>
      </w:r>
      <w:r w:rsidR="001A427D" w:rsidRPr="00600969">
        <w:t xml:space="preserve">, что на </w:t>
      </w:r>
      <w:r w:rsidR="008C4FEA" w:rsidRPr="00600969">
        <w:t>6</w:t>
      </w:r>
    </w:p>
    <w:p w:rsidR="001A427D" w:rsidRPr="00600969" w:rsidRDefault="001A427D" w:rsidP="00AA618B">
      <w:pPr>
        <w:spacing w:after="0" w:line="360" w:lineRule="auto"/>
        <w:jc w:val="both"/>
      </w:pPr>
      <w:r w:rsidRPr="00600969">
        <w:t xml:space="preserve"> вопрос</w:t>
      </w:r>
      <w:r w:rsidR="008C4FEA" w:rsidRPr="00600969">
        <w:t>ов</w:t>
      </w:r>
      <w:r w:rsidRPr="00600969">
        <w:t xml:space="preserve"> больше, чем в</w:t>
      </w:r>
      <w:r w:rsidR="008C4FEA" w:rsidRPr="00600969">
        <w:t>о</w:t>
      </w:r>
      <w:r w:rsidRPr="00600969">
        <w:t xml:space="preserve"> </w:t>
      </w:r>
      <w:r w:rsidR="008C4FEA" w:rsidRPr="00600969">
        <w:t>втор</w:t>
      </w:r>
      <w:r w:rsidR="0057618B" w:rsidRPr="00600969">
        <w:t xml:space="preserve">ом </w:t>
      </w:r>
      <w:r w:rsidR="002B735A" w:rsidRPr="00600969">
        <w:t>полугодии</w:t>
      </w:r>
      <w:r w:rsidRPr="00600969">
        <w:t xml:space="preserve"> 2015 года</w:t>
      </w:r>
      <w:r w:rsidR="008C4FEA" w:rsidRPr="00600969">
        <w:t>;</w:t>
      </w:r>
    </w:p>
    <w:p w:rsidR="008A5907" w:rsidRPr="00600969" w:rsidRDefault="0057618B" w:rsidP="0057618B">
      <w:pPr>
        <w:spacing w:after="0" w:line="360" w:lineRule="auto"/>
        <w:jc w:val="both"/>
      </w:pPr>
      <w:r w:rsidRPr="00600969">
        <w:t xml:space="preserve">       </w:t>
      </w:r>
      <w:r w:rsidR="008A5907" w:rsidRPr="00600969">
        <w:t>«Гражданское право»</w:t>
      </w:r>
      <w:r w:rsidR="001A427D" w:rsidRPr="00600969">
        <w:t xml:space="preserve"> –</w:t>
      </w:r>
      <w:r w:rsidR="008A5907" w:rsidRPr="00600969">
        <w:t xml:space="preserve"> </w:t>
      </w:r>
      <w:r w:rsidR="008C4FEA" w:rsidRPr="00600969">
        <w:t>24</w:t>
      </w:r>
      <w:r w:rsidR="008A5907" w:rsidRPr="00600969">
        <w:t xml:space="preserve"> </w:t>
      </w:r>
      <w:r w:rsidR="00673629" w:rsidRPr="00600969">
        <w:t>вопрос</w:t>
      </w:r>
      <w:r w:rsidR="008C4FEA" w:rsidRPr="00600969">
        <w:t>а</w:t>
      </w:r>
      <w:r w:rsidR="008A5907" w:rsidRPr="00600969">
        <w:t xml:space="preserve">, что на </w:t>
      </w:r>
      <w:r w:rsidR="008C4FEA" w:rsidRPr="00600969">
        <w:t>11</w:t>
      </w:r>
      <w:r w:rsidR="008A5907" w:rsidRPr="00600969">
        <w:t xml:space="preserve"> вопросов меньше,</w:t>
      </w:r>
    </w:p>
    <w:p w:rsidR="008A5907" w:rsidRPr="00600969" w:rsidRDefault="008A5907" w:rsidP="00AA618B">
      <w:pPr>
        <w:spacing w:after="0" w:line="360" w:lineRule="auto"/>
        <w:jc w:val="both"/>
      </w:pPr>
      <w:r w:rsidRPr="00600969">
        <w:t>чем в</w:t>
      </w:r>
      <w:r w:rsidR="008C4FEA" w:rsidRPr="00600969">
        <w:t>о</w:t>
      </w:r>
      <w:r w:rsidRPr="00600969">
        <w:t xml:space="preserve"> </w:t>
      </w:r>
      <w:r w:rsidR="0057618B" w:rsidRPr="00600969">
        <w:t xml:space="preserve"> </w:t>
      </w:r>
      <w:r w:rsidR="008C4FEA" w:rsidRPr="00600969">
        <w:t>втор</w:t>
      </w:r>
      <w:r w:rsidR="0057618B" w:rsidRPr="00600969">
        <w:t>ом</w:t>
      </w:r>
      <w:r w:rsidRPr="00600969">
        <w:t xml:space="preserve"> </w:t>
      </w:r>
      <w:r w:rsidR="002B735A" w:rsidRPr="00600969">
        <w:t>полугодии</w:t>
      </w:r>
      <w:r w:rsidR="00C44686" w:rsidRPr="00600969">
        <w:t xml:space="preserve"> 2015 года</w:t>
      </w:r>
      <w:r w:rsidR="0057618B" w:rsidRPr="00600969">
        <w:t>.</w:t>
      </w:r>
    </w:p>
    <w:p w:rsidR="00394518" w:rsidRDefault="0057618B" w:rsidP="00394518">
      <w:pPr>
        <w:spacing w:after="0" w:line="360" w:lineRule="auto"/>
        <w:jc w:val="both"/>
      </w:pPr>
      <w:r w:rsidRPr="00600969">
        <w:t xml:space="preserve">     </w:t>
      </w:r>
      <w:r w:rsidR="00394518">
        <w:t xml:space="preserve"> </w:t>
      </w:r>
      <w:r w:rsidRPr="00600969">
        <w:t xml:space="preserve">  </w:t>
      </w:r>
      <w:r w:rsidR="00DB2129" w:rsidRPr="00600969">
        <w:t xml:space="preserve">Всего по разделу </w:t>
      </w:r>
      <w:r w:rsidRPr="00600969">
        <w:t xml:space="preserve">поступило </w:t>
      </w:r>
      <w:r w:rsidR="00E410DF" w:rsidRPr="00600969">
        <w:t>279</w:t>
      </w:r>
      <w:r w:rsidR="00DB2129" w:rsidRPr="00600969">
        <w:t xml:space="preserve"> вопрос</w:t>
      </w:r>
      <w:r w:rsidR="002B735A" w:rsidRPr="00600969">
        <w:t>ов</w:t>
      </w:r>
      <w:r w:rsidR="00DB2129" w:rsidRPr="00600969">
        <w:t xml:space="preserve">, что на </w:t>
      </w:r>
      <w:r w:rsidR="00E410DF" w:rsidRPr="00600969">
        <w:t>1</w:t>
      </w:r>
      <w:r w:rsidR="002B735A" w:rsidRPr="00600969">
        <w:t>2</w:t>
      </w:r>
      <w:r w:rsidR="00DB2129" w:rsidRPr="00600969">
        <w:t xml:space="preserve"> вопросов больше, чем в</w:t>
      </w:r>
      <w:r w:rsidR="00E410DF" w:rsidRPr="00600969">
        <w:t>о</w:t>
      </w:r>
      <w:r w:rsidR="00DB2129" w:rsidRPr="00600969">
        <w:t xml:space="preserve"> </w:t>
      </w:r>
      <w:r w:rsidR="00E410DF" w:rsidRPr="00600969">
        <w:t>втором</w:t>
      </w:r>
      <w:r w:rsidR="00DB2129" w:rsidRPr="00600969">
        <w:t xml:space="preserve"> </w:t>
      </w:r>
      <w:r w:rsidR="002B735A" w:rsidRPr="00600969">
        <w:t>полугодии</w:t>
      </w:r>
      <w:r w:rsidR="00DB2129" w:rsidRPr="00600969">
        <w:t xml:space="preserve"> 2015 г</w:t>
      </w:r>
      <w:r w:rsidR="00085068" w:rsidRPr="00600969">
        <w:t>ода</w:t>
      </w:r>
      <w:r w:rsidR="00DB2129" w:rsidRPr="00600969">
        <w:t>.</w:t>
      </w:r>
      <w:r w:rsidR="009D2F69" w:rsidRPr="00600969">
        <w:t xml:space="preserve"> </w:t>
      </w:r>
    </w:p>
    <w:p w:rsidR="007878ED" w:rsidRPr="00600969" w:rsidRDefault="00394518" w:rsidP="00394518">
      <w:pPr>
        <w:spacing w:after="0" w:line="360" w:lineRule="auto"/>
        <w:jc w:val="both"/>
      </w:pPr>
      <w:r>
        <w:t xml:space="preserve">        П</w:t>
      </w:r>
      <w:r w:rsidR="00700B51" w:rsidRPr="00600969">
        <w:t xml:space="preserve">о теме </w:t>
      </w:r>
      <w:r w:rsidR="007878ED" w:rsidRPr="00600969">
        <w:t xml:space="preserve">«Конституционный строй» наибольшее количество обращений  </w:t>
      </w:r>
    </w:p>
    <w:p w:rsidR="007878ED" w:rsidRPr="00600969" w:rsidRDefault="0074288A" w:rsidP="00670492">
      <w:pPr>
        <w:spacing w:after="0" w:line="360" w:lineRule="auto"/>
        <w:jc w:val="both"/>
      </w:pPr>
      <w:r w:rsidRPr="00600969">
        <w:t>с</w:t>
      </w:r>
      <w:r w:rsidR="007878ED" w:rsidRPr="00600969">
        <w:t xml:space="preserve">вязано с </w:t>
      </w:r>
      <w:r w:rsidRPr="00600969">
        <w:t xml:space="preserve">нарушением прав жителей и свобод (ухудшение жизненных условий из-за строительства в непосредственной близости к домам, нарушение тишины в ночное время от работы уборочной </w:t>
      </w:r>
      <w:proofErr w:type="gramStart"/>
      <w:r w:rsidRPr="00600969">
        <w:t>спецтехники,  шум</w:t>
      </w:r>
      <w:proofErr w:type="gramEnd"/>
      <w:r w:rsidRPr="00600969">
        <w:t xml:space="preserve"> от рекламы торговых точек, конфликтные ситуации с соседями, организующими шумные ночные вечеринки и др.) – </w:t>
      </w:r>
      <w:r w:rsidR="006042AC" w:rsidRPr="00600969">
        <w:t>87</w:t>
      </w:r>
      <w:r w:rsidR="00C01214" w:rsidRPr="00600969">
        <w:t xml:space="preserve"> </w:t>
      </w:r>
      <w:r w:rsidR="007B43F3" w:rsidRPr="00600969">
        <w:t>вопросов</w:t>
      </w:r>
      <w:r w:rsidRPr="00600969">
        <w:t xml:space="preserve">, </w:t>
      </w:r>
      <w:r w:rsidR="00394518">
        <w:t xml:space="preserve"> о нарушении </w:t>
      </w:r>
      <w:r w:rsidR="007878ED" w:rsidRPr="00600969">
        <w:t>прав человека на благоприятную окружающую среду и возмещением ущерба от экологических правонарушений</w:t>
      </w:r>
      <w:r w:rsidR="00394518">
        <w:t xml:space="preserve"> поступило для рассмотрения </w:t>
      </w:r>
      <w:r w:rsidR="00C01214" w:rsidRPr="00600969">
        <w:t xml:space="preserve"> </w:t>
      </w:r>
      <w:r w:rsidRPr="00600969">
        <w:t xml:space="preserve">18 </w:t>
      </w:r>
      <w:r w:rsidR="007B43F3" w:rsidRPr="00600969">
        <w:t>вопросов</w:t>
      </w:r>
      <w:r w:rsidR="005164C7" w:rsidRPr="00600969">
        <w:t>. По вопросам муниципальн</w:t>
      </w:r>
      <w:r w:rsidR="00394518">
        <w:t>ой</w:t>
      </w:r>
      <w:r w:rsidR="005164C7" w:rsidRPr="00600969">
        <w:t xml:space="preserve"> служб</w:t>
      </w:r>
      <w:r w:rsidR="00394518">
        <w:t>ы</w:t>
      </w:r>
      <w:r w:rsidR="005164C7" w:rsidRPr="00600969">
        <w:t>, уточнени</w:t>
      </w:r>
      <w:r w:rsidR="00394518">
        <w:t>я</w:t>
      </w:r>
      <w:r w:rsidR="005164C7" w:rsidRPr="00600969">
        <w:t xml:space="preserve"> трудового стажа </w:t>
      </w:r>
      <w:proofErr w:type="gramStart"/>
      <w:r w:rsidR="005164C7" w:rsidRPr="00600969">
        <w:t xml:space="preserve">поступило </w:t>
      </w:r>
      <w:r w:rsidR="00C40DE1" w:rsidRPr="00600969">
        <w:t xml:space="preserve"> 42</w:t>
      </w:r>
      <w:proofErr w:type="gramEnd"/>
      <w:r w:rsidR="00C40DE1" w:rsidRPr="00600969">
        <w:t xml:space="preserve"> </w:t>
      </w:r>
      <w:r w:rsidR="005164C7" w:rsidRPr="00600969">
        <w:t>вопроса</w:t>
      </w:r>
      <w:r w:rsidR="00C40DE1" w:rsidRPr="00600969">
        <w:t xml:space="preserve">, </w:t>
      </w:r>
      <w:r w:rsidR="005164C7" w:rsidRPr="00600969">
        <w:t xml:space="preserve">о </w:t>
      </w:r>
      <w:r w:rsidR="00C01214" w:rsidRPr="00600969">
        <w:t>получени</w:t>
      </w:r>
      <w:r w:rsidR="005164C7" w:rsidRPr="00600969">
        <w:t>и</w:t>
      </w:r>
      <w:r w:rsidR="00C01214" w:rsidRPr="00600969">
        <w:t xml:space="preserve"> гражданства </w:t>
      </w:r>
      <w:r w:rsidR="00C01214" w:rsidRPr="00600969">
        <w:softHyphen/>
        <w:t xml:space="preserve"> 12 </w:t>
      </w:r>
      <w:r w:rsidR="005164C7" w:rsidRPr="00600969">
        <w:t>вопросов</w:t>
      </w:r>
      <w:r w:rsidR="00C01214" w:rsidRPr="00600969">
        <w:t xml:space="preserve">, </w:t>
      </w:r>
      <w:r w:rsidR="005164C7" w:rsidRPr="00600969">
        <w:t xml:space="preserve">о </w:t>
      </w:r>
      <w:r w:rsidR="00C40DE1" w:rsidRPr="00600969">
        <w:t>работ</w:t>
      </w:r>
      <w:r w:rsidR="005164C7" w:rsidRPr="00600969">
        <w:t>е</w:t>
      </w:r>
      <w:r w:rsidR="00C40DE1" w:rsidRPr="00600969">
        <w:t xml:space="preserve"> общественных и религиозных объединений – 9 </w:t>
      </w:r>
      <w:r w:rsidR="005164C7" w:rsidRPr="00600969">
        <w:t>вопросов</w:t>
      </w:r>
      <w:r w:rsidR="00394518">
        <w:t>.</w:t>
      </w:r>
    </w:p>
    <w:p w:rsidR="00590D44" w:rsidRPr="00600969" w:rsidRDefault="00C40DE1" w:rsidP="00670492">
      <w:pPr>
        <w:spacing w:after="0" w:line="360" w:lineRule="auto"/>
        <w:jc w:val="both"/>
      </w:pPr>
      <w:r w:rsidRPr="00600969">
        <w:tab/>
        <w:t xml:space="preserve">Наибольшее количество вопросов темы «Основы государственного управления» касались деятельности </w:t>
      </w:r>
      <w:r w:rsidR="00CC1B77" w:rsidRPr="00600969">
        <w:t>государственного управления в сфере экономики, социально-культурного и административного</w:t>
      </w:r>
      <w:r w:rsidR="005E6A1D" w:rsidRPr="00600969">
        <w:t>-политического</w:t>
      </w:r>
      <w:r w:rsidR="00CC1B77" w:rsidRPr="00600969">
        <w:t xml:space="preserve"> строительства – 56 </w:t>
      </w:r>
      <w:r w:rsidR="005164C7" w:rsidRPr="00600969">
        <w:t>вопросов</w:t>
      </w:r>
      <w:r w:rsidR="005E6A1D" w:rsidRPr="00600969">
        <w:t xml:space="preserve"> (проведени</w:t>
      </w:r>
      <w:r w:rsidR="00394518">
        <w:t>е</w:t>
      </w:r>
      <w:r w:rsidR="005E6A1D" w:rsidRPr="00600969">
        <w:t xml:space="preserve"> муниципальных конкурсов, аукционов – 23 </w:t>
      </w:r>
      <w:r w:rsidR="005164C7" w:rsidRPr="00600969">
        <w:t>вопросов</w:t>
      </w:r>
      <w:r w:rsidR="005E6A1D" w:rsidRPr="00600969">
        <w:t>, работ</w:t>
      </w:r>
      <w:r w:rsidR="00394518">
        <w:t>а</w:t>
      </w:r>
      <w:r w:rsidR="005E6A1D" w:rsidRPr="00600969">
        <w:t xml:space="preserve"> многофункциональных центров – 3 </w:t>
      </w:r>
      <w:r w:rsidR="005164C7" w:rsidRPr="00600969">
        <w:t>вопроса</w:t>
      </w:r>
      <w:r w:rsidR="005E6A1D" w:rsidRPr="00600969">
        <w:t xml:space="preserve">, </w:t>
      </w:r>
      <w:r w:rsidR="00394518">
        <w:t xml:space="preserve">об </w:t>
      </w:r>
      <w:r w:rsidR="005E6A1D" w:rsidRPr="00600969">
        <w:t>арендных отношени</w:t>
      </w:r>
      <w:r w:rsidR="00394518">
        <w:t>ях</w:t>
      </w:r>
      <w:r w:rsidR="005E6A1D" w:rsidRPr="00600969">
        <w:t xml:space="preserve"> – 11 </w:t>
      </w:r>
      <w:r w:rsidR="005164C7" w:rsidRPr="00600969">
        <w:t xml:space="preserve">вопросов и </w:t>
      </w:r>
      <w:r w:rsidR="005E6A1D" w:rsidRPr="00600969">
        <w:t>д</w:t>
      </w:r>
      <w:r w:rsidR="005164C7" w:rsidRPr="00600969">
        <w:t>р</w:t>
      </w:r>
      <w:r w:rsidR="005E6A1D" w:rsidRPr="00600969">
        <w:t>.)</w:t>
      </w:r>
      <w:r w:rsidR="00394518">
        <w:t>. О</w:t>
      </w:r>
      <w:r w:rsidR="005E6A1D" w:rsidRPr="00600969">
        <w:t xml:space="preserve"> работ</w:t>
      </w:r>
      <w:r w:rsidR="00394518">
        <w:t>е</w:t>
      </w:r>
      <w:r w:rsidR="005E6A1D" w:rsidRPr="00600969">
        <w:t xml:space="preserve"> с обращениями граждан</w:t>
      </w:r>
      <w:r w:rsidR="00394518">
        <w:t xml:space="preserve"> поступило</w:t>
      </w:r>
      <w:r w:rsidR="005E6A1D" w:rsidRPr="00600969">
        <w:t xml:space="preserve"> 72 обращения (благодарности</w:t>
      </w:r>
      <w:r w:rsidR="00DD59E0" w:rsidRPr="00600969">
        <w:t xml:space="preserve"> в адрес территориальных и </w:t>
      </w:r>
      <w:r w:rsidR="005E6A1D" w:rsidRPr="00600969">
        <w:t>функциональных органов администрации города Перми</w:t>
      </w:r>
      <w:r w:rsidR="00DD59E0" w:rsidRPr="00600969">
        <w:t xml:space="preserve"> – 26 обращений, </w:t>
      </w:r>
      <w:r w:rsidR="004743A8">
        <w:t xml:space="preserve">о </w:t>
      </w:r>
      <w:proofErr w:type="gramStart"/>
      <w:r w:rsidR="00DD59E0" w:rsidRPr="00600969">
        <w:lastRenderedPageBreak/>
        <w:t>деятельности  территориальных</w:t>
      </w:r>
      <w:proofErr w:type="gramEnd"/>
      <w:r w:rsidR="00DD59E0" w:rsidRPr="00600969">
        <w:t xml:space="preserve"> и функциональных органов администрации города Перми и их руководителей – 12 обращений и т.д.).</w:t>
      </w:r>
    </w:p>
    <w:p w:rsidR="007878ED" w:rsidRPr="00600969" w:rsidRDefault="007878ED" w:rsidP="007878ED">
      <w:pPr>
        <w:spacing w:after="0" w:line="360" w:lineRule="auto"/>
        <w:ind w:firstLine="708"/>
        <w:jc w:val="both"/>
      </w:pPr>
      <w:r w:rsidRPr="00600969">
        <w:t xml:space="preserve">По теме «Гражданское право» поступило 24 обращения, которые касались регистрации прав собственности на недвижимое имущество </w:t>
      </w:r>
      <w:proofErr w:type="gramStart"/>
      <w:r w:rsidRPr="00600969">
        <w:t>и  сделок</w:t>
      </w:r>
      <w:proofErr w:type="gramEnd"/>
      <w:r w:rsidRPr="00600969">
        <w:t xml:space="preserve"> с ним.</w:t>
      </w:r>
    </w:p>
    <w:p w:rsidR="00932233" w:rsidRPr="00600969" w:rsidRDefault="00932233" w:rsidP="00670492">
      <w:pPr>
        <w:spacing w:after="0" w:line="360" w:lineRule="auto"/>
        <w:jc w:val="both"/>
      </w:pPr>
      <w:r w:rsidRPr="00600969">
        <w:tab/>
        <w:t>По теме «Международные отношения. Международное право» поступило 1 обращение с предложением сотрудничества в социально-культурной сфере (использования фотоматериалов для печати и оформления сайта администрации города Перми).</w:t>
      </w:r>
    </w:p>
    <w:p w:rsidR="00B330C1" w:rsidRPr="00600969" w:rsidRDefault="004743A8" w:rsidP="0057618B">
      <w:pPr>
        <w:spacing w:after="0" w:line="360" w:lineRule="auto"/>
        <w:jc w:val="both"/>
      </w:pPr>
      <w:r>
        <w:t xml:space="preserve">         </w:t>
      </w:r>
      <w:r w:rsidR="00670492" w:rsidRPr="00600969">
        <w:t xml:space="preserve">По разделу </w:t>
      </w:r>
      <w:r w:rsidR="00670492" w:rsidRPr="00600969">
        <w:rPr>
          <w:b/>
        </w:rPr>
        <w:t>«</w:t>
      </w:r>
      <w:r w:rsidR="00670492" w:rsidRPr="00600969">
        <w:t xml:space="preserve">Оборона, безопасность, законность» поступило </w:t>
      </w:r>
      <w:r w:rsidR="004B2523" w:rsidRPr="00600969">
        <w:t>63</w:t>
      </w:r>
      <w:r w:rsidR="00670492" w:rsidRPr="00600969">
        <w:t xml:space="preserve"> вопрос</w:t>
      </w:r>
      <w:r w:rsidR="004B2523" w:rsidRPr="00600969">
        <w:t>а</w:t>
      </w:r>
      <w:r w:rsidR="00670492" w:rsidRPr="00600969">
        <w:t xml:space="preserve">, что на </w:t>
      </w:r>
      <w:r w:rsidR="004B2523" w:rsidRPr="00600969">
        <w:t>15</w:t>
      </w:r>
      <w:r w:rsidR="00670492" w:rsidRPr="00600969">
        <w:t xml:space="preserve"> </w:t>
      </w:r>
      <w:r w:rsidR="005F5AB3" w:rsidRPr="00600969">
        <w:t>вопрос</w:t>
      </w:r>
      <w:r w:rsidR="004B2523" w:rsidRPr="00600969">
        <w:t>ов</w:t>
      </w:r>
      <w:r w:rsidR="00670492" w:rsidRPr="00600969">
        <w:t xml:space="preserve"> меньше, чем в</w:t>
      </w:r>
      <w:r w:rsidR="004B2523" w:rsidRPr="00600969">
        <w:t>о втором</w:t>
      </w:r>
      <w:r w:rsidR="00670492" w:rsidRPr="00600969">
        <w:t xml:space="preserve"> </w:t>
      </w:r>
      <w:r w:rsidR="005F5AB3" w:rsidRPr="00600969">
        <w:t>полугодии</w:t>
      </w:r>
      <w:r w:rsidR="00670492" w:rsidRPr="00600969">
        <w:t xml:space="preserve"> 2015 года</w:t>
      </w:r>
      <w:r w:rsidR="0057618B" w:rsidRPr="00600969">
        <w:t>.</w:t>
      </w:r>
      <w:r w:rsidR="00670492" w:rsidRPr="00600969">
        <w:t xml:space="preserve"> </w:t>
      </w:r>
    </w:p>
    <w:p w:rsidR="004B2523" w:rsidRPr="00600969" w:rsidRDefault="004B2523" w:rsidP="0057618B">
      <w:pPr>
        <w:spacing w:after="0" w:line="360" w:lineRule="auto"/>
        <w:jc w:val="both"/>
      </w:pPr>
      <w:r w:rsidRPr="00600969">
        <w:t xml:space="preserve">      Основные темы поступивших обращений по вышеуказанному разделу:</w:t>
      </w:r>
    </w:p>
    <w:p w:rsidR="004B2523" w:rsidRPr="00600969" w:rsidRDefault="004743A8" w:rsidP="004B2523">
      <w:pPr>
        <w:spacing w:after="0" w:line="360" w:lineRule="auto"/>
        <w:jc w:val="both"/>
      </w:pPr>
      <w:r>
        <w:t xml:space="preserve">     </w:t>
      </w:r>
      <w:r w:rsidR="004B2523" w:rsidRPr="00600969">
        <w:t>«Оборона» - 7 вопросов, что на 1 вопрос больше, чем во втором 2015 года;</w:t>
      </w:r>
    </w:p>
    <w:p w:rsidR="004743A8" w:rsidRDefault="004743A8" w:rsidP="004B2523">
      <w:pPr>
        <w:spacing w:after="0" w:line="360" w:lineRule="auto"/>
        <w:jc w:val="both"/>
      </w:pPr>
      <w:r>
        <w:t xml:space="preserve">     «</w:t>
      </w:r>
      <w:r w:rsidR="004B2523" w:rsidRPr="00600969">
        <w:t xml:space="preserve">Безопасность и охрана правопорядка» </w:t>
      </w:r>
      <w:r w:rsidR="00381D68" w:rsidRPr="00600969">
        <w:t>–</w:t>
      </w:r>
      <w:r w:rsidR="004B2523" w:rsidRPr="00600969">
        <w:t xml:space="preserve"> 43 вопроса, что на </w:t>
      </w:r>
      <w:r w:rsidR="00381D68" w:rsidRPr="00600969">
        <w:t>5 вопросов меньше, чем во втором полугодии 2015 года;</w:t>
      </w:r>
    </w:p>
    <w:p w:rsidR="00381D68" w:rsidRPr="00600969" w:rsidRDefault="004743A8" w:rsidP="004B2523">
      <w:pPr>
        <w:spacing w:after="0" w:line="360" w:lineRule="auto"/>
        <w:jc w:val="both"/>
      </w:pPr>
      <w:r>
        <w:t xml:space="preserve">     </w:t>
      </w:r>
      <w:r w:rsidR="00381D68" w:rsidRPr="00600969">
        <w:t>«Правосудие» – 12 вопросов, что на 16 вопросов меньше, чем во втором полугодии 2015 года</w:t>
      </w:r>
      <w:r>
        <w:t>.</w:t>
      </w:r>
    </w:p>
    <w:p w:rsidR="00C42726" w:rsidRPr="00600969" w:rsidRDefault="004743A8" w:rsidP="00AA618B">
      <w:pPr>
        <w:spacing w:after="0" w:line="360" w:lineRule="auto"/>
        <w:jc w:val="both"/>
      </w:pPr>
      <w:r>
        <w:t xml:space="preserve">    </w:t>
      </w:r>
      <w:r w:rsidR="00820BA1" w:rsidRPr="00600969">
        <w:t xml:space="preserve">  </w:t>
      </w:r>
      <w:r w:rsidR="00EE43DA" w:rsidRPr="00600969">
        <w:t xml:space="preserve">В </w:t>
      </w:r>
      <w:r w:rsidR="00C42726" w:rsidRPr="00600969">
        <w:t xml:space="preserve">данном разделе наибольшее количество </w:t>
      </w:r>
      <w:r w:rsidR="004B6692" w:rsidRPr="00600969">
        <w:t>обращений содержало вопросы</w:t>
      </w:r>
      <w:r w:rsidR="00820BA1" w:rsidRPr="00600969">
        <w:t>:</w:t>
      </w:r>
      <w:r w:rsidR="007F0BAF" w:rsidRPr="00600969">
        <w:t xml:space="preserve"> </w:t>
      </w:r>
      <w:r>
        <w:t xml:space="preserve">об </w:t>
      </w:r>
      <w:r w:rsidR="007B43F3" w:rsidRPr="00600969">
        <w:t>охран</w:t>
      </w:r>
      <w:r>
        <w:t>е</w:t>
      </w:r>
      <w:r w:rsidR="007B43F3" w:rsidRPr="00600969">
        <w:t xml:space="preserve"> общественного правопорядка и пожарной безопасности (43 вопроса</w:t>
      </w:r>
      <w:proofErr w:type="gramStart"/>
      <w:r w:rsidR="007B43F3" w:rsidRPr="00600969">
        <w:t>),</w:t>
      </w:r>
      <w:r>
        <w:t>об</w:t>
      </w:r>
      <w:proofErr w:type="gramEnd"/>
      <w:r>
        <w:t xml:space="preserve"> </w:t>
      </w:r>
      <w:r w:rsidR="007B43F3" w:rsidRPr="00600969">
        <w:t xml:space="preserve"> </w:t>
      </w:r>
      <w:r w:rsidR="007F0BAF" w:rsidRPr="00600969">
        <w:t>увековечени</w:t>
      </w:r>
      <w:r>
        <w:t>и</w:t>
      </w:r>
      <w:r w:rsidR="007F0BAF" w:rsidRPr="00600969">
        <w:t xml:space="preserve"> памяти погибших воинов, запрос</w:t>
      </w:r>
      <w:r w:rsidR="00820BA1" w:rsidRPr="00600969">
        <w:t>ы</w:t>
      </w:r>
      <w:r w:rsidR="007F0BAF" w:rsidRPr="00600969">
        <w:t xml:space="preserve"> архивных данных, установка памятников </w:t>
      </w:r>
      <w:r w:rsidR="00394518">
        <w:t>-</w:t>
      </w:r>
      <w:r>
        <w:t xml:space="preserve"> </w:t>
      </w:r>
      <w:r w:rsidR="00C51228" w:rsidRPr="00600969">
        <w:t>9</w:t>
      </w:r>
      <w:r w:rsidR="007F0BAF" w:rsidRPr="00600969">
        <w:t xml:space="preserve"> вопросов, </w:t>
      </w:r>
      <w:r>
        <w:t xml:space="preserve">об </w:t>
      </w:r>
      <w:r w:rsidR="00C51228" w:rsidRPr="00600969">
        <w:t>исполнени</w:t>
      </w:r>
      <w:r>
        <w:t>и</w:t>
      </w:r>
      <w:r w:rsidR="00C51228" w:rsidRPr="00600969">
        <w:t xml:space="preserve"> судебных решений</w:t>
      </w:r>
      <w:r w:rsidR="007B43F3" w:rsidRPr="00600969">
        <w:t xml:space="preserve"> </w:t>
      </w:r>
      <w:r w:rsidR="00C51228" w:rsidRPr="00600969">
        <w:t>– 12 вопросов</w:t>
      </w:r>
      <w:r w:rsidR="007B43F3" w:rsidRPr="00600969">
        <w:t>.</w:t>
      </w:r>
      <w:r w:rsidR="009E7966" w:rsidRPr="00600969">
        <w:t xml:space="preserve"> </w:t>
      </w:r>
    </w:p>
    <w:p w:rsidR="007F65E3" w:rsidRPr="00600969" w:rsidRDefault="00820BA1" w:rsidP="003C7D1A">
      <w:pPr>
        <w:spacing w:after="0" w:line="360" w:lineRule="auto"/>
        <w:jc w:val="both"/>
      </w:pPr>
      <w:r w:rsidRPr="00600969">
        <w:t xml:space="preserve">       От общего </w:t>
      </w:r>
      <w:proofErr w:type="gramStart"/>
      <w:r w:rsidRPr="00600969">
        <w:t>количества</w:t>
      </w:r>
      <w:r w:rsidR="007F65E3" w:rsidRPr="00600969">
        <w:t xml:space="preserve">  поступивших</w:t>
      </w:r>
      <w:proofErr w:type="gramEnd"/>
      <w:r w:rsidR="004743A8">
        <w:t xml:space="preserve"> обращений граждан  </w:t>
      </w:r>
      <w:r w:rsidR="00487608" w:rsidRPr="00600969">
        <w:t>3766</w:t>
      </w:r>
      <w:r w:rsidR="00853AB1" w:rsidRPr="00600969">
        <w:t xml:space="preserve"> </w:t>
      </w:r>
      <w:r w:rsidR="00DF75E8" w:rsidRPr="00600969">
        <w:t>обращени</w:t>
      </w:r>
      <w:r w:rsidR="00853AB1" w:rsidRPr="00600969">
        <w:t>й</w:t>
      </w:r>
      <w:r w:rsidR="00DF75E8" w:rsidRPr="00600969">
        <w:t xml:space="preserve"> рассмотрены по компетенции в администрации города Перми</w:t>
      </w:r>
      <w:r w:rsidRPr="00600969">
        <w:t>,</w:t>
      </w:r>
      <w:r w:rsidR="00DF75E8" w:rsidRPr="00600969">
        <w:t xml:space="preserve"> </w:t>
      </w:r>
      <w:r w:rsidR="00487608" w:rsidRPr="00600969">
        <w:t>295</w:t>
      </w:r>
      <w:r w:rsidR="00DF75E8" w:rsidRPr="00600969">
        <w:t xml:space="preserve"> находятся на рассмотрении.</w:t>
      </w:r>
    </w:p>
    <w:p w:rsidR="00656F5B" w:rsidRPr="00600969" w:rsidRDefault="004743A8" w:rsidP="004743A8">
      <w:pPr>
        <w:spacing w:after="0" w:line="360" w:lineRule="auto"/>
        <w:jc w:val="both"/>
      </w:pPr>
      <w:r>
        <w:t xml:space="preserve">      </w:t>
      </w:r>
      <w:r w:rsidR="00853AB1" w:rsidRPr="00600969">
        <w:t xml:space="preserve">Из рассмотренных </w:t>
      </w:r>
      <w:r w:rsidR="00487608" w:rsidRPr="00600969">
        <w:t>3766</w:t>
      </w:r>
      <w:r w:rsidR="00DF75E8" w:rsidRPr="00600969">
        <w:t xml:space="preserve"> обращений </w:t>
      </w:r>
      <w:r w:rsidR="000462D3" w:rsidRPr="00600969">
        <w:t xml:space="preserve">жителей предложения, заявления, жалобы признаны обоснованными </w:t>
      </w:r>
      <w:proofErr w:type="gramStart"/>
      <w:r w:rsidR="000462D3" w:rsidRPr="00600969">
        <w:t>и  подлежащими</w:t>
      </w:r>
      <w:proofErr w:type="gramEnd"/>
      <w:r w:rsidR="000462D3" w:rsidRPr="00600969">
        <w:t xml:space="preserve"> удовлетворению в </w:t>
      </w:r>
      <w:r w:rsidR="00487608" w:rsidRPr="00600969">
        <w:t>153</w:t>
      </w:r>
      <w:r w:rsidR="00853AB1" w:rsidRPr="00600969">
        <w:t xml:space="preserve"> </w:t>
      </w:r>
      <w:r w:rsidR="000462D3" w:rsidRPr="00600969">
        <w:t>случаях</w:t>
      </w:r>
      <w:r w:rsidR="00DF75E8" w:rsidRPr="00600969">
        <w:t xml:space="preserve"> </w:t>
      </w:r>
      <w:r w:rsidR="000462D3" w:rsidRPr="00600969">
        <w:t>(</w:t>
      </w:r>
      <w:r w:rsidR="00487608" w:rsidRPr="00600969">
        <w:t>4</w:t>
      </w:r>
      <w:r w:rsidR="00853AB1" w:rsidRPr="00600969">
        <w:t>,</w:t>
      </w:r>
      <w:r w:rsidR="00487608" w:rsidRPr="00600969">
        <w:t>06</w:t>
      </w:r>
      <w:r w:rsidR="000462D3" w:rsidRPr="00600969">
        <w:t xml:space="preserve"> %</w:t>
      </w:r>
      <w:r w:rsidR="00DF75E8" w:rsidRPr="00600969">
        <w:t xml:space="preserve"> от количества рассмотренных обращений</w:t>
      </w:r>
      <w:r w:rsidR="000462D3" w:rsidRPr="00600969">
        <w:t>)</w:t>
      </w:r>
      <w:r w:rsidR="00D202AE" w:rsidRPr="00600969">
        <w:t>.</w:t>
      </w:r>
      <w:r w:rsidR="00723F9A" w:rsidRPr="00600969">
        <w:t xml:space="preserve"> </w:t>
      </w:r>
      <w:r w:rsidR="00656F5B" w:rsidRPr="00600969">
        <w:t xml:space="preserve">В </w:t>
      </w:r>
      <w:r w:rsidR="00487608" w:rsidRPr="00600969">
        <w:t>3225</w:t>
      </w:r>
      <w:r w:rsidR="00656F5B" w:rsidRPr="00600969">
        <w:t xml:space="preserve"> случаях заявителям разъяснен порядок реализации их обращений </w:t>
      </w:r>
      <w:r w:rsidR="00AA0E36" w:rsidRPr="00600969">
        <w:t>(</w:t>
      </w:r>
      <w:r w:rsidR="00853AB1" w:rsidRPr="00600969">
        <w:t>8</w:t>
      </w:r>
      <w:r w:rsidR="00487608" w:rsidRPr="00600969">
        <w:t>5</w:t>
      </w:r>
      <w:r w:rsidR="00AA0E36" w:rsidRPr="00600969">
        <w:t>,</w:t>
      </w:r>
      <w:r w:rsidR="00487608" w:rsidRPr="00600969">
        <w:t>6</w:t>
      </w:r>
      <w:r w:rsidR="00AA0E36" w:rsidRPr="00600969">
        <w:t xml:space="preserve"> % от общего </w:t>
      </w:r>
      <w:r w:rsidR="00AA0E36" w:rsidRPr="00600969">
        <w:lastRenderedPageBreak/>
        <w:t>коли</w:t>
      </w:r>
      <w:r w:rsidR="00723F9A" w:rsidRPr="00600969">
        <w:t>чества рассмотренных обращений)</w:t>
      </w:r>
      <w:r w:rsidR="00D202AE" w:rsidRPr="00600969">
        <w:t>.</w:t>
      </w:r>
      <w:r w:rsidR="00723F9A" w:rsidRPr="00600969">
        <w:t xml:space="preserve"> В </w:t>
      </w:r>
      <w:r w:rsidR="00487608" w:rsidRPr="00600969">
        <w:t>7</w:t>
      </w:r>
      <w:r w:rsidR="00723F9A" w:rsidRPr="00600969">
        <w:t xml:space="preserve"> случаях (0,</w:t>
      </w:r>
      <w:r w:rsidR="00487608" w:rsidRPr="00600969">
        <w:t>2</w:t>
      </w:r>
      <w:r w:rsidR="00723F9A" w:rsidRPr="00600969">
        <w:t xml:space="preserve"> %) отказано в удовлетворении обращений на законных основаниях</w:t>
      </w:r>
      <w:r w:rsidR="00D202AE" w:rsidRPr="00600969">
        <w:t>.</w:t>
      </w:r>
      <w:r w:rsidR="00723F9A" w:rsidRPr="00600969">
        <w:t xml:space="preserve"> </w:t>
      </w:r>
    </w:p>
    <w:p w:rsidR="00A01E08" w:rsidRPr="00600969" w:rsidRDefault="00A01E08" w:rsidP="00AA618B">
      <w:pPr>
        <w:spacing w:after="0" w:line="360" w:lineRule="auto"/>
        <w:ind w:firstLine="709"/>
        <w:jc w:val="both"/>
      </w:pPr>
      <w:r w:rsidRPr="00600969">
        <w:t xml:space="preserve">В администрацию города  Перми было направлено для рассмотрения по компетенции из Правительства Пермского края </w:t>
      </w:r>
      <w:r w:rsidR="0042163E" w:rsidRPr="00600969">
        <w:t>87</w:t>
      </w:r>
      <w:r w:rsidRPr="00600969">
        <w:t xml:space="preserve"> обращений, адресованных Президенту Российской Федерации. Все обращения являются заявлениями. Повторных обращений – 0, коллективных – 0.</w:t>
      </w:r>
    </w:p>
    <w:p w:rsidR="00A01E08" w:rsidRPr="00600969" w:rsidRDefault="004743A8" w:rsidP="00AA618B">
      <w:pPr>
        <w:spacing w:after="0" w:line="360" w:lineRule="auto"/>
        <w:ind w:firstLine="709"/>
        <w:jc w:val="both"/>
      </w:pPr>
      <w:r>
        <w:t xml:space="preserve">Из 87 </w:t>
      </w:r>
      <w:proofErr w:type="gramStart"/>
      <w:r>
        <w:t xml:space="preserve">обращений </w:t>
      </w:r>
      <w:r w:rsidR="00A01E08" w:rsidRPr="00600969">
        <w:t xml:space="preserve"> количество</w:t>
      </w:r>
      <w:proofErr w:type="gramEnd"/>
      <w:r w:rsidR="00A01E08" w:rsidRPr="00600969">
        <w:t xml:space="preserve"> вопросов распределилось</w:t>
      </w:r>
      <w:r w:rsidR="00D202AE" w:rsidRPr="00600969">
        <w:t xml:space="preserve"> </w:t>
      </w:r>
      <w:r w:rsidR="00A01E08" w:rsidRPr="00600969">
        <w:t>следующим образом:</w:t>
      </w:r>
    </w:p>
    <w:p w:rsidR="00D202AE" w:rsidRPr="00600969" w:rsidRDefault="00D202AE" w:rsidP="00AA618B">
      <w:pPr>
        <w:spacing w:after="0" w:line="360" w:lineRule="auto"/>
        <w:ind w:firstLine="709"/>
        <w:jc w:val="both"/>
      </w:pPr>
      <w:r w:rsidRPr="00600969">
        <w:t xml:space="preserve">по разделу «Жилищно-коммунальная сфера» – </w:t>
      </w:r>
      <w:r w:rsidR="0042163E" w:rsidRPr="00600969">
        <w:t>32</w:t>
      </w:r>
      <w:r w:rsidRPr="00600969">
        <w:t xml:space="preserve"> вопрос</w:t>
      </w:r>
      <w:r w:rsidR="0042163E" w:rsidRPr="00600969">
        <w:t>а</w:t>
      </w:r>
      <w:r w:rsidRPr="00600969">
        <w:t xml:space="preserve">, что на </w:t>
      </w:r>
      <w:r w:rsidR="00E01FDF" w:rsidRPr="00600969">
        <w:t>60</w:t>
      </w:r>
      <w:r w:rsidR="00A856FC" w:rsidRPr="00600969">
        <w:t xml:space="preserve"> </w:t>
      </w:r>
      <w:r w:rsidR="0042163E" w:rsidRPr="00600969">
        <w:t>мен</w:t>
      </w:r>
      <w:r w:rsidRPr="00600969">
        <w:t>ьше, чем в</w:t>
      </w:r>
      <w:r w:rsidR="0042163E" w:rsidRPr="00600969">
        <w:t>о</w:t>
      </w:r>
      <w:r w:rsidRPr="00600969">
        <w:t xml:space="preserve"> </w:t>
      </w:r>
      <w:r w:rsidR="0042163E" w:rsidRPr="00600969">
        <w:t>втором</w:t>
      </w:r>
      <w:r w:rsidRPr="00600969">
        <w:t xml:space="preserve"> </w:t>
      </w:r>
      <w:r w:rsidR="00A856FC" w:rsidRPr="00600969">
        <w:t>полугодии</w:t>
      </w:r>
      <w:r w:rsidRPr="00600969">
        <w:t xml:space="preserve"> 2015 года</w:t>
      </w:r>
      <w:r w:rsidR="005F4D91" w:rsidRPr="00600969">
        <w:t>;</w:t>
      </w:r>
    </w:p>
    <w:p w:rsidR="00D202AE" w:rsidRPr="00600969" w:rsidRDefault="00D202AE" w:rsidP="00AA618B">
      <w:pPr>
        <w:spacing w:after="0" w:line="360" w:lineRule="auto"/>
        <w:ind w:firstLine="709"/>
        <w:jc w:val="both"/>
      </w:pPr>
      <w:r w:rsidRPr="00600969">
        <w:t xml:space="preserve">по разделу «Экономика» – </w:t>
      </w:r>
      <w:r w:rsidR="0042163E" w:rsidRPr="00600969">
        <w:t>32</w:t>
      </w:r>
      <w:r w:rsidRPr="00600969">
        <w:t xml:space="preserve"> вопрос</w:t>
      </w:r>
      <w:r w:rsidR="0042163E" w:rsidRPr="00600969">
        <w:t>а</w:t>
      </w:r>
      <w:r w:rsidRPr="00600969">
        <w:t xml:space="preserve">, что на </w:t>
      </w:r>
      <w:r w:rsidR="00A856FC" w:rsidRPr="00600969">
        <w:t>2</w:t>
      </w:r>
      <w:r w:rsidR="00E01FDF" w:rsidRPr="00600969">
        <w:t>1</w:t>
      </w:r>
      <w:r w:rsidRPr="00600969">
        <w:t xml:space="preserve"> </w:t>
      </w:r>
      <w:r w:rsidR="0042163E" w:rsidRPr="00600969">
        <w:t>мен</w:t>
      </w:r>
      <w:r w:rsidRPr="00600969">
        <w:t>ьше, чем в</w:t>
      </w:r>
      <w:r w:rsidR="0042163E" w:rsidRPr="00600969">
        <w:t>о</w:t>
      </w:r>
      <w:r w:rsidRPr="00600969">
        <w:t xml:space="preserve"> </w:t>
      </w:r>
      <w:r w:rsidR="0042163E" w:rsidRPr="00600969">
        <w:t>втор</w:t>
      </w:r>
      <w:r w:rsidR="00820BA1" w:rsidRPr="00600969">
        <w:t>ом</w:t>
      </w:r>
      <w:r w:rsidRPr="00600969">
        <w:t xml:space="preserve"> </w:t>
      </w:r>
      <w:r w:rsidR="00A856FC" w:rsidRPr="00600969">
        <w:t>полугодии</w:t>
      </w:r>
      <w:r w:rsidR="005F4D91" w:rsidRPr="00600969">
        <w:t xml:space="preserve"> 2015 года;</w:t>
      </w:r>
    </w:p>
    <w:p w:rsidR="00A01E08" w:rsidRPr="00600969" w:rsidRDefault="00A01E08" w:rsidP="00AA618B">
      <w:pPr>
        <w:spacing w:after="0" w:line="360" w:lineRule="auto"/>
        <w:ind w:firstLine="709"/>
        <w:jc w:val="both"/>
      </w:pPr>
      <w:r w:rsidRPr="00600969">
        <w:t>по разделу «Государство, общество и политика»</w:t>
      </w:r>
      <w:r w:rsidR="00D202AE" w:rsidRPr="00600969">
        <w:t xml:space="preserve"> –</w:t>
      </w:r>
      <w:r w:rsidRPr="00600969">
        <w:t xml:space="preserve"> </w:t>
      </w:r>
      <w:r w:rsidR="0042163E" w:rsidRPr="00600969">
        <w:t>13</w:t>
      </w:r>
      <w:r w:rsidRPr="00600969">
        <w:t xml:space="preserve"> вопросов, что на </w:t>
      </w:r>
      <w:r w:rsidR="00E01FDF" w:rsidRPr="00600969">
        <w:t>4</w:t>
      </w:r>
      <w:r w:rsidR="00A856FC" w:rsidRPr="00600969">
        <w:t xml:space="preserve"> </w:t>
      </w:r>
      <w:r w:rsidRPr="00600969">
        <w:t>вопроса меньше, чем в</w:t>
      </w:r>
      <w:r w:rsidR="0042163E" w:rsidRPr="00600969">
        <w:t>о</w:t>
      </w:r>
      <w:r w:rsidRPr="00600969">
        <w:t xml:space="preserve"> </w:t>
      </w:r>
      <w:r w:rsidR="0042163E" w:rsidRPr="00600969">
        <w:t>втором полугодии</w:t>
      </w:r>
      <w:r w:rsidR="00D202AE" w:rsidRPr="00600969">
        <w:t xml:space="preserve"> </w:t>
      </w:r>
      <w:r w:rsidRPr="00600969">
        <w:t>2015 г</w:t>
      </w:r>
      <w:r w:rsidR="00D202AE" w:rsidRPr="00600969">
        <w:t>ода</w:t>
      </w:r>
      <w:r w:rsidR="005F4D91" w:rsidRPr="00600969">
        <w:t>;</w:t>
      </w:r>
    </w:p>
    <w:p w:rsidR="00A01E08" w:rsidRPr="00600969" w:rsidRDefault="00A01E08" w:rsidP="00AA618B">
      <w:pPr>
        <w:spacing w:after="0" w:line="360" w:lineRule="auto"/>
        <w:ind w:firstLine="709"/>
        <w:jc w:val="both"/>
      </w:pPr>
      <w:r w:rsidRPr="00600969">
        <w:t>по разделу «Социальная сф</w:t>
      </w:r>
      <w:r w:rsidR="00E01FDF" w:rsidRPr="00600969">
        <w:t>ера»</w:t>
      </w:r>
      <w:r w:rsidR="001C36C8" w:rsidRPr="00600969">
        <w:t xml:space="preserve"> – </w:t>
      </w:r>
      <w:r w:rsidR="0042163E" w:rsidRPr="00600969">
        <w:t>9</w:t>
      </w:r>
      <w:r w:rsidRPr="00600969">
        <w:t xml:space="preserve"> вопрос</w:t>
      </w:r>
      <w:r w:rsidR="005F4D91" w:rsidRPr="00600969">
        <w:t>ов</w:t>
      </w:r>
      <w:r w:rsidRPr="00600969">
        <w:t xml:space="preserve">, что на </w:t>
      </w:r>
      <w:r w:rsidR="00E01FDF" w:rsidRPr="00600969">
        <w:t>13</w:t>
      </w:r>
      <w:r w:rsidR="00820BA1" w:rsidRPr="00600969">
        <w:t xml:space="preserve"> </w:t>
      </w:r>
      <w:r w:rsidR="005F4D91" w:rsidRPr="00600969">
        <w:t>мен</w:t>
      </w:r>
      <w:r w:rsidR="00820BA1" w:rsidRPr="00600969">
        <w:t>ьше, чем в</w:t>
      </w:r>
      <w:r w:rsidR="005F4D91" w:rsidRPr="00600969">
        <w:t>о</w:t>
      </w:r>
      <w:r w:rsidR="00820BA1" w:rsidRPr="00600969">
        <w:t xml:space="preserve"> </w:t>
      </w:r>
      <w:r w:rsidR="005F4D91" w:rsidRPr="00600969">
        <w:t>втором</w:t>
      </w:r>
      <w:r w:rsidRPr="00600969">
        <w:t xml:space="preserve"> </w:t>
      </w:r>
      <w:r w:rsidR="00A856FC" w:rsidRPr="00600969">
        <w:t>полугодии</w:t>
      </w:r>
      <w:r w:rsidR="00D202AE" w:rsidRPr="00600969">
        <w:t xml:space="preserve"> 2015 года</w:t>
      </w:r>
      <w:r w:rsidR="005F4D91" w:rsidRPr="00600969">
        <w:t>;</w:t>
      </w:r>
    </w:p>
    <w:p w:rsidR="00A01E08" w:rsidRPr="00600969" w:rsidRDefault="00A01E08" w:rsidP="00AA618B">
      <w:pPr>
        <w:spacing w:after="0" w:line="360" w:lineRule="auto"/>
        <w:ind w:firstLine="709"/>
        <w:jc w:val="both"/>
      </w:pPr>
      <w:r w:rsidRPr="00600969">
        <w:t xml:space="preserve">по разделу «Оборона, безопасность, законность» </w:t>
      </w:r>
      <w:r w:rsidR="001C36C8" w:rsidRPr="00600969">
        <w:t xml:space="preserve">– </w:t>
      </w:r>
      <w:r w:rsidR="005F4D91" w:rsidRPr="00600969">
        <w:t>3</w:t>
      </w:r>
      <w:r w:rsidRPr="00600969">
        <w:t xml:space="preserve"> вопрос</w:t>
      </w:r>
      <w:r w:rsidR="005F4D91" w:rsidRPr="00600969">
        <w:t>а</w:t>
      </w:r>
      <w:r w:rsidRPr="00600969">
        <w:t xml:space="preserve">, </w:t>
      </w:r>
      <w:r w:rsidR="00E01FDF" w:rsidRPr="00600969">
        <w:t>как и в аналогичном периоде</w:t>
      </w:r>
      <w:r w:rsidRPr="00600969">
        <w:t xml:space="preserve"> 2015 г</w:t>
      </w:r>
      <w:r w:rsidR="00D202AE" w:rsidRPr="00600969">
        <w:t>ода.</w:t>
      </w:r>
    </w:p>
    <w:p w:rsidR="00A01E08" w:rsidRPr="00600969" w:rsidRDefault="00A01E08" w:rsidP="00AA618B">
      <w:pPr>
        <w:spacing w:after="0" w:line="360" w:lineRule="auto"/>
        <w:ind w:firstLine="709"/>
        <w:jc w:val="both"/>
      </w:pPr>
      <w:r w:rsidRPr="00600969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600969">
        <w:t>,</w:t>
      </w:r>
      <w:r w:rsidRPr="00600969">
        <w:t xml:space="preserve"> как и в</w:t>
      </w:r>
      <w:r w:rsidR="005F4D91" w:rsidRPr="00600969">
        <w:t>о</w:t>
      </w:r>
      <w:r w:rsidRPr="00600969">
        <w:t xml:space="preserve"> </w:t>
      </w:r>
      <w:r w:rsidR="005F4D91" w:rsidRPr="00600969">
        <w:t xml:space="preserve">втором </w:t>
      </w:r>
      <w:r w:rsidR="001C6F6C" w:rsidRPr="00600969">
        <w:t>полугодии</w:t>
      </w:r>
      <w:r w:rsidR="00D202AE" w:rsidRPr="00600969">
        <w:t xml:space="preserve"> </w:t>
      </w:r>
      <w:r w:rsidRPr="00600969">
        <w:t>2015 г</w:t>
      </w:r>
      <w:r w:rsidR="00D202AE" w:rsidRPr="00600969">
        <w:t>ода</w:t>
      </w:r>
      <w:r w:rsidRPr="00600969">
        <w:t xml:space="preserve">, относится к разделам </w:t>
      </w:r>
      <w:r w:rsidR="001C6F6C" w:rsidRPr="00600969">
        <w:t>«Экономика» (</w:t>
      </w:r>
      <w:r w:rsidR="00CF0CFC" w:rsidRPr="00600969">
        <w:t xml:space="preserve">36 </w:t>
      </w:r>
      <w:r w:rsidR="001C6F6C" w:rsidRPr="00600969">
        <w:t>%)</w:t>
      </w:r>
      <w:r w:rsidR="00820BA1" w:rsidRPr="00600969">
        <w:t xml:space="preserve"> и </w:t>
      </w:r>
      <w:r w:rsidR="00FB2EF2" w:rsidRPr="00600969">
        <w:t>«</w:t>
      </w:r>
      <w:r w:rsidRPr="00600969">
        <w:t>Жилищно-коммунальная сфера» (</w:t>
      </w:r>
      <w:r w:rsidR="001C6F6C" w:rsidRPr="00600969">
        <w:t>3</w:t>
      </w:r>
      <w:r w:rsidR="005F4D91" w:rsidRPr="00600969">
        <w:t>6</w:t>
      </w:r>
      <w:r w:rsidRPr="00600969">
        <w:t>% от общего количества</w:t>
      </w:r>
      <w:r w:rsidR="00CF0CFC" w:rsidRPr="00600969">
        <w:t xml:space="preserve"> обращений</w:t>
      </w:r>
      <w:r w:rsidR="00D202AE" w:rsidRPr="00600969">
        <w:t>)</w:t>
      </w:r>
      <w:r w:rsidRPr="00600969">
        <w:t xml:space="preserve">. Количество вопросов, содержащихся в разделе «Государство, общество и политика» составило </w:t>
      </w:r>
      <w:r w:rsidR="005F4D91" w:rsidRPr="00600969">
        <w:t>1</w:t>
      </w:r>
      <w:r w:rsidR="00CF0CFC" w:rsidRPr="00600969">
        <w:t xml:space="preserve">5 </w:t>
      </w:r>
      <w:r w:rsidR="00D202AE" w:rsidRPr="00600969">
        <w:t>%</w:t>
      </w:r>
      <w:r w:rsidRPr="00600969">
        <w:t>, в разделе «Социальная сфера»</w:t>
      </w:r>
      <w:r w:rsidR="00D202AE" w:rsidRPr="00600969">
        <w:t xml:space="preserve"> –</w:t>
      </w:r>
      <w:r w:rsidR="001C6F6C" w:rsidRPr="00600969">
        <w:t xml:space="preserve"> </w:t>
      </w:r>
      <w:r w:rsidR="00CF0CFC" w:rsidRPr="00600969">
        <w:t xml:space="preserve">10 </w:t>
      </w:r>
      <w:proofErr w:type="gramStart"/>
      <w:r w:rsidR="00D202AE" w:rsidRPr="00600969">
        <w:t>%</w:t>
      </w:r>
      <w:r w:rsidRPr="00600969">
        <w:t>,</w:t>
      </w:r>
      <w:r w:rsidR="00D202AE" w:rsidRPr="00600969">
        <w:t xml:space="preserve">  в</w:t>
      </w:r>
      <w:proofErr w:type="gramEnd"/>
      <w:r w:rsidRPr="00600969">
        <w:t xml:space="preserve"> раздел</w:t>
      </w:r>
      <w:r w:rsidR="00D202AE" w:rsidRPr="00600969">
        <w:t>е</w:t>
      </w:r>
      <w:r w:rsidRPr="00600969">
        <w:t xml:space="preserve"> «Оборона, безопасность, законность»</w:t>
      </w:r>
      <w:r w:rsidR="003C7D1A" w:rsidRPr="00600969">
        <w:t xml:space="preserve"> –</w:t>
      </w:r>
      <w:r w:rsidR="005F4D91" w:rsidRPr="00600969">
        <w:t xml:space="preserve"> 3</w:t>
      </w:r>
      <w:r w:rsidRPr="00600969">
        <w:t xml:space="preserve"> %.</w:t>
      </w:r>
    </w:p>
    <w:p w:rsidR="00F90847" w:rsidRPr="00600969" w:rsidRDefault="00F90847" w:rsidP="00F90847">
      <w:pPr>
        <w:spacing w:after="0" w:line="360" w:lineRule="auto"/>
        <w:ind w:firstLine="709"/>
        <w:jc w:val="both"/>
      </w:pPr>
      <w:r w:rsidRPr="00600969">
        <w:t xml:space="preserve">Из </w:t>
      </w:r>
      <w:r w:rsidR="00CF0CFC" w:rsidRPr="00600969">
        <w:t>87</w:t>
      </w:r>
      <w:r w:rsidRPr="00600969">
        <w:t xml:space="preserve"> обращений исполнено </w:t>
      </w:r>
      <w:r w:rsidR="00CF0CFC" w:rsidRPr="00600969">
        <w:t>78</w:t>
      </w:r>
      <w:r w:rsidRPr="00600969">
        <w:t xml:space="preserve"> обращений с результатом: поддержано – 4, разъяснено – </w:t>
      </w:r>
      <w:r w:rsidR="004A4968" w:rsidRPr="00600969">
        <w:t>74; 9 находятся на рассмотрении.</w:t>
      </w:r>
    </w:p>
    <w:p w:rsidR="00673629" w:rsidRPr="008050EF" w:rsidRDefault="00673629" w:rsidP="00673629">
      <w:pPr>
        <w:pStyle w:val="a7"/>
        <w:spacing w:line="360" w:lineRule="auto"/>
        <w:jc w:val="both"/>
      </w:pPr>
      <w:r>
        <w:lastRenderedPageBreak/>
        <w:t xml:space="preserve">      </w:t>
      </w:r>
      <w:r w:rsidRPr="008050EF">
        <w:t xml:space="preserve">«Обратная связь» с населением осуществлялась через личные приемы руководителей администрации города Перми в соответствии с утвержденными графиками, через «прямые телефонные линии», </w:t>
      </w:r>
      <w:proofErr w:type="gramStart"/>
      <w:r w:rsidRPr="008050EF">
        <w:t>через  актуализацию</w:t>
      </w:r>
      <w:proofErr w:type="gramEnd"/>
      <w:r w:rsidRPr="008050EF">
        <w:t xml:space="preserve">  информации по особо значимым проблемам на официальном сайте администрации города Перми, через оперативный канал связи со специалистами районных администраций в сфере благоустройства и жилищно-коммунального хозяйства – интерактивный ресурс «Решаем вместе».</w:t>
      </w:r>
    </w:p>
    <w:p w:rsidR="00B4537A" w:rsidRPr="008050EF" w:rsidRDefault="00EF0947" w:rsidP="00EF0947">
      <w:pPr>
        <w:pStyle w:val="a7"/>
        <w:spacing w:line="360" w:lineRule="auto"/>
        <w:jc w:val="both"/>
        <w:rPr>
          <w:color w:val="000000" w:themeColor="text1"/>
        </w:rPr>
      </w:pPr>
      <w:r w:rsidRPr="00CA425D">
        <w:rPr>
          <w:color w:val="FF0000"/>
        </w:rPr>
        <w:t xml:space="preserve">  </w:t>
      </w:r>
      <w:r w:rsidR="004743A8">
        <w:rPr>
          <w:color w:val="FF0000"/>
        </w:rPr>
        <w:t xml:space="preserve"> </w:t>
      </w:r>
      <w:r w:rsidRPr="00CA425D">
        <w:rPr>
          <w:color w:val="FF0000"/>
        </w:rPr>
        <w:t xml:space="preserve">   </w:t>
      </w:r>
      <w:r w:rsidRPr="008050EF">
        <w:rPr>
          <w:color w:val="000000" w:themeColor="text1"/>
        </w:rPr>
        <w:t xml:space="preserve">В целях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по-прежнему использовали возможность выезда на место </w:t>
      </w:r>
      <w:bookmarkStart w:id="0" w:name="_GoBack"/>
      <w:bookmarkEnd w:id="0"/>
      <w:r w:rsidRPr="008050EF">
        <w:rPr>
          <w:color w:val="000000" w:themeColor="text1"/>
        </w:rPr>
        <w:t xml:space="preserve">совместно с заявителями, к рассмотрению обращений при необходимости привлекались надзорные органы и организации. </w:t>
      </w:r>
    </w:p>
    <w:p w:rsidR="00B4537A" w:rsidRPr="008050EF" w:rsidRDefault="00B4537A" w:rsidP="00EF0947">
      <w:pPr>
        <w:pStyle w:val="a7"/>
        <w:spacing w:line="360" w:lineRule="auto"/>
        <w:jc w:val="both"/>
        <w:rPr>
          <w:color w:val="000000" w:themeColor="text1"/>
        </w:rPr>
      </w:pPr>
      <w:r w:rsidRPr="008050EF">
        <w:rPr>
          <w:color w:val="000000" w:themeColor="text1"/>
        </w:rPr>
        <w:t xml:space="preserve">      Информирование населения осуществлялось через размещение информации на официальн</w:t>
      </w:r>
      <w:r w:rsidR="004743A8">
        <w:rPr>
          <w:color w:val="000000" w:themeColor="text1"/>
        </w:rPr>
        <w:t>ом</w:t>
      </w:r>
      <w:r w:rsidRPr="008050EF">
        <w:rPr>
          <w:color w:val="000000" w:themeColor="text1"/>
        </w:rPr>
        <w:t xml:space="preserve"> сайт</w:t>
      </w:r>
      <w:r w:rsidR="004743A8">
        <w:rPr>
          <w:color w:val="000000" w:themeColor="text1"/>
        </w:rPr>
        <w:t xml:space="preserve">е администрации города Перми, на </w:t>
      </w:r>
      <w:r w:rsidRPr="008050EF">
        <w:rPr>
          <w:color w:val="000000" w:themeColor="text1"/>
        </w:rPr>
        <w:t xml:space="preserve">стендах в </w:t>
      </w:r>
      <w:r w:rsidR="004743A8">
        <w:rPr>
          <w:color w:val="000000" w:themeColor="text1"/>
        </w:rPr>
        <w:t>территориальных и функциональных органах</w:t>
      </w:r>
      <w:r w:rsidRPr="008050EF">
        <w:rPr>
          <w:color w:val="000000" w:themeColor="text1"/>
        </w:rPr>
        <w:t xml:space="preserve"> администрации города </w:t>
      </w:r>
      <w:proofErr w:type="gramStart"/>
      <w:r w:rsidRPr="008050EF">
        <w:rPr>
          <w:color w:val="000000" w:themeColor="text1"/>
        </w:rPr>
        <w:t xml:space="preserve">Перми, </w:t>
      </w:r>
      <w:r w:rsidR="004E74C8" w:rsidRPr="008050EF">
        <w:rPr>
          <w:color w:val="000000" w:themeColor="text1"/>
        </w:rPr>
        <w:t xml:space="preserve"> </w:t>
      </w:r>
      <w:r w:rsidRPr="008050EF">
        <w:rPr>
          <w:color w:val="000000" w:themeColor="text1"/>
        </w:rPr>
        <w:t>через</w:t>
      </w:r>
      <w:proofErr w:type="gramEnd"/>
      <w:r w:rsidRPr="008050EF">
        <w:rPr>
          <w:color w:val="000000" w:themeColor="text1"/>
        </w:rPr>
        <w:t xml:space="preserve"> проведение пресс-конференций, «круглых столов», встреч с жителями</w:t>
      </w:r>
      <w:r w:rsidR="004743A8">
        <w:rPr>
          <w:color w:val="000000" w:themeColor="text1"/>
        </w:rPr>
        <w:t xml:space="preserve"> и др</w:t>
      </w:r>
      <w:r w:rsidRPr="008050EF">
        <w:rPr>
          <w:color w:val="000000" w:themeColor="text1"/>
        </w:rPr>
        <w:t>.</w:t>
      </w:r>
    </w:p>
    <w:p w:rsidR="00EF0947" w:rsidRPr="008050EF" w:rsidRDefault="00B4537A" w:rsidP="00EF0947">
      <w:pPr>
        <w:pStyle w:val="a7"/>
        <w:spacing w:line="360" w:lineRule="auto"/>
        <w:jc w:val="both"/>
        <w:rPr>
          <w:color w:val="000000" w:themeColor="text1"/>
        </w:rPr>
      </w:pPr>
      <w:r w:rsidRPr="008050EF">
        <w:rPr>
          <w:color w:val="000000" w:themeColor="text1"/>
        </w:rPr>
        <w:t xml:space="preserve">       В</w:t>
      </w:r>
      <w:r w:rsidR="00CA425D" w:rsidRPr="008050EF">
        <w:rPr>
          <w:color w:val="000000" w:themeColor="text1"/>
        </w:rPr>
        <w:t>о</w:t>
      </w:r>
      <w:r w:rsidRPr="008050EF">
        <w:rPr>
          <w:color w:val="000000" w:themeColor="text1"/>
        </w:rPr>
        <w:t xml:space="preserve"> </w:t>
      </w:r>
      <w:r w:rsidR="00CA425D" w:rsidRPr="008050EF">
        <w:rPr>
          <w:color w:val="000000" w:themeColor="text1"/>
        </w:rPr>
        <w:t>втором</w:t>
      </w:r>
      <w:r w:rsidRPr="008050EF">
        <w:rPr>
          <w:color w:val="000000" w:themeColor="text1"/>
        </w:rPr>
        <w:t xml:space="preserve"> полугодии 2016 года в соответствии с планом работы б</w:t>
      </w:r>
      <w:r w:rsidR="00EF0947" w:rsidRPr="008050EF">
        <w:rPr>
          <w:color w:val="000000" w:themeColor="text1"/>
        </w:rPr>
        <w:t>ыли проведены обучающие семинары</w:t>
      </w:r>
      <w:r w:rsidR="00CC30A3" w:rsidRPr="008050EF">
        <w:rPr>
          <w:color w:val="000000" w:themeColor="text1"/>
        </w:rPr>
        <w:t>, выездные совещания</w:t>
      </w:r>
      <w:r w:rsidR="00EF0947" w:rsidRPr="008050EF">
        <w:rPr>
          <w:color w:val="000000" w:themeColor="text1"/>
        </w:rPr>
        <w:t xml:space="preserve"> </w:t>
      </w:r>
      <w:r w:rsidR="00CC30A3" w:rsidRPr="008050EF">
        <w:rPr>
          <w:color w:val="000000" w:themeColor="text1"/>
        </w:rPr>
        <w:t xml:space="preserve">и тренинги </w:t>
      </w:r>
      <w:proofErr w:type="gramStart"/>
      <w:r w:rsidR="00EF0947" w:rsidRPr="008050EF">
        <w:rPr>
          <w:color w:val="000000" w:themeColor="text1"/>
        </w:rPr>
        <w:t>для  специалистов</w:t>
      </w:r>
      <w:proofErr w:type="gramEnd"/>
      <w:r w:rsidR="00CC30A3" w:rsidRPr="008050EF">
        <w:rPr>
          <w:color w:val="000000" w:themeColor="text1"/>
        </w:rPr>
        <w:t xml:space="preserve"> подразделений адми</w:t>
      </w:r>
      <w:r w:rsidRPr="008050EF">
        <w:rPr>
          <w:color w:val="000000" w:themeColor="text1"/>
        </w:rPr>
        <w:t>ни</w:t>
      </w:r>
      <w:r w:rsidR="00CC30A3" w:rsidRPr="008050EF">
        <w:rPr>
          <w:color w:val="000000" w:themeColor="text1"/>
        </w:rPr>
        <w:t>страции города Перми</w:t>
      </w:r>
      <w:r w:rsidR="00EF0947" w:rsidRPr="008050EF">
        <w:rPr>
          <w:color w:val="000000" w:themeColor="text1"/>
        </w:rPr>
        <w:t>, ответственных за подготовку ответов на обращения граждан</w:t>
      </w:r>
      <w:r w:rsidR="00CC30A3" w:rsidRPr="008050EF">
        <w:rPr>
          <w:color w:val="000000" w:themeColor="text1"/>
        </w:rPr>
        <w:t>.</w:t>
      </w:r>
      <w:r w:rsidR="00EF0947" w:rsidRPr="008050EF">
        <w:rPr>
          <w:color w:val="000000" w:themeColor="text1"/>
        </w:rPr>
        <w:t xml:space="preserve"> Осуществлялось консультирование специалистов, по итогам работы за каждый месяц проводился мониторинг рассмотрения обращений граждан, был организован текущий контроль за сроками рассмотрения и качеством ответов на обращения граждан.</w:t>
      </w:r>
    </w:p>
    <w:sectPr w:rsidR="00EF0947" w:rsidRPr="0080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B17C1"/>
    <w:multiLevelType w:val="hybridMultilevel"/>
    <w:tmpl w:val="7352942C"/>
    <w:lvl w:ilvl="0" w:tplc="4380F3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17440"/>
    <w:rsid w:val="00033235"/>
    <w:rsid w:val="00042F7D"/>
    <w:rsid w:val="00043169"/>
    <w:rsid w:val="000462D3"/>
    <w:rsid w:val="00050823"/>
    <w:rsid w:val="00060B4F"/>
    <w:rsid w:val="00064D19"/>
    <w:rsid w:val="00070DAA"/>
    <w:rsid w:val="00085068"/>
    <w:rsid w:val="000A1526"/>
    <w:rsid w:val="000A6E41"/>
    <w:rsid w:val="000B6145"/>
    <w:rsid w:val="000C07F6"/>
    <w:rsid w:val="000C08A0"/>
    <w:rsid w:val="000C0CE6"/>
    <w:rsid w:val="000C6ECF"/>
    <w:rsid w:val="000D7CF6"/>
    <w:rsid w:val="000F4EEA"/>
    <w:rsid w:val="000F5E83"/>
    <w:rsid w:val="00102197"/>
    <w:rsid w:val="001117F2"/>
    <w:rsid w:val="00111F12"/>
    <w:rsid w:val="00114A19"/>
    <w:rsid w:val="00135DEE"/>
    <w:rsid w:val="001705E9"/>
    <w:rsid w:val="00194B6F"/>
    <w:rsid w:val="001A427D"/>
    <w:rsid w:val="001B344F"/>
    <w:rsid w:val="001B4E5C"/>
    <w:rsid w:val="001C36C8"/>
    <w:rsid w:val="001C6F6C"/>
    <w:rsid w:val="001E517E"/>
    <w:rsid w:val="001F6A06"/>
    <w:rsid w:val="00215C04"/>
    <w:rsid w:val="0021785A"/>
    <w:rsid w:val="002229F8"/>
    <w:rsid w:val="00223F9B"/>
    <w:rsid w:val="0023643F"/>
    <w:rsid w:val="002404D8"/>
    <w:rsid w:val="00252009"/>
    <w:rsid w:val="0025362D"/>
    <w:rsid w:val="00254A93"/>
    <w:rsid w:val="0027207C"/>
    <w:rsid w:val="00273509"/>
    <w:rsid w:val="00282E0A"/>
    <w:rsid w:val="002842C4"/>
    <w:rsid w:val="00291F5A"/>
    <w:rsid w:val="00292989"/>
    <w:rsid w:val="00292BA2"/>
    <w:rsid w:val="00292C45"/>
    <w:rsid w:val="002932AA"/>
    <w:rsid w:val="00297F23"/>
    <w:rsid w:val="002A1829"/>
    <w:rsid w:val="002B735A"/>
    <w:rsid w:val="002E1437"/>
    <w:rsid w:val="003021E4"/>
    <w:rsid w:val="003052B4"/>
    <w:rsid w:val="00320422"/>
    <w:rsid w:val="00321214"/>
    <w:rsid w:val="00322ED3"/>
    <w:rsid w:val="0035611A"/>
    <w:rsid w:val="003663AB"/>
    <w:rsid w:val="003724B5"/>
    <w:rsid w:val="003725B3"/>
    <w:rsid w:val="00374FF7"/>
    <w:rsid w:val="00381D68"/>
    <w:rsid w:val="00386C15"/>
    <w:rsid w:val="00391E6C"/>
    <w:rsid w:val="00394518"/>
    <w:rsid w:val="003A4688"/>
    <w:rsid w:val="003B04AC"/>
    <w:rsid w:val="003C60D7"/>
    <w:rsid w:val="003C6202"/>
    <w:rsid w:val="003C63F9"/>
    <w:rsid w:val="003C7D1A"/>
    <w:rsid w:val="003D14B2"/>
    <w:rsid w:val="003D4FEE"/>
    <w:rsid w:val="003F7D3E"/>
    <w:rsid w:val="00407382"/>
    <w:rsid w:val="00411ACD"/>
    <w:rsid w:val="00412B31"/>
    <w:rsid w:val="0042163E"/>
    <w:rsid w:val="00430318"/>
    <w:rsid w:val="00435378"/>
    <w:rsid w:val="0046621E"/>
    <w:rsid w:val="0046748E"/>
    <w:rsid w:val="004743A8"/>
    <w:rsid w:val="00475F7D"/>
    <w:rsid w:val="004821F7"/>
    <w:rsid w:val="00487608"/>
    <w:rsid w:val="004A4968"/>
    <w:rsid w:val="004B061A"/>
    <w:rsid w:val="004B2523"/>
    <w:rsid w:val="004B6692"/>
    <w:rsid w:val="004D2B46"/>
    <w:rsid w:val="004D369F"/>
    <w:rsid w:val="004D636A"/>
    <w:rsid w:val="004E228F"/>
    <w:rsid w:val="004E532B"/>
    <w:rsid w:val="004E74C8"/>
    <w:rsid w:val="004E7D53"/>
    <w:rsid w:val="004F5603"/>
    <w:rsid w:val="0051234B"/>
    <w:rsid w:val="00512AE7"/>
    <w:rsid w:val="005164C7"/>
    <w:rsid w:val="00523B74"/>
    <w:rsid w:val="00531F16"/>
    <w:rsid w:val="00532595"/>
    <w:rsid w:val="0053474D"/>
    <w:rsid w:val="00546339"/>
    <w:rsid w:val="00550C82"/>
    <w:rsid w:val="00552B57"/>
    <w:rsid w:val="005542F9"/>
    <w:rsid w:val="00566292"/>
    <w:rsid w:val="005672C6"/>
    <w:rsid w:val="00571152"/>
    <w:rsid w:val="0057618B"/>
    <w:rsid w:val="00590D44"/>
    <w:rsid w:val="005963CD"/>
    <w:rsid w:val="005B41F9"/>
    <w:rsid w:val="005B4BAD"/>
    <w:rsid w:val="005B7AE0"/>
    <w:rsid w:val="005C442F"/>
    <w:rsid w:val="005C683C"/>
    <w:rsid w:val="005C6DCA"/>
    <w:rsid w:val="005C7897"/>
    <w:rsid w:val="005D1349"/>
    <w:rsid w:val="005E082D"/>
    <w:rsid w:val="005E6A1D"/>
    <w:rsid w:val="005F0D31"/>
    <w:rsid w:val="005F4D91"/>
    <w:rsid w:val="005F5AB3"/>
    <w:rsid w:val="00600969"/>
    <w:rsid w:val="006042AC"/>
    <w:rsid w:val="00631336"/>
    <w:rsid w:val="00632511"/>
    <w:rsid w:val="00646C4E"/>
    <w:rsid w:val="00654E77"/>
    <w:rsid w:val="0065692B"/>
    <w:rsid w:val="00656F5B"/>
    <w:rsid w:val="00657AB7"/>
    <w:rsid w:val="00670492"/>
    <w:rsid w:val="006710F0"/>
    <w:rsid w:val="00673405"/>
    <w:rsid w:val="00673629"/>
    <w:rsid w:val="00675A24"/>
    <w:rsid w:val="006762F5"/>
    <w:rsid w:val="00676C86"/>
    <w:rsid w:val="00686B2F"/>
    <w:rsid w:val="0069422D"/>
    <w:rsid w:val="006A0807"/>
    <w:rsid w:val="006A1D6C"/>
    <w:rsid w:val="006A254A"/>
    <w:rsid w:val="006A473A"/>
    <w:rsid w:val="006C4D66"/>
    <w:rsid w:val="006C599D"/>
    <w:rsid w:val="006C7712"/>
    <w:rsid w:val="006D18D8"/>
    <w:rsid w:val="006E6910"/>
    <w:rsid w:val="006F228C"/>
    <w:rsid w:val="00700B51"/>
    <w:rsid w:val="00723C22"/>
    <w:rsid w:val="00723F9A"/>
    <w:rsid w:val="0074288A"/>
    <w:rsid w:val="00774ABE"/>
    <w:rsid w:val="007767E0"/>
    <w:rsid w:val="007878ED"/>
    <w:rsid w:val="007B43F3"/>
    <w:rsid w:val="007D744F"/>
    <w:rsid w:val="007E07D5"/>
    <w:rsid w:val="007E43D6"/>
    <w:rsid w:val="007F0BAF"/>
    <w:rsid w:val="007F4527"/>
    <w:rsid w:val="007F65E3"/>
    <w:rsid w:val="008050EF"/>
    <w:rsid w:val="008058BB"/>
    <w:rsid w:val="008064B7"/>
    <w:rsid w:val="00820BA1"/>
    <w:rsid w:val="008223BE"/>
    <w:rsid w:val="008239DC"/>
    <w:rsid w:val="00825334"/>
    <w:rsid w:val="00827DF7"/>
    <w:rsid w:val="0083105E"/>
    <w:rsid w:val="00853AB1"/>
    <w:rsid w:val="00876F12"/>
    <w:rsid w:val="00893AC4"/>
    <w:rsid w:val="008A15B1"/>
    <w:rsid w:val="008A5907"/>
    <w:rsid w:val="008B5521"/>
    <w:rsid w:val="008C4FEA"/>
    <w:rsid w:val="008C6CBF"/>
    <w:rsid w:val="008C7249"/>
    <w:rsid w:val="008D4893"/>
    <w:rsid w:val="008D56BC"/>
    <w:rsid w:val="008D71AC"/>
    <w:rsid w:val="00905C9E"/>
    <w:rsid w:val="009104FA"/>
    <w:rsid w:val="00911820"/>
    <w:rsid w:val="00912F60"/>
    <w:rsid w:val="00915966"/>
    <w:rsid w:val="0092400F"/>
    <w:rsid w:val="00932233"/>
    <w:rsid w:val="00933125"/>
    <w:rsid w:val="00950C08"/>
    <w:rsid w:val="009519DC"/>
    <w:rsid w:val="00951C47"/>
    <w:rsid w:val="00954AAD"/>
    <w:rsid w:val="00964A4E"/>
    <w:rsid w:val="00976A12"/>
    <w:rsid w:val="009A18C9"/>
    <w:rsid w:val="009A6C54"/>
    <w:rsid w:val="009B1798"/>
    <w:rsid w:val="009C0BB5"/>
    <w:rsid w:val="009D17C7"/>
    <w:rsid w:val="009D2F69"/>
    <w:rsid w:val="009E0ED0"/>
    <w:rsid w:val="009E7966"/>
    <w:rsid w:val="00A01E08"/>
    <w:rsid w:val="00A028B9"/>
    <w:rsid w:val="00A10361"/>
    <w:rsid w:val="00A12668"/>
    <w:rsid w:val="00A15325"/>
    <w:rsid w:val="00A251DB"/>
    <w:rsid w:val="00A32B2E"/>
    <w:rsid w:val="00A34942"/>
    <w:rsid w:val="00A36997"/>
    <w:rsid w:val="00A3787C"/>
    <w:rsid w:val="00A40866"/>
    <w:rsid w:val="00A44834"/>
    <w:rsid w:val="00A60249"/>
    <w:rsid w:val="00A63910"/>
    <w:rsid w:val="00A71324"/>
    <w:rsid w:val="00A82A7C"/>
    <w:rsid w:val="00A856FC"/>
    <w:rsid w:val="00AA0E36"/>
    <w:rsid w:val="00AA618B"/>
    <w:rsid w:val="00AB606D"/>
    <w:rsid w:val="00AC67A4"/>
    <w:rsid w:val="00AC791E"/>
    <w:rsid w:val="00AD35FD"/>
    <w:rsid w:val="00AF19CF"/>
    <w:rsid w:val="00AF24E9"/>
    <w:rsid w:val="00AF3217"/>
    <w:rsid w:val="00AF4634"/>
    <w:rsid w:val="00B00B7F"/>
    <w:rsid w:val="00B01F38"/>
    <w:rsid w:val="00B17482"/>
    <w:rsid w:val="00B208D7"/>
    <w:rsid w:val="00B330C1"/>
    <w:rsid w:val="00B43168"/>
    <w:rsid w:val="00B439D2"/>
    <w:rsid w:val="00B4537A"/>
    <w:rsid w:val="00B80352"/>
    <w:rsid w:val="00B81AF7"/>
    <w:rsid w:val="00BA3EB4"/>
    <w:rsid w:val="00BC5E3E"/>
    <w:rsid w:val="00C01214"/>
    <w:rsid w:val="00C029FC"/>
    <w:rsid w:val="00C07969"/>
    <w:rsid w:val="00C12D5B"/>
    <w:rsid w:val="00C171DE"/>
    <w:rsid w:val="00C27FD7"/>
    <w:rsid w:val="00C40B80"/>
    <w:rsid w:val="00C40DE1"/>
    <w:rsid w:val="00C42726"/>
    <w:rsid w:val="00C44686"/>
    <w:rsid w:val="00C46EFD"/>
    <w:rsid w:val="00C51228"/>
    <w:rsid w:val="00C62B4B"/>
    <w:rsid w:val="00C701EE"/>
    <w:rsid w:val="00C7736D"/>
    <w:rsid w:val="00C92050"/>
    <w:rsid w:val="00CA425D"/>
    <w:rsid w:val="00CC0148"/>
    <w:rsid w:val="00CC1B77"/>
    <w:rsid w:val="00CC30A3"/>
    <w:rsid w:val="00CC763D"/>
    <w:rsid w:val="00CD07FA"/>
    <w:rsid w:val="00CF0CFC"/>
    <w:rsid w:val="00CF6235"/>
    <w:rsid w:val="00D133F2"/>
    <w:rsid w:val="00D202AE"/>
    <w:rsid w:val="00D22D72"/>
    <w:rsid w:val="00D2350D"/>
    <w:rsid w:val="00D23BE3"/>
    <w:rsid w:val="00D35F99"/>
    <w:rsid w:val="00D5042B"/>
    <w:rsid w:val="00D5322D"/>
    <w:rsid w:val="00D53A60"/>
    <w:rsid w:val="00D61F78"/>
    <w:rsid w:val="00D6479E"/>
    <w:rsid w:val="00DA04E9"/>
    <w:rsid w:val="00DA4FF1"/>
    <w:rsid w:val="00DB2129"/>
    <w:rsid w:val="00DC0B03"/>
    <w:rsid w:val="00DD0B64"/>
    <w:rsid w:val="00DD0F44"/>
    <w:rsid w:val="00DD3F6D"/>
    <w:rsid w:val="00DD438E"/>
    <w:rsid w:val="00DD4F77"/>
    <w:rsid w:val="00DD59E0"/>
    <w:rsid w:val="00DD759E"/>
    <w:rsid w:val="00DE54A8"/>
    <w:rsid w:val="00DE56C6"/>
    <w:rsid w:val="00DE5A8D"/>
    <w:rsid w:val="00DF75E8"/>
    <w:rsid w:val="00E01178"/>
    <w:rsid w:val="00E01FDF"/>
    <w:rsid w:val="00E03DE5"/>
    <w:rsid w:val="00E043FB"/>
    <w:rsid w:val="00E410DF"/>
    <w:rsid w:val="00E553B4"/>
    <w:rsid w:val="00E55B66"/>
    <w:rsid w:val="00E5656E"/>
    <w:rsid w:val="00E61966"/>
    <w:rsid w:val="00E670DE"/>
    <w:rsid w:val="00E7463C"/>
    <w:rsid w:val="00E866BA"/>
    <w:rsid w:val="00ED75D0"/>
    <w:rsid w:val="00EE2291"/>
    <w:rsid w:val="00EE43DA"/>
    <w:rsid w:val="00EF0947"/>
    <w:rsid w:val="00EF1FBD"/>
    <w:rsid w:val="00F038E9"/>
    <w:rsid w:val="00F142D3"/>
    <w:rsid w:val="00F2246E"/>
    <w:rsid w:val="00F263D2"/>
    <w:rsid w:val="00F349AE"/>
    <w:rsid w:val="00F358F1"/>
    <w:rsid w:val="00F36123"/>
    <w:rsid w:val="00F57282"/>
    <w:rsid w:val="00F67831"/>
    <w:rsid w:val="00F71452"/>
    <w:rsid w:val="00F90847"/>
    <w:rsid w:val="00FB2EF2"/>
    <w:rsid w:val="00FB501B"/>
    <w:rsid w:val="00FB6F52"/>
    <w:rsid w:val="00FD091D"/>
    <w:rsid w:val="00FD1CD7"/>
    <w:rsid w:val="00FD3C90"/>
    <w:rsid w:val="00FE02B3"/>
    <w:rsid w:val="00FE2C8A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9077-E10B-468A-B624-73381872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45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4</cp:revision>
  <cp:lastPrinted>2016-12-30T09:56:00Z</cp:lastPrinted>
  <dcterms:created xsi:type="dcterms:W3CDTF">2016-12-29T09:59:00Z</dcterms:created>
  <dcterms:modified xsi:type="dcterms:W3CDTF">2016-12-30T09:56:00Z</dcterms:modified>
</cp:coreProperties>
</file>