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C6" w:rsidRDefault="00E870C6" w:rsidP="009A18C9">
      <w:pPr>
        <w:pStyle w:val="a7"/>
        <w:jc w:val="center"/>
      </w:pPr>
      <w:r>
        <w:t>Информация</w:t>
      </w:r>
      <w:r w:rsidR="00764191" w:rsidRPr="00600969">
        <w:t xml:space="preserve"> о результатах рассмотрения обращений</w:t>
      </w:r>
      <w:r>
        <w:t xml:space="preserve"> граждан</w:t>
      </w:r>
      <w:r w:rsidR="00764191" w:rsidRPr="00600969">
        <w:t>,</w:t>
      </w:r>
      <w:r>
        <w:t xml:space="preserve"> </w:t>
      </w:r>
    </w:p>
    <w:p w:rsidR="00764191" w:rsidRPr="00600969" w:rsidRDefault="00E870C6" w:rsidP="009A18C9">
      <w:pPr>
        <w:pStyle w:val="a7"/>
        <w:jc w:val="center"/>
      </w:pPr>
      <w:r>
        <w:t xml:space="preserve">организаций, общественных </w:t>
      </w:r>
      <w:proofErr w:type="gramStart"/>
      <w:r>
        <w:t>объединений,  в</w:t>
      </w:r>
      <w:proofErr w:type="gramEnd"/>
      <w:r>
        <w:t xml:space="preserve"> том числе юридических лиц,</w:t>
      </w:r>
    </w:p>
    <w:p w:rsidR="00764191" w:rsidRPr="00600969" w:rsidRDefault="00764191" w:rsidP="009A18C9">
      <w:pPr>
        <w:pStyle w:val="a7"/>
        <w:jc w:val="center"/>
      </w:pPr>
      <w:r w:rsidRPr="00600969">
        <w:t>поступивших в отдел по работе с обращениями граждан</w:t>
      </w:r>
    </w:p>
    <w:p w:rsidR="00764191" w:rsidRPr="00600969" w:rsidRDefault="00764191" w:rsidP="009A18C9">
      <w:pPr>
        <w:pStyle w:val="a7"/>
        <w:jc w:val="center"/>
      </w:pPr>
      <w:r w:rsidRPr="00600969">
        <w:t>администрации города Перми во</w:t>
      </w:r>
      <w:r>
        <w:t xml:space="preserve"> </w:t>
      </w:r>
      <w:r w:rsidRPr="00600969">
        <w:t>втором полугодии 201</w:t>
      </w:r>
      <w:r>
        <w:t>7</w:t>
      </w:r>
      <w:r w:rsidRPr="00600969">
        <w:t xml:space="preserve"> года</w:t>
      </w:r>
    </w:p>
    <w:p w:rsidR="00764191" w:rsidRPr="00600969" w:rsidRDefault="00764191" w:rsidP="009A18C9">
      <w:pPr>
        <w:pStyle w:val="a7"/>
        <w:jc w:val="center"/>
      </w:pPr>
    </w:p>
    <w:p w:rsidR="00764191" w:rsidRDefault="00764191" w:rsidP="00AA618B">
      <w:pPr>
        <w:spacing w:after="0" w:line="360" w:lineRule="auto"/>
        <w:jc w:val="both"/>
      </w:pPr>
      <w:r w:rsidRPr="00600969">
        <w:tab/>
        <w:t>Во</w:t>
      </w:r>
      <w:r>
        <w:t xml:space="preserve"> </w:t>
      </w:r>
      <w:r w:rsidRPr="00600969">
        <w:t>втором</w:t>
      </w:r>
      <w:r>
        <w:t xml:space="preserve"> </w:t>
      </w:r>
      <w:r w:rsidRPr="00600969">
        <w:t>полугодии 201</w:t>
      </w:r>
      <w:r>
        <w:t>7</w:t>
      </w:r>
      <w:r w:rsidRPr="00600969">
        <w:t xml:space="preserve"> года в отделе по работе с обращениями граждан администрации города Перми</w:t>
      </w:r>
      <w:r>
        <w:t xml:space="preserve"> (далее – отдел)</w:t>
      </w:r>
      <w:r w:rsidRPr="00600969">
        <w:t xml:space="preserve"> зарегистрировано</w:t>
      </w:r>
      <w:r>
        <w:t xml:space="preserve"> 5797 </w:t>
      </w:r>
      <w:r w:rsidRPr="00600969">
        <w:t>обращени</w:t>
      </w:r>
      <w:r>
        <w:t>й</w:t>
      </w:r>
      <w:r w:rsidRPr="00600969">
        <w:t xml:space="preserve">, что на </w:t>
      </w:r>
      <w:r w:rsidR="005D5B0A">
        <w:t>30</w:t>
      </w:r>
      <w:r w:rsidRPr="00600969">
        <w:t xml:space="preserve">% </w:t>
      </w:r>
      <w:r>
        <w:t>больше</w:t>
      </w:r>
      <w:r w:rsidRPr="00600969">
        <w:t>, чем за аналогичный период 201</w:t>
      </w:r>
      <w:r>
        <w:t>6</w:t>
      </w:r>
      <w:r w:rsidRPr="00600969">
        <w:t xml:space="preserve"> года (</w:t>
      </w:r>
      <w:r>
        <w:t>4061 обращение</w:t>
      </w:r>
      <w:r w:rsidRPr="00600969">
        <w:t xml:space="preserve">). Из них: письменных обращений – </w:t>
      </w:r>
      <w:r>
        <w:t>5580</w:t>
      </w:r>
      <w:r w:rsidRPr="00600969">
        <w:t xml:space="preserve">, устных – </w:t>
      </w:r>
      <w:r>
        <w:t>217</w:t>
      </w:r>
      <w:r w:rsidRPr="00600969">
        <w:t>.</w:t>
      </w:r>
      <w:r w:rsidR="005D5B0A">
        <w:t xml:space="preserve"> </w:t>
      </w:r>
      <w:r w:rsidRPr="00600969">
        <w:t xml:space="preserve">Из Правительства Пермского края на рассмотрение по компетенции в администрацию города Перми поступило </w:t>
      </w:r>
      <w:r>
        <w:t>806</w:t>
      </w:r>
      <w:r w:rsidR="00CC6685">
        <w:t xml:space="preserve"> </w:t>
      </w:r>
      <w:r w:rsidRPr="00600969">
        <w:t>обращени</w:t>
      </w:r>
      <w:r>
        <w:t xml:space="preserve">й </w:t>
      </w:r>
      <w:r w:rsidRPr="00CE77E3">
        <w:t>(</w:t>
      </w:r>
      <w:r>
        <w:t>1</w:t>
      </w:r>
      <w:r w:rsidR="005D5B0A">
        <w:t>4</w:t>
      </w:r>
      <w:r w:rsidRPr="00CE77E3">
        <w:t>%),</w:t>
      </w:r>
      <w:r>
        <w:t xml:space="preserve"> </w:t>
      </w:r>
      <w:r w:rsidRPr="00600969">
        <w:t xml:space="preserve">в том числе </w:t>
      </w:r>
      <w:r>
        <w:t>298</w:t>
      </w:r>
      <w:r w:rsidRPr="00600969">
        <w:t xml:space="preserve"> обращений, адресованных Президенту Российской Федерации</w:t>
      </w:r>
      <w:r>
        <w:t xml:space="preserve">, что </w:t>
      </w:r>
      <w:r w:rsidRPr="00600969">
        <w:t xml:space="preserve">на </w:t>
      </w:r>
      <w:r>
        <w:t>211</w:t>
      </w:r>
      <w:r w:rsidRPr="00600969">
        <w:t xml:space="preserve"> обращений </w:t>
      </w:r>
      <w:r>
        <w:t>больше</w:t>
      </w:r>
      <w:r w:rsidRPr="00600969">
        <w:t>, чем во втором полугодии 201</w:t>
      </w:r>
      <w:r>
        <w:t>6</w:t>
      </w:r>
      <w:r w:rsidRPr="00600969">
        <w:t xml:space="preserve"> года</w:t>
      </w:r>
      <w:r>
        <w:t xml:space="preserve">. </w:t>
      </w:r>
    </w:p>
    <w:p w:rsidR="00764191" w:rsidRPr="00600969" w:rsidRDefault="00764191" w:rsidP="00475E03">
      <w:pPr>
        <w:spacing w:after="0" w:line="360" w:lineRule="auto"/>
        <w:ind w:firstLine="708"/>
        <w:jc w:val="both"/>
      </w:pPr>
      <w:r w:rsidRPr="00600969">
        <w:t xml:space="preserve">Поступившие </w:t>
      </w:r>
      <w:r>
        <w:t xml:space="preserve">в отдел </w:t>
      </w:r>
      <w:r w:rsidRPr="00600969">
        <w:t>во в</w:t>
      </w:r>
      <w:r>
        <w:t xml:space="preserve">тором полугодие 2017 года </w:t>
      </w:r>
      <w:r w:rsidRPr="00600969">
        <w:t xml:space="preserve">обращения </w:t>
      </w:r>
      <w:r>
        <w:t xml:space="preserve">граждан </w:t>
      </w:r>
      <w:r w:rsidRPr="00600969">
        <w:t>направлены на рассмотрение:</w:t>
      </w:r>
    </w:p>
    <w:p w:rsidR="00764191" w:rsidRDefault="00764191" w:rsidP="00AA618B">
      <w:pPr>
        <w:spacing w:after="0" w:line="360" w:lineRule="auto"/>
        <w:ind w:firstLine="709"/>
        <w:contextualSpacing/>
        <w:jc w:val="both"/>
      </w:pPr>
      <w:r>
        <w:t>Главе города Перми – 279 обращений</w:t>
      </w:r>
      <w:r w:rsidRPr="00600969">
        <w:t>,</w:t>
      </w:r>
    </w:p>
    <w:p w:rsidR="00764191" w:rsidRDefault="00764191" w:rsidP="00AA618B">
      <w:pPr>
        <w:spacing w:after="0" w:line="360" w:lineRule="auto"/>
        <w:ind w:firstLine="709"/>
        <w:contextualSpacing/>
        <w:jc w:val="both"/>
      </w:pPr>
      <w:r>
        <w:t>первому заместителю главы администрации города Перми – 350 обращений,</w:t>
      </w:r>
    </w:p>
    <w:p w:rsidR="00764191" w:rsidRPr="00600969" w:rsidRDefault="00764191" w:rsidP="00AA618B">
      <w:pPr>
        <w:spacing w:after="0" w:line="360" w:lineRule="auto"/>
        <w:ind w:firstLine="709"/>
        <w:contextualSpacing/>
        <w:jc w:val="both"/>
      </w:pPr>
      <w:r>
        <w:t>заместителям главы администрации города Перми – 1375 обращений,</w:t>
      </w:r>
    </w:p>
    <w:p w:rsidR="00764191" w:rsidRPr="00600969" w:rsidRDefault="00764191" w:rsidP="00163D85">
      <w:pPr>
        <w:spacing w:after="0" w:line="360" w:lineRule="auto"/>
        <w:ind w:firstLine="709"/>
        <w:contextualSpacing/>
        <w:jc w:val="both"/>
      </w:pPr>
      <w:r w:rsidRPr="00600969">
        <w:t>руководителям территориальных органов</w:t>
      </w:r>
      <w:r>
        <w:t xml:space="preserve">, </w:t>
      </w:r>
      <w:r w:rsidRPr="00600969">
        <w:t>функциональных</w:t>
      </w:r>
      <w:r>
        <w:t xml:space="preserve"> </w:t>
      </w:r>
      <w:r w:rsidRPr="00600969">
        <w:t>органов и функциональных подразделений</w:t>
      </w:r>
      <w:r>
        <w:t xml:space="preserve"> </w:t>
      </w:r>
      <w:r w:rsidRPr="00600969">
        <w:t>администрации города Перми</w:t>
      </w:r>
      <w:r>
        <w:t xml:space="preserve"> </w:t>
      </w:r>
      <w:r w:rsidRPr="00600969">
        <w:t>–</w:t>
      </w:r>
      <w:r>
        <w:t xml:space="preserve"> 3793</w:t>
      </w:r>
      <w:r w:rsidRPr="00600969">
        <w:t xml:space="preserve"> обращени</w:t>
      </w:r>
      <w:r>
        <w:t>я</w:t>
      </w:r>
      <w:r w:rsidRPr="00600969">
        <w:t>,</w:t>
      </w:r>
    </w:p>
    <w:p w:rsidR="00764191" w:rsidRPr="00600969" w:rsidRDefault="00764191" w:rsidP="00AA618B">
      <w:pPr>
        <w:spacing w:after="0" w:line="360" w:lineRule="auto"/>
        <w:ind w:firstLine="709"/>
        <w:jc w:val="both"/>
      </w:pPr>
      <w:r w:rsidRPr="00600969">
        <w:t xml:space="preserve">переадресовано по полномочиям – </w:t>
      </w:r>
      <w:r>
        <w:t>203</w:t>
      </w:r>
      <w:r w:rsidRPr="00600969">
        <w:t xml:space="preserve"> обращени</w:t>
      </w:r>
      <w:r>
        <w:t>я</w:t>
      </w:r>
      <w:r w:rsidRPr="00600969">
        <w:t>.</w:t>
      </w:r>
    </w:p>
    <w:p w:rsidR="00764191" w:rsidRPr="00600969" w:rsidRDefault="00764191" w:rsidP="00AA618B">
      <w:pPr>
        <w:spacing w:after="0" w:line="360" w:lineRule="auto"/>
        <w:ind w:firstLine="709"/>
        <w:jc w:val="both"/>
      </w:pPr>
      <w:r w:rsidRPr="00600969">
        <w:t>По видам обращений во втором полугодии 201</w:t>
      </w:r>
      <w:r>
        <w:t>7</w:t>
      </w:r>
      <w:r w:rsidRPr="00600969">
        <w:t xml:space="preserve"> года поступило: </w:t>
      </w:r>
    </w:p>
    <w:p w:rsidR="00764191" w:rsidRPr="00600969" w:rsidRDefault="00764191" w:rsidP="00AA618B">
      <w:pPr>
        <w:spacing w:after="0" w:line="360" w:lineRule="auto"/>
        <w:ind w:firstLine="709"/>
        <w:jc w:val="both"/>
      </w:pPr>
      <w:r w:rsidRPr="00600969">
        <w:t>заявлений – 3930 (</w:t>
      </w:r>
      <w:r>
        <w:t>98 %</w:t>
      </w:r>
      <w:r w:rsidRPr="00600969">
        <w:t xml:space="preserve"> от общего количества обращений), что на 169</w:t>
      </w:r>
      <w:r>
        <w:t xml:space="preserve">8 </w:t>
      </w:r>
      <w:r w:rsidRPr="00600969">
        <w:t>обращени</w:t>
      </w:r>
      <w:r>
        <w:t>й больш</w:t>
      </w:r>
      <w:r w:rsidRPr="00600969">
        <w:t>е, чем в аналогичном периоде 201</w:t>
      </w:r>
      <w:r>
        <w:t>6</w:t>
      </w:r>
      <w:r w:rsidRPr="00600969">
        <w:t xml:space="preserve"> года,</w:t>
      </w:r>
    </w:p>
    <w:p w:rsidR="00764191" w:rsidRPr="00600969" w:rsidRDefault="00764191" w:rsidP="00AA618B">
      <w:pPr>
        <w:spacing w:after="0" w:line="360" w:lineRule="auto"/>
        <w:ind w:firstLine="709"/>
        <w:jc w:val="both"/>
      </w:pPr>
      <w:r w:rsidRPr="00600969">
        <w:t xml:space="preserve"> жалоб – </w:t>
      </w:r>
      <w:r>
        <w:t>94</w:t>
      </w:r>
      <w:r w:rsidR="005D5B0A">
        <w:t xml:space="preserve"> </w:t>
      </w:r>
      <w:r w:rsidRPr="00600969">
        <w:t>(</w:t>
      </w:r>
      <w:r>
        <w:t>1,6 %</w:t>
      </w:r>
      <w:r w:rsidRPr="00600969">
        <w:t xml:space="preserve"> от общего количества обращений), что на </w:t>
      </w:r>
      <w:r>
        <w:t xml:space="preserve">18 </w:t>
      </w:r>
      <w:r w:rsidRPr="00600969">
        <w:t>обращений</w:t>
      </w:r>
      <w:r>
        <w:t xml:space="preserve"> больше</w:t>
      </w:r>
      <w:r w:rsidRPr="00600969">
        <w:t>, чем во втором</w:t>
      </w:r>
      <w:r>
        <w:t xml:space="preserve"> </w:t>
      </w:r>
      <w:r w:rsidRPr="00600969">
        <w:t>полугодии</w:t>
      </w:r>
      <w:r>
        <w:t xml:space="preserve"> 2016</w:t>
      </w:r>
      <w:r w:rsidRPr="00600969">
        <w:t xml:space="preserve"> года,</w:t>
      </w:r>
    </w:p>
    <w:p w:rsidR="00764191" w:rsidRPr="00600969" w:rsidRDefault="00764191" w:rsidP="00AA618B">
      <w:pPr>
        <w:spacing w:after="0" w:line="360" w:lineRule="auto"/>
        <w:ind w:firstLine="709"/>
        <w:jc w:val="both"/>
      </w:pPr>
      <w:r w:rsidRPr="00600969">
        <w:t xml:space="preserve"> предложений – </w:t>
      </w:r>
      <w:r>
        <w:t xml:space="preserve">68 </w:t>
      </w:r>
      <w:r w:rsidRPr="00600969">
        <w:t>(1,</w:t>
      </w:r>
      <w:r w:rsidR="005D5B0A">
        <w:t>2</w:t>
      </w:r>
      <w:r w:rsidRPr="00600969">
        <w:t xml:space="preserve"> % от общего количества обращений), что на </w:t>
      </w:r>
      <w:r>
        <w:t xml:space="preserve">13 </w:t>
      </w:r>
      <w:r w:rsidRPr="00600969">
        <w:t>обращений</w:t>
      </w:r>
      <w:r>
        <w:t xml:space="preserve"> </w:t>
      </w:r>
      <w:r w:rsidRPr="00600969">
        <w:t xml:space="preserve">больше, чем </w:t>
      </w:r>
      <w:r>
        <w:t>за</w:t>
      </w:r>
      <w:r w:rsidRPr="00600969">
        <w:t xml:space="preserve"> аналогичный период 201</w:t>
      </w:r>
      <w:r>
        <w:t>6</w:t>
      </w:r>
      <w:r w:rsidRPr="00600969">
        <w:t xml:space="preserve"> года.</w:t>
      </w:r>
    </w:p>
    <w:p w:rsidR="00764191" w:rsidRPr="00600969" w:rsidRDefault="00764191" w:rsidP="00AA618B">
      <w:pPr>
        <w:spacing w:after="0" w:line="360" w:lineRule="auto"/>
        <w:ind w:firstLine="709"/>
        <w:jc w:val="both"/>
      </w:pPr>
      <w:r w:rsidRPr="00600969">
        <w:lastRenderedPageBreak/>
        <w:t xml:space="preserve">От общего количества обращений </w:t>
      </w:r>
      <w:r>
        <w:t>398</w:t>
      </w:r>
      <w:r w:rsidRPr="00600969">
        <w:t xml:space="preserve"> являются коллективными (</w:t>
      </w:r>
      <w:r>
        <w:t>6,8</w:t>
      </w:r>
      <w:r w:rsidRPr="00600969">
        <w:t>%). В аналогичном периоде 201</w:t>
      </w:r>
      <w:r>
        <w:t xml:space="preserve">6 </w:t>
      </w:r>
      <w:r w:rsidRPr="00600969">
        <w:t>года</w:t>
      </w:r>
      <w:r>
        <w:t xml:space="preserve"> </w:t>
      </w:r>
      <w:r w:rsidRPr="00600969">
        <w:t xml:space="preserve">было рассмотрено </w:t>
      </w:r>
      <w:r>
        <w:t xml:space="preserve">298 </w:t>
      </w:r>
      <w:r w:rsidRPr="00600969">
        <w:t>коллективных обращений (</w:t>
      </w:r>
      <w:r>
        <w:t>7,3</w:t>
      </w:r>
      <w:r w:rsidRPr="00600969">
        <w:t xml:space="preserve"> %).</w:t>
      </w:r>
    </w:p>
    <w:p w:rsidR="00764191" w:rsidRPr="00600969" w:rsidRDefault="00764191" w:rsidP="001A5221">
      <w:pPr>
        <w:pStyle w:val="a7"/>
        <w:spacing w:line="360" w:lineRule="auto"/>
        <w:ind w:firstLine="708"/>
        <w:jc w:val="both"/>
      </w:pPr>
      <w:r w:rsidRPr="00600969">
        <w:t>Анализ ответов на обращения показал, что большинство подготовленных ответов содержит полную информацию по существу поставленных в обращениях вопросов, что положительно сказалось на снижении количества повторных обращений (поступило за анализируемый период</w:t>
      </w:r>
      <w:r>
        <w:t xml:space="preserve"> 25</w:t>
      </w:r>
      <w:r w:rsidRPr="00600969">
        <w:t xml:space="preserve"> повторных обращений – </w:t>
      </w:r>
      <w:r>
        <w:t>0,4</w:t>
      </w:r>
      <w:r w:rsidRPr="00600969">
        <w:t>% от общего количества обращений).</w:t>
      </w:r>
    </w:p>
    <w:p w:rsidR="00764191" w:rsidRPr="00600969" w:rsidRDefault="00764191" w:rsidP="001A5221">
      <w:pPr>
        <w:pStyle w:val="a7"/>
        <w:spacing w:line="360" w:lineRule="auto"/>
        <w:ind w:firstLine="708"/>
        <w:jc w:val="both"/>
      </w:pPr>
      <w:r w:rsidRPr="00600969">
        <w:t>Основные категории граждан, обратившиеся в администрацию города Перми во втором</w:t>
      </w:r>
      <w:r>
        <w:t xml:space="preserve"> </w:t>
      </w:r>
      <w:r w:rsidRPr="00600969">
        <w:t>полугодии 201</w:t>
      </w:r>
      <w:r>
        <w:t>7</w:t>
      </w:r>
      <w:r w:rsidRPr="00600969">
        <w:t xml:space="preserve"> года в сравнении с аналогичным периодом 201</w:t>
      </w:r>
      <w:r>
        <w:t>6</w:t>
      </w:r>
      <w:r w:rsidRPr="00600969">
        <w:t xml:space="preserve">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6"/>
        <w:gridCol w:w="1830"/>
        <w:gridCol w:w="2092"/>
        <w:gridCol w:w="1847"/>
      </w:tblGrid>
      <w:tr w:rsidR="00764191" w:rsidRPr="007A72DA" w:rsidTr="007A72DA">
        <w:tc>
          <w:tcPr>
            <w:tcW w:w="3576" w:type="dxa"/>
          </w:tcPr>
          <w:p w:rsidR="00764191" w:rsidRPr="007A72DA" w:rsidRDefault="00764191" w:rsidP="007A72DA">
            <w:pPr>
              <w:spacing w:after="0" w:line="360" w:lineRule="auto"/>
              <w:jc w:val="both"/>
            </w:pPr>
            <w:r w:rsidRPr="007A72DA">
              <w:t>Категория заявителей</w:t>
            </w:r>
          </w:p>
        </w:tc>
        <w:tc>
          <w:tcPr>
            <w:tcW w:w="1830" w:type="dxa"/>
          </w:tcPr>
          <w:p w:rsidR="00764191" w:rsidRPr="007A72DA" w:rsidRDefault="00764191" w:rsidP="007A72DA">
            <w:pPr>
              <w:spacing w:after="0" w:line="360" w:lineRule="auto"/>
            </w:pPr>
            <w:r w:rsidRPr="007A72DA">
              <w:t xml:space="preserve">Количество обращений, поступивших </w:t>
            </w:r>
          </w:p>
          <w:p w:rsidR="00764191" w:rsidRPr="007A72DA" w:rsidRDefault="00764191" w:rsidP="007A72DA">
            <w:pPr>
              <w:spacing w:after="0" w:line="360" w:lineRule="auto"/>
            </w:pPr>
            <w:r w:rsidRPr="007A72DA">
              <w:t>во 2</w:t>
            </w:r>
            <w:r>
              <w:t xml:space="preserve"> </w:t>
            </w:r>
            <w:proofErr w:type="gramStart"/>
            <w:r w:rsidRPr="007A72DA">
              <w:t>полу-</w:t>
            </w:r>
            <w:proofErr w:type="spellStart"/>
            <w:r w:rsidRPr="007A72DA">
              <w:t>годии</w:t>
            </w:r>
            <w:proofErr w:type="spellEnd"/>
            <w:proofErr w:type="gramEnd"/>
            <w: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A72DA">
                <w:t>2017 г</w:t>
              </w:r>
            </w:smartTag>
            <w:r w:rsidRPr="007A72DA">
              <w:t>.</w:t>
            </w:r>
          </w:p>
        </w:tc>
        <w:tc>
          <w:tcPr>
            <w:tcW w:w="2092" w:type="dxa"/>
          </w:tcPr>
          <w:p w:rsidR="00764191" w:rsidRPr="007A72DA" w:rsidRDefault="00764191" w:rsidP="007A72DA">
            <w:pPr>
              <w:spacing w:after="0" w:line="360" w:lineRule="auto"/>
            </w:pPr>
            <w:r w:rsidRPr="007A72DA">
              <w:t xml:space="preserve">Количество обращений, поступивших </w:t>
            </w:r>
          </w:p>
          <w:p w:rsidR="00764191" w:rsidRPr="007A72DA" w:rsidRDefault="00764191" w:rsidP="007A72DA">
            <w:pPr>
              <w:spacing w:after="0" w:line="360" w:lineRule="auto"/>
            </w:pPr>
            <w:r>
              <w:t>в</w:t>
            </w:r>
            <w:r w:rsidRPr="007A72DA">
              <w:t>о</w:t>
            </w:r>
            <w:r>
              <w:t xml:space="preserve"> </w:t>
            </w:r>
            <w:proofErr w:type="gramStart"/>
            <w:r w:rsidRPr="007A72DA">
              <w:t>2</w:t>
            </w:r>
            <w:r>
              <w:t xml:space="preserve">  </w:t>
            </w:r>
            <w:proofErr w:type="spellStart"/>
            <w:r w:rsidRPr="007A72DA">
              <w:t>полуго</w:t>
            </w:r>
            <w:proofErr w:type="gramEnd"/>
            <w:r w:rsidR="00CC6685">
              <w:t>-</w:t>
            </w:r>
            <w:r w:rsidRPr="007A72DA">
              <w:t>дии</w:t>
            </w:r>
            <w:proofErr w:type="spellEnd"/>
            <w:r w:rsidRPr="007A72DA"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A72DA">
                <w:t>2016 г</w:t>
              </w:r>
            </w:smartTag>
            <w:r w:rsidRPr="007A72DA">
              <w:t>.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both"/>
            </w:pPr>
            <w:r w:rsidRPr="007A72DA">
              <w:t>Разница в ед.</w:t>
            </w:r>
          </w:p>
          <w:p w:rsidR="00764191" w:rsidRPr="007A72DA" w:rsidRDefault="00764191" w:rsidP="007A72DA">
            <w:pPr>
              <w:spacing w:after="0" w:line="360" w:lineRule="auto"/>
              <w:jc w:val="both"/>
            </w:pPr>
            <w:r w:rsidRPr="007A72DA">
              <w:t>относительно  2</w:t>
            </w:r>
            <w:r>
              <w:t xml:space="preserve"> </w:t>
            </w:r>
            <w:r w:rsidRPr="007A72DA">
              <w:t>полугодия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A72DA">
                <w:t>2016</w:t>
              </w:r>
              <w:r>
                <w:t xml:space="preserve"> </w:t>
              </w:r>
              <w:r w:rsidRPr="007A72DA">
                <w:t>г</w:t>
              </w:r>
            </w:smartTag>
            <w:r w:rsidRPr="007A72DA">
              <w:t>.</w:t>
            </w:r>
          </w:p>
        </w:tc>
      </w:tr>
      <w:tr w:rsidR="00764191" w:rsidRPr="007A72DA" w:rsidTr="007A72DA">
        <w:tc>
          <w:tcPr>
            <w:tcW w:w="3576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>Пенсионеры, ветераны труда</w:t>
            </w:r>
          </w:p>
        </w:tc>
        <w:tc>
          <w:tcPr>
            <w:tcW w:w="1830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232</w:t>
            </w:r>
          </w:p>
        </w:tc>
        <w:tc>
          <w:tcPr>
            <w:tcW w:w="209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99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+133</w:t>
            </w:r>
          </w:p>
        </w:tc>
      </w:tr>
      <w:tr w:rsidR="00764191" w:rsidRPr="007A72DA" w:rsidTr="007A72DA">
        <w:tc>
          <w:tcPr>
            <w:tcW w:w="3576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>Инвалиды общего заболевания</w:t>
            </w:r>
          </w:p>
        </w:tc>
        <w:tc>
          <w:tcPr>
            <w:tcW w:w="1830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148</w:t>
            </w:r>
          </w:p>
        </w:tc>
        <w:tc>
          <w:tcPr>
            <w:tcW w:w="209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87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+61</w:t>
            </w:r>
          </w:p>
        </w:tc>
      </w:tr>
      <w:tr w:rsidR="00764191" w:rsidRPr="007A72DA" w:rsidTr="007A72DA">
        <w:tc>
          <w:tcPr>
            <w:tcW w:w="3576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>Многодетные семьи, многодетные матери, одинокие матери</w:t>
            </w:r>
          </w:p>
        </w:tc>
        <w:tc>
          <w:tcPr>
            <w:tcW w:w="1830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129</w:t>
            </w:r>
          </w:p>
        </w:tc>
        <w:tc>
          <w:tcPr>
            <w:tcW w:w="209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66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+63</w:t>
            </w:r>
          </w:p>
        </w:tc>
      </w:tr>
      <w:tr w:rsidR="00764191" w:rsidRPr="007A72DA" w:rsidTr="007A72DA">
        <w:tc>
          <w:tcPr>
            <w:tcW w:w="3576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>Рабочие</w:t>
            </w:r>
          </w:p>
        </w:tc>
        <w:tc>
          <w:tcPr>
            <w:tcW w:w="1830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196</w:t>
            </w:r>
          </w:p>
        </w:tc>
        <w:tc>
          <w:tcPr>
            <w:tcW w:w="209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43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+153</w:t>
            </w:r>
          </w:p>
        </w:tc>
      </w:tr>
      <w:tr w:rsidR="00764191" w:rsidRPr="007A72DA" w:rsidTr="007A72DA">
        <w:tc>
          <w:tcPr>
            <w:tcW w:w="3576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 xml:space="preserve">Служащие </w:t>
            </w:r>
          </w:p>
        </w:tc>
        <w:tc>
          <w:tcPr>
            <w:tcW w:w="1830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134</w:t>
            </w:r>
          </w:p>
        </w:tc>
        <w:tc>
          <w:tcPr>
            <w:tcW w:w="209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21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+113</w:t>
            </w:r>
          </w:p>
        </w:tc>
      </w:tr>
      <w:tr w:rsidR="00764191" w:rsidRPr="007A72DA" w:rsidTr="007A72DA">
        <w:tc>
          <w:tcPr>
            <w:tcW w:w="3576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>Ветераны (инвалиды) Великой Отечественной войны и труженики тыла, семьи погибших</w:t>
            </w:r>
          </w:p>
        </w:tc>
        <w:tc>
          <w:tcPr>
            <w:tcW w:w="1830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15</w:t>
            </w:r>
          </w:p>
        </w:tc>
        <w:tc>
          <w:tcPr>
            <w:tcW w:w="209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15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0</w:t>
            </w:r>
          </w:p>
        </w:tc>
      </w:tr>
      <w:tr w:rsidR="00764191" w:rsidRPr="007A72DA" w:rsidTr="007A72DA">
        <w:tc>
          <w:tcPr>
            <w:tcW w:w="3576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>Студенты</w:t>
            </w:r>
          </w:p>
        </w:tc>
        <w:tc>
          <w:tcPr>
            <w:tcW w:w="1830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22</w:t>
            </w:r>
          </w:p>
        </w:tc>
        <w:tc>
          <w:tcPr>
            <w:tcW w:w="209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12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+10</w:t>
            </w:r>
          </w:p>
        </w:tc>
      </w:tr>
      <w:tr w:rsidR="00764191" w:rsidRPr="007A72DA" w:rsidTr="007A72DA">
        <w:tc>
          <w:tcPr>
            <w:tcW w:w="3576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>Малоимущие граждане</w:t>
            </w:r>
          </w:p>
        </w:tc>
        <w:tc>
          <w:tcPr>
            <w:tcW w:w="1830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6</w:t>
            </w:r>
          </w:p>
        </w:tc>
        <w:tc>
          <w:tcPr>
            <w:tcW w:w="209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10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-4</w:t>
            </w:r>
          </w:p>
        </w:tc>
      </w:tr>
      <w:tr w:rsidR="00764191" w:rsidRPr="007A72DA" w:rsidTr="007A72DA">
        <w:tc>
          <w:tcPr>
            <w:tcW w:w="3576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 xml:space="preserve">Участники боевых действий, воины-интернационалисты, </w:t>
            </w:r>
            <w:r w:rsidRPr="007A72DA">
              <w:lastRenderedPageBreak/>
              <w:t>ветераны  вооруженных сил и МВД</w:t>
            </w:r>
          </w:p>
        </w:tc>
        <w:tc>
          <w:tcPr>
            <w:tcW w:w="1830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lastRenderedPageBreak/>
              <w:t>14</w:t>
            </w:r>
          </w:p>
        </w:tc>
        <w:tc>
          <w:tcPr>
            <w:tcW w:w="209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7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+7</w:t>
            </w:r>
          </w:p>
        </w:tc>
      </w:tr>
      <w:tr w:rsidR="00764191" w:rsidRPr="007A72DA" w:rsidTr="007A72DA">
        <w:tc>
          <w:tcPr>
            <w:tcW w:w="3576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>Научная и творческая интеллигенция</w:t>
            </w:r>
          </w:p>
        </w:tc>
        <w:tc>
          <w:tcPr>
            <w:tcW w:w="1830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23</w:t>
            </w:r>
          </w:p>
        </w:tc>
        <w:tc>
          <w:tcPr>
            <w:tcW w:w="209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7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+18</w:t>
            </w:r>
          </w:p>
        </w:tc>
      </w:tr>
      <w:tr w:rsidR="00764191" w:rsidRPr="007A72DA" w:rsidTr="007A72DA">
        <w:tc>
          <w:tcPr>
            <w:tcW w:w="3576" w:type="dxa"/>
          </w:tcPr>
          <w:p w:rsidR="00764191" w:rsidRPr="007A72DA" w:rsidRDefault="00764191" w:rsidP="007A72DA">
            <w:pPr>
              <w:spacing w:after="0" w:line="360" w:lineRule="auto"/>
              <w:jc w:val="both"/>
            </w:pPr>
            <w:r w:rsidRPr="007A72DA">
              <w:t>Дети-сироты</w:t>
            </w:r>
          </w:p>
        </w:tc>
        <w:tc>
          <w:tcPr>
            <w:tcW w:w="1830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17</w:t>
            </w:r>
          </w:p>
        </w:tc>
        <w:tc>
          <w:tcPr>
            <w:tcW w:w="209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4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+13</w:t>
            </w:r>
          </w:p>
        </w:tc>
      </w:tr>
      <w:tr w:rsidR="00764191" w:rsidRPr="007A72DA" w:rsidTr="007A72DA">
        <w:tc>
          <w:tcPr>
            <w:tcW w:w="3576" w:type="dxa"/>
          </w:tcPr>
          <w:p w:rsidR="00764191" w:rsidRPr="007A72DA" w:rsidRDefault="00764191" w:rsidP="007A72DA">
            <w:pPr>
              <w:spacing w:after="0" w:line="360" w:lineRule="auto"/>
              <w:jc w:val="both"/>
            </w:pPr>
            <w:r w:rsidRPr="007A72DA">
              <w:t>Домохозяйка</w:t>
            </w:r>
          </w:p>
        </w:tc>
        <w:tc>
          <w:tcPr>
            <w:tcW w:w="1830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41</w:t>
            </w:r>
          </w:p>
        </w:tc>
        <w:tc>
          <w:tcPr>
            <w:tcW w:w="209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4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+37</w:t>
            </w:r>
          </w:p>
        </w:tc>
      </w:tr>
      <w:tr w:rsidR="00764191" w:rsidRPr="007A72DA" w:rsidTr="007A72DA">
        <w:tc>
          <w:tcPr>
            <w:tcW w:w="3576" w:type="dxa"/>
          </w:tcPr>
          <w:p w:rsidR="00764191" w:rsidRPr="007A72DA" w:rsidRDefault="00764191" w:rsidP="007A72DA">
            <w:pPr>
              <w:spacing w:after="0" w:line="360" w:lineRule="auto"/>
              <w:jc w:val="both"/>
            </w:pPr>
            <w:r w:rsidRPr="007A72DA">
              <w:t>Предприниматели</w:t>
            </w:r>
          </w:p>
        </w:tc>
        <w:tc>
          <w:tcPr>
            <w:tcW w:w="1830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160</w:t>
            </w:r>
          </w:p>
        </w:tc>
        <w:tc>
          <w:tcPr>
            <w:tcW w:w="209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3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+157</w:t>
            </w:r>
          </w:p>
        </w:tc>
      </w:tr>
      <w:tr w:rsidR="00764191" w:rsidRPr="007A72DA" w:rsidTr="007A72DA">
        <w:tc>
          <w:tcPr>
            <w:tcW w:w="3576" w:type="dxa"/>
          </w:tcPr>
          <w:p w:rsidR="00764191" w:rsidRPr="007A72DA" w:rsidRDefault="00764191" w:rsidP="007A72DA">
            <w:pPr>
              <w:spacing w:after="0" w:line="360" w:lineRule="auto"/>
              <w:jc w:val="both"/>
            </w:pPr>
            <w:r w:rsidRPr="007A72DA">
              <w:t>Без определенного места жительства</w:t>
            </w:r>
          </w:p>
        </w:tc>
        <w:tc>
          <w:tcPr>
            <w:tcW w:w="1830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5</w:t>
            </w:r>
          </w:p>
        </w:tc>
        <w:tc>
          <w:tcPr>
            <w:tcW w:w="209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2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+3</w:t>
            </w:r>
          </w:p>
        </w:tc>
      </w:tr>
      <w:tr w:rsidR="00764191" w:rsidRPr="007A72DA" w:rsidTr="007A72DA">
        <w:tc>
          <w:tcPr>
            <w:tcW w:w="3576" w:type="dxa"/>
          </w:tcPr>
          <w:p w:rsidR="00764191" w:rsidRPr="007A72DA" w:rsidRDefault="00764191" w:rsidP="007A72DA">
            <w:pPr>
              <w:spacing w:after="0" w:line="360" w:lineRule="auto"/>
              <w:jc w:val="both"/>
            </w:pPr>
            <w:r>
              <w:t>Другие</w:t>
            </w:r>
          </w:p>
        </w:tc>
        <w:tc>
          <w:tcPr>
            <w:tcW w:w="1830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4575</w:t>
            </w:r>
          </w:p>
        </w:tc>
        <w:tc>
          <w:tcPr>
            <w:tcW w:w="209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3573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+1002</w:t>
            </w:r>
          </w:p>
        </w:tc>
      </w:tr>
    </w:tbl>
    <w:p w:rsidR="00764191" w:rsidRPr="00600969" w:rsidRDefault="00764191" w:rsidP="00AA618B">
      <w:pPr>
        <w:spacing w:after="0" w:line="360" w:lineRule="auto"/>
        <w:ind w:firstLine="708"/>
        <w:jc w:val="both"/>
      </w:pPr>
    </w:p>
    <w:p w:rsidR="00764191" w:rsidRPr="00600969" w:rsidRDefault="00764191" w:rsidP="00AA618B">
      <w:pPr>
        <w:spacing w:after="0" w:line="360" w:lineRule="auto"/>
        <w:ind w:firstLine="708"/>
        <w:jc w:val="both"/>
      </w:pPr>
      <w:r w:rsidRPr="00600969">
        <w:t>Основные источники поступления обращений во втором полугодии 201</w:t>
      </w:r>
      <w:r>
        <w:t>7</w:t>
      </w:r>
      <w:r w:rsidRPr="00600969">
        <w:t xml:space="preserve"> года в сравнении со вторым</w:t>
      </w:r>
      <w:r>
        <w:t xml:space="preserve"> </w:t>
      </w:r>
      <w:r w:rsidRPr="00600969">
        <w:t>полугодием 201</w:t>
      </w:r>
      <w:r>
        <w:t>6</w:t>
      </w:r>
      <w:r w:rsidRPr="00600969">
        <w:t xml:space="preserve">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8"/>
        <w:gridCol w:w="1958"/>
        <w:gridCol w:w="2042"/>
        <w:gridCol w:w="1847"/>
      </w:tblGrid>
      <w:tr w:rsidR="00764191" w:rsidRPr="007A72DA" w:rsidTr="007A72DA">
        <w:tc>
          <w:tcPr>
            <w:tcW w:w="3498" w:type="dxa"/>
          </w:tcPr>
          <w:p w:rsidR="00764191" w:rsidRPr="007A72DA" w:rsidRDefault="00764191" w:rsidP="007A72DA">
            <w:pPr>
              <w:spacing w:after="0" w:line="360" w:lineRule="auto"/>
              <w:jc w:val="both"/>
            </w:pPr>
          </w:p>
          <w:p w:rsidR="00764191" w:rsidRPr="007A72DA" w:rsidRDefault="00764191" w:rsidP="007A72DA">
            <w:pPr>
              <w:spacing w:after="0" w:line="360" w:lineRule="auto"/>
              <w:jc w:val="both"/>
            </w:pPr>
          </w:p>
          <w:p w:rsidR="00764191" w:rsidRPr="007A72DA" w:rsidRDefault="00764191" w:rsidP="007A72DA">
            <w:pPr>
              <w:spacing w:after="0" w:line="360" w:lineRule="auto"/>
              <w:jc w:val="both"/>
            </w:pPr>
            <w:r w:rsidRPr="007A72DA">
              <w:t xml:space="preserve">   Корреспонденты</w:t>
            </w:r>
          </w:p>
        </w:tc>
        <w:tc>
          <w:tcPr>
            <w:tcW w:w="1958" w:type="dxa"/>
          </w:tcPr>
          <w:p w:rsidR="00764191" w:rsidRPr="007A72DA" w:rsidRDefault="00764191" w:rsidP="007A72DA">
            <w:pPr>
              <w:spacing w:after="0" w:line="360" w:lineRule="auto"/>
            </w:pPr>
            <w:r w:rsidRPr="007A72DA">
              <w:t xml:space="preserve">Количество обращений, поступивших </w:t>
            </w:r>
          </w:p>
          <w:p w:rsidR="00764191" w:rsidRPr="007A72DA" w:rsidRDefault="00764191" w:rsidP="007A72DA">
            <w:pPr>
              <w:spacing w:after="0" w:line="360" w:lineRule="auto"/>
            </w:pPr>
            <w:r>
              <w:t>в</w:t>
            </w:r>
            <w:r w:rsidRPr="007A72DA">
              <w:t>о</w:t>
            </w:r>
            <w:r>
              <w:t xml:space="preserve"> </w:t>
            </w:r>
            <w:r w:rsidRPr="007A72DA">
              <w:t>2</w:t>
            </w:r>
            <w:r>
              <w:t xml:space="preserve"> </w:t>
            </w:r>
            <w:proofErr w:type="spellStart"/>
            <w:r w:rsidRPr="007A72DA">
              <w:t>полуго-дии</w:t>
            </w:r>
            <w:proofErr w:type="spellEnd"/>
            <w:r w:rsidRPr="007A72DA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7A72DA">
                <w:t>2017 г</w:t>
              </w:r>
            </w:smartTag>
            <w:r w:rsidRPr="007A72DA">
              <w:t>.</w:t>
            </w:r>
          </w:p>
        </w:tc>
        <w:tc>
          <w:tcPr>
            <w:tcW w:w="2042" w:type="dxa"/>
          </w:tcPr>
          <w:p w:rsidR="00764191" w:rsidRPr="007A72DA" w:rsidRDefault="00764191" w:rsidP="007A72DA">
            <w:pPr>
              <w:spacing w:after="0" w:line="360" w:lineRule="auto"/>
            </w:pPr>
            <w:r w:rsidRPr="007A72DA">
              <w:t xml:space="preserve">Количество обращений, поступивших </w:t>
            </w:r>
          </w:p>
          <w:p w:rsidR="00764191" w:rsidRPr="007A72DA" w:rsidRDefault="00764191" w:rsidP="007A72DA">
            <w:pPr>
              <w:spacing w:after="0" w:line="360" w:lineRule="auto"/>
            </w:pPr>
            <w:r>
              <w:t>в</w:t>
            </w:r>
            <w:r w:rsidRPr="007A72DA">
              <w:t>о</w:t>
            </w:r>
            <w:r>
              <w:t xml:space="preserve"> </w:t>
            </w:r>
            <w:r w:rsidRPr="007A72DA">
              <w:t>2</w:t>
            </w:r>
            <w:r>
              <w:t xml:space="preserve"> </w:t>
            </w:r>
            <w:r w:rsidRPr="007A72DA">
              <w:t xml:space="preserve">полугодии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A72DA">
                <w:t>2016 г</w:t>
              </w:r>
            </w:smartTag>
            <w:r w:rsidRPr="007A72DA">
              <w:t>.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</w:pPr>
            <w:r w:rsidRPr="007A72DA">
              <w:t>Разница в ед.</w:t>
            </w:r>
          </w:p>
          <w:p w:rsidR="00764191" w:rsidRDefault="00764191" w:rsidP="007A72DA">
            <w:pPr>
              <w:spacing w:after="0" w:line="360" w:lineRule="auto"/>
            </w:pPr>
            <w:r w:rsidRPr="007A72DA">
              <w:t>относительно  2</w:t>
            </w:r>
            <w:r>
              <w:t xml:space="preserve"> </w:t>
            </w:r>
            <w:r w:rsidRPr="007A72DA">
              <w:t>полугодия</w:t>
            </w:r>
          </w:p>
          <w:p w:rsidR="00764191" w:rsidRPr="007A72DA" w:rsidRDefault="00764191" w:rsidP="007A72DA">
            <w:pPr>
              <w:spacing w:after="0" w:line="360" w:lineRule="auto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A72DA">
                <w:t>2016</w:t>
              </w:r>
              <w:r>
                <w:t xml:space="preserve"> </w:t>
              </w:r>
              <w:r w:rsidRPr="007A72DA">
                <w:t>г</w:t>
              </w:r>
            </w:smartTag>
            <w:r w:rsidRPr="007A72DA">
              <w:t>.</w:t>
            </w:r>
          </w:p>
        </w:tc>
      </w:tr>
      <w:tr w:rsidR="00764191" w:rsidRPr="007A72DA" w:rsidTr="007A72DA">
        <w:tc>
          <w:tcPr>
            <w:tcW w:w="3498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 xml:space="preserve">Интернет-приемная </w:t>
            </w:r>
            <w:proofErr w:type="spellStart"/>
            <w:r w:rsidRPr="007A72DA">
              <w:t>адми-нистрации</w:t>
            </w:r>
            <w:proofErr w:type="spellEnd"/>
            <w:r w:rsidRPr="007A72DA">
              <w:t xml:space="preserve"> города Перми</w:t>
            </w:r>
          </w:p>
        </w:tc>
        <w:tc>
          <w:tcPr>
            <w:tcW w:w="1958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2437</w:t>
            </w:r>
          </w:p>
        </w:tc>
        <w:tc>
          <w:tcPr>
            <w:tcW w:w="204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1636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+801</w:t>
            </w:r>
          </w:p>
        </w:tc>
      </w:tr>
      <w:tr w:rsidR="00764191" w:rsidRPr="007A72DA" w:rsidTr="007A72DA">
        <w:tc>
          <w:tcPr>
            <w:tcW w:w="3498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>Пермская городская Дума</w:t>
            </w:r>
          </w:p>
        </w:tc>
        <w:tc>
          <w:tcPr>
            <w:tcW w:w="1958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79</w:t>
            </w:r>
          </w:p>
        </w:tc>
        <w:tc>
          <w:tcPr>
            <w:tcW w:w="204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606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-527</w:t>
            </w:r>
          </w:p>
        </w:tc>
      </w:tr>
      <w:tr w:rsidR="00764191" w:rsidRPr="007A72DA" w:rsidTr="007A72DA">
        <w:tc>
          <w:tcPr>
            <w:tcW w:w="3498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1958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</w:p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806</w:t>
            </w:r>
          </w:p>
        </w:tc>
        <w:tc>
          <w:tcPr>
            <w:tcW w:w="204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</w:p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321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</w:p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+485</w:t>
            </w:r>
          </w:p>
        </w:tc>
      </w:tr>
      <w:tr w:rsidR="00764191" w:rsidRPr="007A72DA" w:rsidTr="007A72DA">
        <w:tc>
          <w:tcPr>
            <w:tcW w:w="3498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>Прокуратура</w:t>
            </w:r>
          </w:p>
        </w:tc>
        <w:tc>
          <w:tcPr>
            <w:tcW w:w="1958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404</w:t>
            </w:r>
          </w:p>
        </w:tc>
        <w:tc>
          <w:tcPr>
            <w:tcW w:w="204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307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+97</w:t>
            </w:r>
          </w:p>
        </w:tc>
      </w:tr>
      <w:tr w:rsidR="00764191" w:rsidRPr="007A72DA" w:rsidTr="007A72DA">
        <w:tc>
          <w:tcPr>
            <w:tcW w:w="3498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>Президент Российской Федерации (Аппарат Президента Российской Федерации)</w:t>
            </w:r>
          </w:p>
        </w:tc>
        <w:tc>
          <w:tcPr>
            <w:tcW w:w="1958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</w:p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298</w:t>
            </w:r>
          </w:p>
        </w:tc>
        <w:tc>
          <w:tcPr>
            <w:tcW w:w="204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</w:p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87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</w:p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+220</w:t>
            </w:r>
          </w:p>
        </w:tc>
      </w:tr>
      <w:tr w:rsidR="00764191" w:rsidRPr="007A72DA" w:rsidTr="007A72DA">
        <w:tc>
          <w:tcPr>
            <w:tcW w:w="3498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>Депутаты (Государственная Дума Российской Федерации, Законодательное собрание</w:t>
            </w:r>
            <w:r>
              <w:t xml:space="preserve"> </w:t>
            </w:r>
            <w:r w:rsidRPr="007A72DA">
              <w:t>Пермского края,</w:t>
            </w:r>
            <w:r>
              <w:t xml:space="preserve"> </w:t>
            </w:r>
            <w:r w:rsidRPr="007A72DA">
              <w:t xml:space="preserve">другие) </w:t>
            </w:r>
          </w:p>
        </w:tc>
        <w:tc>
          <w:tcPr>
            <w:tcW w:w="1958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</w:p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124</w:t>
            </w:r>
          </w:p>
        </w:tc>
        <w:tc>
          <w:tcPr>
            <w:tcW w:w="204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</w:p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88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</w:p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+36</w:t>
            </w:r>
          </w:p>
        </w:tc>
      </w:tr>
      <w:tr w:rsidR="00764191" w:rsidRPr="007A72DA" w:rsidTr="007A72DA">
        <w:tc>
          <w:tcPr>
            <w:tcW w:w="3498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lastRenderedPageBreak/>
              <w:t>Приволжский Федеральный округ</w:t>
            </w:r>
          </w:p>
        </w:tc>
        <w:tc>
          <w:tcPr>
            <w:tcW w:w="1958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62</w:t>
            </w:r>
          </w:p>
        </w:tc>
        <w:tc>
          <w:tcPr>
            <w:tcW w:w="204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73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-11</w:t>
            </w:r>
          </w:p>
        </w:tc>
      </w:tr>
      <w:tr w:rsidR="00764191" w:rsidRPr="007A72DA" w:rsidTr="007A72DA">
        <w:tc>
          <w:tcPr>
            <w:tcW w:w="3498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>Территориальные федеральные органы</w:t>
            </w:r>
          </w:p>
        </w:tc>
        <w:tc>
          <w:tcPr>
            <w:tcW w:w="1958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51</w:t>
            </w:r>
          </w:p>
        </w:tc>
        <w:tc>
          <w:tcPr>
            <w:tcW w:w="204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48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+3</w:t>
            </w:r>
          </w:p>
        </w:tc>
      </w:tr>
      <w:tr w:rsidR="00764191" w:rsidRPr="007A72DA" w:rsidTr="007A72DA">
        <w:tc>
          <w:tcPr>
            <w:tcW w:w="3498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>Уполномоченный по правам человека/ребенка</w:t>
            </w:r>
          </w:p>
        </w:tc>
        <w:tc>
          <w:tcPr>
            <w:tcW w:w="1958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54</w:t>
            </w:r>
          </w:p>
        </w:tc>
        <w:tc>
          <w:tcPr>
            <w:tcW w:w="204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44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+10</w:t>
            </w:r>
          </w:p>
        </w:tc>
      </w:tr>
      <w:tr w:rsidR="00764191" w:rsidRPr="007A72DA" w:rsidTr="007A72DA">
        <w:tc>
          <w:tcPr>
            <w:tcW w:w="3498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>Общественные приемные</w:t>
            </w:r>
          </w:p>
        </w:tc>
        <w:tc>
          <w:tcPr>
            <w:tcW w:w="1958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47</w:t>
            </w:r>
          </w:p>
        </w:tc>
        <w:tc>
          <w:tcPr>
            <w:tcW w:w="204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30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+17</w:t>
            </w:r>
          </w:p>
        </w:tc>
      </w:tr>
      <w:tr w:rsidR="00764191" w:rsidRPr="007A72DA" w:rsidTr="007A72DA">
        <w:tc>
          <w:tcPr>
            <w:tcW w:w="3498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>Правоохранительные органы, судебные органы, УФАС ПК, МЧС ПК</w:t>
            </w:r>
          </w:p>
        </w:tc>
        <w:tc>
          <w:tcPr>
            <w:tcW w:w="1958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</w:p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3</w:t>
            </w:r>
          </w:p>
        </w:tc>
        <w:tc>
          <w:tcPr>
            <w:tcW w:w="204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</w:p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15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</w:p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-12</w:t>
            </w:r>
          </w:p>
        </w:tc>
      </w:tr>
      <w:tr w:rsidR="00764191" w:rsidRPr="007A72DA" w:rsidTr="007A72DA">
        <w:tc>
          <w:tcPr>
            <w:tcW w:w="3498" w:type="dxa"/>
          </w:tcPr>
          <w:p w:rsidR="00764191" w:rsidRPr="007A72DA" w:rsidRDefault="00764191" w:rsidP="007A72DA">
            <w:pPr>
              <w:spacing w:after="0" w:line="360" w:lineRule="auto"/>
              <w:jc w:val="both"/>
            </w:pPr>
            <w:r w:rsidRPr="007A72DA">
              <w:t>Законодательное собрание Пермского края</w:t>
            </w:r>
          </w:p>
        </w:tc>
        <w:tc>
          <w:tcPr>
            <w:tcW w:w="1958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</w:p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2</w:t>
            </w:r>
          </w:p>
        </w:tc>
        <w:tc>
          <w:tcPr>
            <w:tcW w:w="204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</w:p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6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</w:p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-4</w:t>
            </w:r>
          </w:p>
        </w:tc>
      </w:tr>
      <w:tr w:rsidR="00764191" w:rsidRPr="007A72DA" w:rsidTr="007A72DA">
        <w:tc>
          <w:tcPr>
            <w:tcW w:w="3498" w:type="dxa"/>
          </w:tcPr>
          <w:p w:rsidR="00764191" w:rsidRPr="007A72DA" w:rsidRDefault="00764191" w:rsidP="007A72DA">
            <w:pPr>
              <w:spacing w:after="0" w:line="360" w:lineRule="auto"/>
              <w:jc w:val="both"/>
            </w:pPr>
            <w:r w:rsidRPr="007A72DA">
              <w:t>Министерства, ведомства, агентства Российской Федерации</w:t>
            </w:r>
          </w:p>
        </w:tc>
        <w:tc>
          <w:tcPr>
            <w:tcW w:w="1958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7</w:t>
            </w:r>
          </w:p>
        </w:tc>
        <w:tc>
          <w:tcPr>
            <w:tcW w:w="204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4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+3</w:t>
            </w:r>
          </w:p>
        </w:tc>
      </w:tr>
      <w:tr w:rsidR="00764191" w:rsidRPr="007A72DA" w:rsidTr="007A72DA">
        <w:tc>
          <w:tcPr>
            <w:tcW w:w="3498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>Общественные организации</w:t>
            </w:r>
          </w:p>
        </w:tc>
        <w:tc>
          <w:tcPr>
            <w:tcW w:w="1958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0</w:t>
            </w:r>
          </w:p>
        </w:tc>
        <w:tc>
          <w:tcPr>
            <w:tcW w:w="204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1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-1</w:t>
            </w:r>
          </w:p>
        </w:tc>
      </w:tr>
      <w:tr w:rsidR="00764191" w:rsidRPr="007A72DA" w:rsidTr="007A72DA">
        <w:tc>
          <w:tcPr>
            <w:tcW w:w="3498" w:type="dxa"/>
          </w:tcPr>
          <w:p w:rsidR="00764191" w:rsidRPr="007A72DA" w:rsidRDefault="00764191" w:rsidP="007A72DA">
            <w:pPr>
              <w:pStyle w:val="a7"/>
              <w:jc w:val="both"/>
            </w:pPr>
            <w:r w:rsidRPr="007A72DA">
              <w:t>Совет Федерации Российской Федерации</w:t>
            </w:r>
          </w:p>
        </w:tc>
        <w:tc>
          <w:tcPr>
            <w:tcW w:w="1958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1</w:t>
            </w:r>
          </w:p>
        </w:tc>
        <w:tc>
          <w:tcPr>
            <w:tcW w:w="2042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0</w:t>
            </w:r>
          </w:p>
        </w:tc>
        <w:tc>
          <w:tcPr>
            <w:tcW w:w="1847" w:type="dxa"/>
          </w:tcPr>
          <w:p w:rsidR="00764191" w:rsidRPr="007A72DA" w:rsidRDefault="00764191" w:rsidP="007A72DA">
            <w:pPr>
              <w:spacing w:after="0" w:line="360" w:lineRule="auto"/>
              <w:jc w:val="center"/>
            </w:pPr>
            <w:r w:rsidRPr="007A72DA">
              <w:t>+1</w:t>
            </w:r>
          </w:p>
        </w:tc>
      </w:tr>
    </w:tbl>
    <w:p w:rsidR="00764191" w:rsidRPr="00600969" w:rsidRDefault="00764191" w:rsidP="00AA618B">
      <w:pPr>
        <w:spacing w:after="0" w:line="360" w:lineRule="auto"/>
        <w:ind w:firstLine="709"/>
        <w:jc w:val="both"/>
      </w:pPr>
    </w:p>
    <w:p w:rsidR="00764191" w:rsidRPr="00600969" w:rsidRDefault="00764191" w:rsidP="001A5221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>Вопросы, содержащиеся в поступивших обращениях, проанализированы по разделам, подразделам и тематикам</w:t>
      </w:r>
      <w:r w:rsidRPr="00600969">
        <w:t xml:space="preserve"> в соответствии с типовым общероссийским тематическим  классификатором обращений граждан, организаций и общественных объединений.</w:t>
      </w:r>
    </w:p>
    <w:p w:rsidR="00764191" w:rsidRPr="00600969" w:rsidRDefault="00764191" w:rsidP="001A5221">
      <w:pPr>
        <w:autoSpaceDE w:val="0"/>
        <w:autoSpaceDN w:val="0"/>
        <w:adjustRightInd w:val="0"/>
        <w:spacing w:after="0" w:line="360" w:lineRule="auto"/>
        <w:ind w:firstLine="708"/>
      </w:pPr>
      <w:r>
        <w:t>Всего поступило:</w:t>
      </w:r>
    </w:p>
    <w:p w:rsidR="00764191" w:rsidRPr="00600969" w:rsidRDefault="00764191" w:rsidP="001A5221">
      <w:pPr>
        <w:spacing w:after="0" w:line="360" w:lineRule="auto"/>
        <w:ind w:firstLine="708"/>
        <w:jc w:val="both"/>
      </w:pPr>
      <w:r w:rsidRPr="00600969">
        <w:t xml:space="preserve">по разделу «Экономика» - </w:t>
      </w:r>
      <w:r>
        <w:t>3400</w:t>
      </w:r>
      <w:r w:rsidRPr="00600969">
        <w:t xml:space="preserve"> вопрос</w:t>
      </w:r>
      <w:r>
        <w:t>ов</w:t>
      </w:r>
      <w:r w:rsidRPr="00600969">
        <w:t xml:space="preserve">, что на </w:t>
      </w:r>
      <w:r>
        <w:t>416</w:t>
      </w:r>
      <w:r w:rsidRPr="00600969">
        <w:t xml:space="preserve"> вопрос</w:t>
      </w:r>
      <w:r>
        <w:t>ов больше</w:t>
      </w:r>
      <w:r w:rsidRPr="00600969">
        <w:t>, чем во</w:t>
      </w:r>
      <w:r>
        <w:t xml:space="preserve"> </w:t>
      </w:r>
      <w:r w:rsidRPr="00600969">
        <w:t>втором</w:t>
      </w:r>
      <w:r>
        <w:t xml:space="preserve"> </w:t>
      </w:r>
      <w:r w:rsidRPr="00600969">
        <w:t>полугодии</w:t>
      </w:r>
      <w:r>
        <w:t xml:space="preserve"> 2016</w:t>
      </w:r>
      <w:r w:rsidRPr="00600969">
        <w:t xml:space="preserve"> года;</w:t>
      </w:r>
    </w:p>
    <w:p w:rsidR="005D5B0A" w:rsidRDefault="00764191" w:rsidP="001A5221">
      <w:pPr>
        <w:spacing w:after="0" w:line="360" w:lineRule="auto"/>
        <w:ind w:firstLine="708"/>
        <w:jc w:val="both"/>
      </w:pPr>
      <w:r w:rsidRPr="00600969">
        <w:t xml:space="preserve">по разделу «Жилищно-коммунальная сфера» - </w:t>
      </w:r>
      <w:r>
        <w:t>1477</w:t>
      </w:r>
      <w:r w:rsidRPr="00600969">
        <w:t xml:space="preserve"> вопросов, </w:t>
      </w:r>
      <w:proofErr w:type="gramStart"/>
      <w:r w:rsidRPr="00600969">
        <w:t>что  на</w:t>
      </w:r>
      <w:proofErr w:type="gramEnd"/>
      <w:r w:rsidRPr="00600969">
        <w:t xml:space="preserve"> </w:t>
      </w:r>
      <w:r>
        <w:t>191</w:t>
      </w:r>
      <w:r w:rsidRPr="00600969">
        <w:t xml:space="preserve"> вопрос </w:t>
      </w:r>
      <w:r>
        <w:t>больше</w:t>
      </w:r>
      <w:r w:rsidRPr="00600969">
        <w:t>, чем во втором</w:t>
      </w:r>
      <w:r>
        <w:t xml:space="preserve"> </w:t>
      </w:r>
      <w:r w:rsidRPr="00600969">
        <w:t>полугодии 201</w:t>
      </w:r>
      <w:r>
        <w:t>6</w:t>
      </w:r>
      <w:r w:rsidRPr="00600969">
        <w:t xml:space="preserve"> года</w:t>
      </w:r>
      <w:r w:rsidR="005D5B0A">
        <w:t>;</w:t>
      </w:r>
    </w:p>
    <w:p w:rsidR="00764191" w:rsidRPr="00600969" w:rsidRDefault="00764191" w:rsidP="001A5221">
      <w:pPr>
        <w:spacing w:after="0" w:line="360" w:lineRule="auto"/>
        <w:ind w:firstLine="708"/>
        <w:jc w:val="both"/>
      </w:pPr>
      <w:r w:rsidRPr="00600969">
        <w:t>по разделу «Социальная сфера» –</w:t>
      </w:r>
      <w:r>
        <w:t>581</w:t>
      </w:r>
      <w:r w:rsidRPr="00600969">
        <w:t xml:space="preserve"> вопрос, что на </w:t>
      </w:r>
      <w:r>
        <w:t>141</w:t>
      </w:r>
      <w:r w:rsidRPr="00600969">
        <w:t xml:space="preserve"> вопрос</w:t>
      </w:r>
      <w:r>
        <w:t xml:space="preserve"> больше</w:t>
      </w:r>
      <w:r w:rsidRPr="00600969">
        <w:t>, чем во</w:t>
      </w:r>
      <w:r>
        <w:t xml:space="preserve"> </w:t>
      </w:r>
      <w:r w:rsidRPr="00600969">
        <w:t>втором</w:t>
      </w:r>
      <w:r>
        <w:t xml:space="preserve"> </w:t>
      </w:r>
      <w:r w:rsidRPr="00600969">
        <w:t>полугодии 201</w:t>
      </w:r>
      <w:r>
        <w:t>6</w:t>
      </w:r>
      <w:r w:rsidRPr="00600969">
        <w:t xml:space="preserve"> года</w:t>
      </w:r>
      <w:r w:rsidR="005D5B0A">
        <w:t>;</w:t>
      </w:r>
    </w:p>
    <w:p w:rsidR="00764191" w:rsidRPr="00600969" w:rsidRDefault="00764191" w:rsidP="00AA618B">
      <w:pPr>
        <w:spacing w:after="0" w:line="360" w:lineRule="auto"/>
        <w:ind w:firstLine="709"/>
        <w:jc w:val="both"/>
      </w:pPr>
      <w:r w:rsidRPr="00600969">
        <w:t>по разделу «Государство, общество и политика» –</w:t>
      </w:r>
      <w:r>
        <w:t>360</w:t>
      </w:r>
      <w:r w:rsidRPr="00600969">
        <w:t xml:space="preserve"> вопросов, что на </w:t>
      </w:r>
      <w:r>
        <w:t>81</w:t>
      </w:r>
      <w:r w:rsidRPr="00600969">
        <w:t xml:space="preserve"> вопрос больше, чем во</w:t>
      </w:r>
      <w:r>
        <w:t xml:space="preserve"> </w:t>
      </w:r>
      <w:r w:rsidRPr="00600969">
        <w:t>втором</w:t>
      </w:r>
      <w:r>
        <w:t xml:space="preserve"> </w:t>
      </w:r>
      <w:r w:rsidRPr="00600969">
        <w:t>полугодии 201</w:t>
      </w:r>
      <w:r>
        <w:t>6</w:t>
      </w:r>
      <w:r w:rsidRPr="00600969">
        <w:t xml:space="preserve"> года</w:t>
      </w:r>
      <w:r w:rsidR="005D5B0A">
        <w:t>;</w:t>
      </w:r>
    </w:p>
    <w:p w:rsidR="00764191" w:rsidRPr="00600969" w:rsidRDefault="00764191" w:rsidP="00AA618B">
      <w:pPr>
        <w:spacing w:after="0" w:line="360" w:lineRule="auto"/>
        <w:ind w:firstLine="709"/>
        <w:jc w:val="both"/>
      </w:pPr>
      <w:r w:rsidRPr="00600969">
        <w:lastRenderedPageBreak/>
        <w:t xml:space="preserve">по </w:t>
      </w:r>
      <w:proofErr w:type="gramStart"/>
      <w:r w:rsidRPr="00600969">
        <w:t>разделу  «</w:t>
      </w:r>
      <w:proofErr w:type="gramEnd"/>
      <w:r w:rsidRPr="00600969">
        <w:t>Оборона, безопасность, законность» –</w:t>
      </w:r>
      <w:r>
        <w:t xml:space="preserve"> 46</w:t>
      </w:r>
      <w:r w:rsidR="005D5B0A">
        <w:t xml:space="preserve"> </w:t>
      </w:r>
      <w:r w:rsidRPr="00600969">
        <w:t>вопрос</w:t>
      </w:r>
      <w:r>
        <w:t>ов</w:t>
      </w:r>
      <w:r w:rsidRPr="00600969">
        <w:t>, что на 1</w:t>
      </w:r>
      <w:r>
        <w:t>7</w:t>
      </w:r>
      <w:r w:rsidRPr="00600969">
        <w:t xml:space="preserve"> вопросов меньше, чем во</w:t>
      </w:r>
      <w:r>
        <w:t xml:space="preserve"> </w:t>
      </w:r>
      <w:r w:rsidRPr="00600969">
        <w:t>втором</w:t>
      </w:r>
      <w:r>
        <w:t xml:space="preserve"> </w:t>
      </w:r>
      <w:r w:rsidRPr="00600969">
        <w:t>полугодии</w:t>
      </w:r>
      <w:r>
        <w:t xml:space="preserve"> </w:t>
      </w:r>
      <w:r w:rsidRPr="00600969">
        <w:t>201</w:t>
      </w:r>
      <w:r>
        <w:t>6</w:t>
      </w:r>
      <w:r w:rsidRPr="00600969">
        <w:t xml:space="preserve"> года.</w:t>
      </w:r>
    </w:p>
    <w:p w:rsidR="00764191" w:rsidRPr="00600969" w:rsidRDefault="00764191" w:rsidP="00AA618B">
      <w:pPr>
        <w:spacing w:after="0" w:line="360" w:lineRule="auto"/>
        <w:ind w:firstLine="709"/>
        <w:jc w:val="both"/>
      </w:pPr>
      <w:r w:rsidRPr="00600969">
        <w:t>По темам вопросы разделов распределилась следующим образом</w:t>
      </w:r>
      <w:r w:rsidR="005D5B0A">
        <w:t>.</w:t>
      </w:r>
    </w:p>
    <w:p w:rsidR="00764191" w:rsidRPr="00600969" w:rsidRDefault="005D5B0A" w:rsidP="001A5221">
      <w:pPr>
        <w:spacing w:after="0" w:line="360" w:lineRule="auto"/>
        <w:ind w:firstLine="708"/>
        <w:jc w:val="both"/>
      </w:pPr>
      <w:r>
        <w:t>Р</w:t>
      </w:r>
      <w:r w:rsidR="00764191" w:rsidRPr="00600969">
        <w:t>аздел</w:t>
      </w:r>
      <w:r w:rsidR="00764191">
        <w:t xml:space="preserve"> </w:t>
      </w:r>
      <w:r w:rsidR="00764191" w:rsidRPr="00600969">
        <w:t xml:space="preserve">«Экономика» </w:t>
      </w:r>
      <w:r w:rsidR="00764191">
        <w:t>содержит подразделы</w:t>
      </w:r>
      <w:r w:rsidR="00764191" w:rsidRPr="00600969">
        <w:t>:</w:t>
      </w:r>
    </w:p>
    <w:p w:rsidR="00764191" w:rsidRPr="00600969" w:rsidRDefault="00764191" w:rsidP="00AA618B">
      <w:pPr>
        <w:pStyle w:val="a4"/>
        <w:numPr>
          <w:ilvl w:val="0"/>
          <w:numId w:val="10"/>
        </w:numPr>
        <w:spacing w:after="0" w:line="360" w:lineRule="auto"/>
        <w:jc w:val="both"/>
      </w:pPr>
      <w:r w:rsidRPr="00600969">
        <w:t>«Хозяйственная деятельность» – 2</w:t>
      </w:r>
      <w:r>
        <w:t>526</w:t>
      </w:r>
      <w:r w:rsidRPr="00600969">
        <w:t xml:space="preserve"> вопросов, что на </w:t>
      </w:r>
      <w:r>
        <w:t xml:space="preserve">27 </w:t>
      </w:r>
      <w:r w:rsidRPr="00600969">
        <w:t>вопрос</w:t>
      </w:r>
      <w:r>
        <w:t>ов</w:t>
      </w:r>
    </w:p>
    <w:p w:rsidR="00764191" w:rsidRPr="00600969" w:rsidRDefault="00764191" w:rsidP="00AA618B">
      <w:pPr>
        <w:spacing w:after="0" w:line="360" w:lineRule="auto"/>
        <w:jc w:val="both"/>
      </w:pPr>
      <w:r>
        <w:t>больше</w:t>
      </w:r>
      <w:r w:rsidRPr="00600969">
        <w:t>, чем во</w:t>
      </w:r>
      <w:r>
        <w:t xml:space="preserve"> </w:t>
      </w:r>
      <w:r w:rsidRPr="00600969">
        <w:t>втором</w:t>
      </w:r>
      <w:r>
        <w:t xml:space="preserve"> </w:t>
      </w:r>
      <w:r w:rsidRPr="00600969">
        <w:t>полугодии</w:t>
      </w:r>
      <w:r>
        <w:t xml:space="preserve"> 2016</w:t>
      </w:r>
      <w:r w:rsidRPr="00600969">
        <w:t xml:space="preserve"> года;</w:t>
      </w:r>
    </w:p>
    <w:p w:rsidR="005D5B0A" w:rsidRDefault="00764191" w:rsidP="00E3717A">
      <w:pPr>
        <w:pStyle w:val="a4"/>
        <w:numPr>
          <w:ilvl w:val="0"/>
          <w:numId w:val="10"/>
        </w:numPr>
        <w:spacing w:after="0" w:line="360" w:lineRule="auto"/>
        <w:jc w:val="both"/>
      </w:pPr>
      <w:r w:rsidRPr="00600969">
        <w:t xml:space="preserve">«Природные ресурсы и охрана окружающей природной среды» </w:t>
      </w:r>
      <w:proofErr w:type="gramStart"/>
      <w:r w:rsidRPr="00600969">
        <w:t xml:space="preserve">– </w:t>
      </w:r>
      <w:r>
        <w:t xml:space="preserve"> 501</w:t>
      </w:r>
      <w:proofErr w:type="gramEnd"/>
      <w:r>
        <w:t xml:space="preserve"> </w:t>
      </w:r>
    </w:p>
    <w:p w:rsidR="00764191" w:rsidRPr="00600969" w:rsidRDefault="00764191" w:rsidP="005D5B0A">
      <w:pPr>
        <w:spacing w:after="0" w:line="360" w:lineRule="auto"/>
        <w:jc w:val="both"/>
      </w:pPr>
      <w:r>
        <w:t xml:space="preserve">вопрос, что на 237 больше, чем во </w:t>
      </w:r>
      <w:r w:rsidRPr="00600969">
        <w:t>втором полугодии</w:t>
      </w:r>
      <w:r>
        <w:t xml:space="preserve"> 2016</w:t>
      </w:r>
      <w:r w:rsidRPr="00600969">
        <w:t xml:space="preserve"> года</w:t>
      </w:r>
      <w:r>
        <w:t>;</w:t>
      </w:r>
    </w:p>
    <w:p w:rsidR="00764191" w:rsidRDefault="00764191" w:rsidP="00772450">
      <w:pPr>
        <w:spacing w:after="0" w:line="360" w:lineRule="auto"/>
        <w:ind w:firstLine="708"/>
        <w:jc w:val="both"/>
      </w:pPr>
      <w:r w:rsidRPr="00600969">
        <w:t>3.</w:t>
      </w:r>
      <w:r w:rsidR="005D5B0A">
        <w:t xml:space="preserve"> </w:t>
      </w:r>
      <w:r>
        <w:t>«Информация и информатизация» – 160 вопросов, что на 134 вопроса больше, чем во втором полугодии 2016 года;</w:t>
      </w:r>
    </w:p>
    <w:p w:rsidR="00764191" w:rsidRPr="00600969" w:rsidRDefault="00764191" w:rsidP="000F0654">
      <w:pPr>
        <w:spacing w:after="0" w:line="360" w:lineRule="auto"/>
        <w:ind w:firstLine="708"/>
        <w:jc w:val="both"/>
      </w:pPr>
      <w:r w:rsidRPr="00600969">
        <w:t xml:space="preserve">4. </w:t>
      </w:r>
      <w:r w:rsidRPr="00394DD8">
        <w:t xml:space="preserve">«Финансы» – </w:t>
      </w:r>
      <w:r>
        <w:t xml:space="preserve">274 </w:t>
      </w:r>
      <w:r w:rsidRPr="00394DD8">
        <w:t xml:space="preserve"> вопрос</w:t>
      </w:r>
      <w:r>
        <w:t>а</w:t>
      </w:r>
      <w:r w:rsidRPr="00394DD8">
        <w:t xml:space="preserve">, что на </w:t>
      </w:r>
      <w:r>
        <w:t>267</w:t>
      </w:r>
      <w:r w:rsidRPr="00394DD8">
        <w:t xml:space="preserve"> вопрос</w:t>
      </w:r>
      <w:r>
        <w:t>ов больше</w:t>
      </w:r>
      <w:r w:rsidRPr="00394DD8">
        <w:t>, че</w:t>
      </w:r>
      <w:r>
        <w:t>м во втором полугодии 2016 года.</w:t>
      </w:r>
    </w:p>
    <w:p w:rsidR="00764191" w:rsidRPr="00600969" w:rsidRDefault="00764191" w:rsidP="001E39C5">
      <w:pPr>
        <w:spacing w:after="0" w:line="360" w:lineRule="auto"/>
        <w:jc w:val="both"/>
      </w:pPr>
      <w:r w:rsidRPr="00600969">
        <w:tab/>
      </w:r>
      <w:r>
        <w:t xml:space="preserve">Наиболее актуальные вопросы в данном разделе: благоустройство, обслуживание придомовых территорий, строительство и ремонт дорог и тротуаров (1150 вопросов), вопросы транспорта, связанные с обеспечением безопасности дорожного движения, качеством обслуживания в городском пассажирском транспорте, содержанием и устройством остановок общественного транспорта (692 вопроса), вопросы архитектуры и градостроительства, жилищного строительства, строительства объектов социальной сферы, а также объектов </w:t>
      </w:r>
      <w:r w:rsidRPr="00E96A87">
        <w:t>железнодорожного, авиа- и водного транспорта, дорог</w:t>
      </w:r>
      <w:r>
        <w:t xml:space="preserve"> (285 вопросов), вопросы законности осуществления деятельности букмекерских контор (224 вопроса), вопросы деятельности приютов для животных и гуманного отношения к животным (157 вопроса), вопросы торговли и законности размещения торговых объектов (146 вопросов), вопросы размещения рекламы ( 138 вопросов), вопросы уличного освещения (88 вопросов), вопросы, касающиеся безнадзорных животных (71 вопрос), вопросы выделения и изменения статуса земельных участков (69 вопросов).</w:t>
      </w:r>
    </w:p>
    <w:p w:rsidR="00764191" w:rsidRDefault="00764191" w:rsidP="00E3717A">
      <w:pPr>
        <w:spacing w:after="0" w:line="360" w:lineRule="auto"/>
        <w:ind w:firstLine="708"/>
        <w:jc w:val="both"/>
      </w:pPr>
      <w:r>
        <w:lastRenderedPageBreak/>
        <w:t xml:space="preserve">Раздел </w:t>
      </w:r>
      <w:r w:rsidRPr="00600969">
        <w:t xml:space="preserve">«Жилищно-коммунальная сфера» содержит </w:t>
      </w:r>
      <w:r>
        <w:t>подраздел</w:t>
      </w:r>
      <w:r w:rsidRPr="00600969">
        <w:t xml:space="preserve"> «Жилище» –</w:t>
      </w:r>
      <w:r>
        <w:t xml:space="preserve"> 1477 </w:t>
      </w:r>
      <w:r w:rsidRPr="00600969">
        <w:t xml:space="preserve">вопросов, что на </w:t>
      </w:r>
      <w:r>
        <w:t xml:space="preserve">159 </w:t>
      </w:r>
      <w:r w:rsidRPr="00600969">
        <w:t xml:space="preserve">вопросов </w:t>
      </w:r>
      <w:r>
        <w:t>больше</w:t>
      </w:r>
      <w:r w:rsidRPr="00600969">
        <w:t>, чем во</w:t>
      </w:r>
      <w:r>
        <w:t xml:space="preserve"> </w:t>
      </w:r>
      <w:r w:rsidRPr="00600969">
        <w:t>втором</w:t>
      </w:r>
      <w:r>
        <w:t xml:space="preserve"> </w:t>
      </w:r>
      <w:r w:rsidRPr="00600969">
        <w:t>полугодии 201</w:t>
      </w:r>
      <w:r>
        <w:t>6 года.</w:t>
      </w:r>
    </w:p>
    <w:p w:rsidR="00764191" w:rsidRPr="00600969" w:rsidRDefault="00764191" w:rsidP="008D5E16">
      <w:pPr>
        <w:spacing w:after="0" w:line="360" w:lineRule="auto"/>
        <w:ind w:firstLine="708"/>
        <w:jc w:val="both"/>
      </w:pPr>
      <w:r>
        <w:t xml:space="preserve"> Н</w:t>
      </w:r>
      <w:r w:rsidRPr="00600969">
        <w:t xml:space="preserve">аибольшее количество обращений поступило по темам: </w:t>
      </w:r>
      <w:r>
        <w:t>переселение из ветхого и аварийного жилья (213 вопросов), борьба с антисанитарией   (156 вопросов), подготовка жилищного фонда к зиме (140 вопросов), улучшение жилищных условий (122 вопроса), предоставление коммунальных услуг ненадлежащего качества (116 вопросов), перебои в водоснабжении (110 вопросов), выполнение работ по капитальному ремонту (84 вопроса), оплата жилищно-коммунальных услуг (64 вопроса), содержание общего имущества (63 вопроса).</w:t>
      </w:r>
    </w:p>
    <w:p w:rsidR="00764191" w:rsidRPr="00600969" w:rsidRDefault="00764191" w:rsidP="00AA618B">
      <w:pPr>
        <w:spacing w:after="0" w:line="360" w:lineRule="auto"/>
        <w:ind w:firstLine="709"/>
        <w:jc w:val="both"/>
      </w:pPr>
      <w:r>
        <w:t>Раздел «Социальная сфера» содержит подразделы</w:t>
      </w:r>
      <w:r w:rsidRPr="00600969">
        <w:t>:</w:t>
      </w:r>
    </w:p>
    <w:p w:rsidR="00764191" w:rsidRDefault="00764191" w:rsidP="000441FF">
      <w:pPr>
        <w:pStyle w:val="a4"/>
        <w:numPr>
          <w:ilvl w:val="0"/>
          <w:numId w:val="3"/>
        </w:numPr>
        <w:spacing w:after="0" w:line="360" w:lineRule="auto"/>
        <w:jc w:val="both"/>
      </w:pPr>
      <w:r w:rsidRPr="00600969">
        <w:t xml:space="preserve">«Образование. Наука. Культура» – </w:t>
      </w:r>
      <w:r>
        <w:t>375</w:t>
      </w:r>
      <w:r w:rsidRPr="00600969">
        <w:t xml:space="preserve"> вопросов, что на </w:t>
      </w:r>
      <w:r>
        <w:t>11</w:t>
      </w:r>
    </w:p>
    <w:p w:rsidR="00764191" w:rsidRPr="00600969" w:rsidRDefault="00764191" w:rsidP="00BD768F">
      <w:pPr>
        <w:pStyle w:val="a4"/>
        <w:spacing w:after="0" w:line="360" w:lineRule="auto"/>
        <w:ind w:left="0"/>
        <w:jc w:val="both"/>
      </w:pPr>
      <w:r>
        <w:t xml:space="preserve"> </w:t>
      </w:r>
      <w:r w:rsidRPr="00600969">
        <w:t>вопросов</w:t>
      </w:r>
      <w:r>
        <w:t xml:space="preserve"> больше</w:t>
      </w:r>
      <w:r w:rsidRPr="00600969">
        <w:t>, чем во втором полугодии</w:t>
      </w:r>
      <w:r>
        <w:t xml:space="preserve"> 2016</w:t>
      </w:r>
      <w:r w:rsidRPr="00600969">
        <w:t xml:space="preserve"> года;</w:t>
      </w:r>
    </w:p>
    <w:p w:rsidR="00764191" w:rsidRDefault="00764191" w:rsidP="000441FF">
      <w:pPr>
        <w:pStyle w:val="a4"/>
        <w:numPr>
          <w:ilvl w:val="0"/>
          <w:numId w:val="3"/>
        </w:numPr>
        <w:spacing w:after="0" w:line="360" w:lineRule="auto"/>
        <w:jc w:val="both"/>
      </w:pPr>
      <w:r w:rsidRPr="00600969">
        <w:t xml:space="preserve"> «Социальное обеспечение и социальное страхование» </w:t>
      </w:r>
      <w:proofErr w:type="gramStart"/>
      <w:r w:rsidRPr="00600969">
        <w:t xml:space="preserve">– </w:t>
      </w:r>
      <w:r>
        <w:t xml:space="preserve"> 96</w:t>
      </w:r>
      <w:proofErr w:type="gramEnd"/>
    </w:p>
    <w:p w:rsidR="00764191" w:rsidRDefault="00764191" w:rsidP="00BD768F">
      <w:pPr>
        <w:pStyle w:val="a4"/>
        <w:spacing w:after="0" w:line="360" w:lineRule="auto"/>
        <w:ind w:left="0"/>
        <w:jc w:val="both"/>
      </w:pPr>
      <w:r>
        <w:t xml:space="preserve"> </w:t>
      </w:r>
      <w:r w:rsidRPr="00600969">
        <w:t>вопрос</w:t>
      </w:r>
      <w:r>
        <w:t>ов</w:t>
      </w:r>
      <w:r w:rsidRPr="00600969">
        <w:t xml:space="preserve">, что на </w:t>
      </w:r>
      <w:r>
        <w:t>5</w:t>
      </w:r>
      <w:r w:rsidRPr="00600969">
        <w:t xml:space="preserve"> вопрос</w:t>
      </w:r>
      <w:r>
        <w:t>ов меньше</w:t>
      </w:r>
      <w:r w:rsidRPr="00600969">
        <w:t>, чем во втором полугодии 201</w:t>
      </w:r>
      <w:r>
        <w:t>6</w:t>
      </w:r>
      <w:r w:rsidR="00CC6685">
        <w:t xml:space="preserve"> года;</w:t>
      </w:r>
    </w:p>
    <w:p w:rsidR="00764191" w:rsidRDefault="00764191" w:rsidP="00CC6685">
      <w:pPr>
        <w:pStyle w:val="a4"/>
        <w:numPr>
          <w:ilvl w:val="0"/>
          <w:numId w:val="3"/>
        </w:numPr>
        <w:spacing w:after="0" w:line="360" w:lineRule="auto"/>
        <w:jc w:val="both"/>
      </w:pPr>
      <w:r w:rsidRPr="00600969">
        <w:t xml:space="preserve"> «Здравоохранение. Физическая культура и спорт. Туризм</w:t>
      </w:r>
      <w:r>
        <w:t>» -</w:t>
      </w:r>
      <w:r w:rsidRPr="00600969">
        <w:t xml:space="preserve"> </w:t>
      </w:r>
      <w:r w:rsidRPr="00600969">
        <w:softHyphen/>
      </w:r>
      <w:r>
        <w:t>82</w:t>
      </w:r>
    </w:p>
    <w:p w:rsidR="00764191" w:rsidRDefault="00764191" w:rsidP="00CC6685">
      <w:pPr>
        <w:spacing w:after="0" w:line="360" w:lineRule="auto"/>
        <w:jc w:val="both"/>
      </w:pPr>
      <w:r w:rsidRPr="00600969">
        <w:t>вопрос</w:t>
      </w:r>
      <w:r>
        <w:t>а</w:t>
      </w:r>
      <w:r w:rsidRPr="00600969">
        <w:t xml:space="preserve">, что на </w:t>
      </w:r>
      <w:r>
        <w:t>25</w:t>
      </w:r>
      <w:r w:rsidRPr="00600969">
        <w:t xml:space="preserve"> вопросов </w:t>
      </w:r>
      <w:r>
        <w:t>больше</w:t>
      </w:r>
      <w:r w:rsidRPr="00600969">
        <w:t>, чем во втором полугодии 201</w:t>
      </w:r>
      <w:r>
        <w:t>6</w:t>
      </w:r>
      <w:r w:rsidRPr="00600969">
        <w:t xml:space="preserve"> года</w:t>
      </w:r>
      <w:r>
        <w:t>;</w:t>
      </w:r>
    </w:p>
    <w:p w:rsidR="00764191" w:rsidRDefault="00764191" w:rsidP="00FE2C8A">
      <w:pPr>
        <w:pStyle w:val="a4"/>
        <w:numPr>
          <w:ilvl w:val="0"/>
          <w:numId w:val="3"/>
        </w:numPr>
        <w:spacing w:after="0" w:line="360" w:lineRule="auto"/>
        <w:jc w:val="both"/>
      </w:pPr>
      <w:r w:rsidRPr="00600969">
        <w:t xml:space="preserve">«Семья» – 21 вопрос, </w:t>
      </w:r>
      <w:r>
        <w:t>столько же поступило</w:t>
      </w:r>
      <w:r w:rsidRPr="00600969">
        <w:t xml:space="preserve"> во</w:t>
      </w:r>
      <w:r>
        <w:t xml:space="preserve"> </w:t>
      </w:r>
      <w:r w:rsidRPr="00600969">
        <w:t>втором</w:t>
      </w:r>
      <w:r>
        <w:t xml:space="preserve"> </w:t>
      </w:r>
      <w:r w:rsidRPr="00600969">
        <w:t>полугодии</w:t>
      </w:r>
    </w:p>
    <w:p w:rsidR="00764191" w:rsidRPr="00600969" w:rsidRDefault="00764191" w:rsidP="00BD768F">
      <w:pPr>
        <w:pStyle w:val="a4"/>
        <w:spacing w:after="0" w:line="360" w:lineRule="auto"/>
        <w:ind w:left="0"/>
        <w:jc w:val="both"/>
      </w:pPr>
      <w:r>
        <w:t xml:space="preserve">  </w:t>
      </w:r>
      <w:r w:rsidRPr="00600969">
        <w:t>201</w:t>
      </w:r>
      <w:r>
        <w:t>6</w:t>
      </w:r>
      <w:r w:rsidRPr="00600969">
        <w:t xml:space="preserve"> года</w:t>
      </w:r>
      <w:r>
        <w:t>;</w:t>
      </w:r>
    </w:p>
    <w:p w:rsidR="00764191" w:rsidRDefault="00764191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 w:rsidRPr="00600969">
        <w:t xml:space="preserve">«Труд и занятость населения» – </w:t>
      </w:r>
      <w:r>
        <w:t>11</w:t>
      </w:r>
      <w:r w:rsidR="005D5B0A">
        <w:t xml:space="preserve"> </w:t>
      </w:r>
      <w:r w:rsidRPr="00600969">
        <w:t xml:space="preserve">вопросов, что на </w:t>
      </w:r>
      <w:r>
        <w:t xml:space="preserve">2 </w:t>
      </w:r>
      <w:r w:rsidRPr="00600969">
        <w:t>вопрос</w:t>
      </w:r>
      <w:r>
        <w:t>а боль</w:t>
      </w:r>
      <w:r w:rsidR="00CC6685">
        <w:t>ше,</w:t>
      </w:r>
    </w:p>
    <w:p w:rsidR="00764191" w:rsidRPr="00600969" w:rsidRDefault="00764191" w:rsidP="00AA618B">
      <w:pPr>
        <w:spacing w:after="0" w:line="360" w:lineRule="auto"/>
        <w:jc w:val="both"/>
      </w:pPr>
      <w:r w:rsidRPr="00600969">
        <w:t xml:space="preserve"> чем во</w:t>
      </w:r>
      <w:r>
        <w:t xml:space="preserve"> </w:t>
      </w:r>
      <w:r w:rsidRPr="00600969">
        <w:t>втором</w:t>
      </w:r>
      <w:r>
        <w:t xml:space="preserve"> </w:t>
      </w:r>
      <w:r w:rsidRPr="00600969">
        <w:t>полугодии 201</w:t>
      </w:r>
      <w:r>
        <w:t>6</w:t>
      </w:r>
      <w:r w:rsidRPr="00600969">
        <w:t xml:space="preserve"> года</w:t>
      </w:r>
      <w:r>
        <w:t>.</w:t>
      </w:r>
    </w:p>
    <w:p w:rsidR="00764191" w:rsidRPr="00600969" w:rsidRDefault="00764191" w:rsidP="00AA618B">
      <w:pPr>
        <w:spacing w:after="0" w:line="360" w:lineRule="auto"/>
        <w:jc w:val="both"/>
      </w:pPr>
      <w:r w:rsidRPr="00600969">
        <w:tab/>
      </w:r>
      <w:r>
        <w:t>Наиболее актуальные вопросы в данном разделе: получение места в детских дошкольных образовательных учреждениях (219 вопросов), социальное обеспечение малообеспеченных групп населения, многодетных, пенсионеров, предоставление льгот в соответствии с законодательством (96 вопросов), физическая культура и спорт (49 вопросов), управление в сфере культуры (28 вопросов).</w:t>
      </w:r>
    </w:p>
    <w:p w:rsidR="00764191" w:rsidRPr="00600969" w:rsidRDefault="00764191" w:rsidP="00FD1D40">
      <w:pPr>
        <w:spacing w:after="0" w:line="360" w:lineRule="auto"/>
        <w:ind w:firstLine="708"/>
        <w:jc w:val="both"/>
      </w:pPr>
      <w:r>
        <w:t xml:space="preserve">Раздел </w:t>
      </w:r>
      <w:r w:rsidRPr="00600969">
        <w:t>«Государство, общество и политика»</w:t>
      </w:r>
      <w:r>
        <w:t xml:space="preserve"> содержит подразделы</w:t>
      </w:r>
      <w:r w:rsidRPr="00600969">
        <w:t>:</w:t>
      </w:r>
    </w:p>
    <w:p w:rsidR="00764191" w:rsidRPr="00600969" w:rsidRDefault="00764191" w:rsidP="00FD1D40">
      <w:pPr>
        <w:pStyle w:val="a4"/>
        <w:numPr>
          <w:ilvl w:val="0"/>
          <w:numId w:val="12"/>
        </w:numPr>
        <w:spacing w:after="0" w:line="360" w:lineRule="auto"/>
        <w:jc w:val="both"/>
      </w:pPr>
      <w:r w:rsidRPr="00600969">
        <w:t xml:space="preserve">«Основы государственного управления» – </w:t>
      </w:r>
      <w:r>
        <w:t>214</w:t>
      </w:r>
      <w:r w:rsidRPr="00600969">
        <w:t xml:space="preserve"> вопросов, что на </w:t>
      </w:r>
      <w:r>
        <w:t>86</w:t>
      </w:r>
    </w:p>
    <w:p w:rsidR="00764191" w:rsidRDefault="00764191" w:rsidP="00AA618B">
      <w:pPr>
        <w:spacing w:after="0" w:line="360" w:lineRule="auto"/>
        <w:jc w:val="both"/>
      </w:pPr>
      <w:r w:rsidRPr="00600969">
        <w:lastRenderedPageBreak/>
        <w:t xml:space="preserve"> вопросов больше, чем во</w:t>
      </w:r>
      <w:r>
        <w:t xml:space="preserve"> </w:t>
      </w:r>
      <w:r w:rsidRPr="00600969">
        <w:t>втором полугодии 201</w:t>
      </w:r>
      <w:r>
        <w:t>6</w:t>
      </w:r>
      <w:r w:rsidRPr="00600969">
        <w:t xml:space="preserve"> года;</w:t>
      </w:r>
    </w:p>
    <w:p w:rsidR="00764191" w:rsidRDefault="00764191" w:rsidP="00FD1D40">
      <w:pPr>
        <w:pStyle w:val="a4"/>
        <w:numPr>
          <w:ilvl w:val="0"/>
          <w:numId w:val="12"/>
        </w:numPr>
        <w:spacing w:after="0" w:line="360" w:lineRule="auto"/>
        <w:jc w:val="both"/>
      </w:pPr>
      <w:r>
        <w:t>«Конституционный строй» – 103 вопроса, что на 44 вопроса больше,</w:t>
      </w:r>
    </w:p>
    <w:p w:rsidR="00764191" w:rsidRPr="00600969" w:rsidRDefault="00764191" w:rsidP="00BD768F">
      <w:pPr>
        <w:pStyle w:val="a4"/>
        <w:spacing w:after="0" w:line="360" w:lineRule="auto"/>
        <w:ind w:left="0"/>
        <w:jc w:val="both"/>
      </w:pPr>
      <w:r>
        <w:t xml:space="preserve"> чем во втором полугодии 2016 года;</w:t>
      </w:r>
    </w:p>
    <w:p w:rsidR="00764191" w:rsidRPr="00600969" w:rsidRDefault="00764191" w:rsidP="00BD768F">
      <w:pPr>
        <w:pStyle w:val="a4"/>
        <w:numPr>
          <w:ilvl w:val="0"/>
          <w:numId w:val="12"/>
        </w:numPr>
        <w:spacing w:after="0" w:line="360" w:lineRule="auto"/>
        <w:jc w:val="both"/>
      </w:pPr>
      <w:r w:rsidRPr="00600969">
        <w:t>«Гражданское право» –</w:t>
      </w:r>
      <w:r w:rsidR="005D5B0A">
        <w:t xml:space="preserve"> </w:t>
      </w:r>
      <w:r>
        <w:t xml:space="preserve">42 </w:t>
      </w:r>
      <w:r w:rsidRPr="00600969">
        <w:t xml:space="preserve">вопроса, что на </w:t>
      </w:r>
      <w:r>
        <w:t>18</w:t>
      </w:r>
      <w:r w:rsidRPr="00600969">
        <w:t xml:space="preserve"> вопросов </w:t>
      </w:r>
      <w:r>
        <w:t>больше</w:t>
      </w:r>
      <w:r w:rsidRPr="00600969">
        <w:t>,</w:t>
      </w:r>
      <w:r>
        <w:t xml:space="preserve"> чем </w:t>
      </w:r>
    </w:p>
    <w:p w:rsidR="00764191" w:rsidRPr="00600969" w:rsidRDefault="00764191" w:rsidP="00AA618B">
      <w:pPr>
        <w:spacing w:after="0" w:line="360" w:lineRule="auto"/>
        <w:jc w:val="both"/>
      </w:pPr>
      <w:r w:rsidRPr="00600969">
        <w:t xml:space="preserve"> </w:t>
      </w:r>
      <w:r>
        <w:t>в</w:t>
      </w:r>
      <w:r w:rsidRPr="00600969">
        <w:t>о</w:t>
      </w:r>
      <w:r>
        <w:t xml:space="preserve"> </w:t>
      </w:r>
      <w:r w:rsidRPr="00600969">
        <w:t>втором</w:t>
      </w:r>
      <w:r>
        <w:t xml:space="preserve"> </w:t>
      </w:r>
      <w:r w:rsidRPr="00600969">
        <w:t>полугодии 201</w:t>
      </w:r>
      <w:r>
        <w:t>6</w:t>
      </w:r>
      <w:r w:rsidRPr="00600969">
        <w:t xml:space="preserve"> года</w:t>
      </w:r>
      <w:r>
        <w:t>.</w:t>
      </w:r>
    </w:p>
    <w:p w:rsidR="00764191" w:rsidRDefault="00764191" w:rsidP="0057108C">
      <w:pPr>
        <w:spacing w:after="0" w:line="360" w:lineRule="auto"/>
        <w:ind w:firstLine="708"/>
        <w:jc w:val="both"/>
      </w:pPr>
      <w:r>
        <w:t>Наибольшее число вопросов в данном разделе:</w:t>
      </w:r>
    </w:p>
    <w:p w:rsidR="00764191" w:rsidRPr="00600969" w:rsidRDefault="00764191" w:rsidP="000848ED">
      <w:pPr>
        <w:spacing w:after="0" w:line="360" w:lineRule="auto"/>
        <w:ind w:firstLine="708"/>
        <w:jc w:val="both"/>
      </w:pPr>
      <w:r>
        <w:t>муниципальные аукционы (64 вопроса), поступление на муниципальную службу (30 вопросов),</w:t>
      </w:r>
      <w:r w:rsidR="005D5B0A">
        <w:t xml:space="preserve"> </w:t>
      </w:r>
      <w:r>
        <w:t xml:space="preserve">распоряжение имуществом, поступившем в муниципальную собственность (36 вопросов), благодарности и поздравления органу местного самоуправления (20 вопросов), контроль за соблюдением законодательства в сфере производства и оборота этилового спирта (15 вопросов). </w:t>
      </w:r>
    </w:p>
    <w:p w:rsidR="00764191" w:rsidRPr="00600969" w:rsidRDefault="00764191" w:rsidP="0057108C">
      <w:pPr>
        <w:spacing w:after="0" w:line="360" w:lineRule="auto"/>
        <w:ind w:firstLine="708"/>
        <w:jc w:val="both"/>
      </w:pPr>
      <w:r>
        <w:t>Раздел «Оборона и безопасность» содержит подразделы:</w:t>
      </w:r>
    </w:p>
    <w:p w:rsidR="00764191" w:rsidRDefault="00764191" w:rsidP="007726A5">
      <w:pPr>
        <w:pStyle w:val="a4"/>
        <w:numPr>
          <w:ilvl w:val="0"/>
          <w:numId w:val="13"/>
        </w:numPr>
        <w:spacing w:after="0" w:line="360" w:lineRule="auto"/>
        <w:jc w:val="both"/>
      </w:pPr>
      <w:r>
        <w:t>«</w:t>
      </w:r>
      <w:r w:rsidRPr="00600969">
        <w:t xml:space="preserve">Безопасность и охрана правопорядка» – </w:t>
      </w:r>
      <w:r>
        <w:t>23</w:t>
      </w:r>
      <w:r w:rsidRPr="00600969">
        <w:t xml:space="preserve"> вопроса, что на</w:t>
      </w:r>
    </w:p>
    <w:p w:rsidR="00764191" w:rsidRDefault="00764191" w:rsidP="00BD768F">
      <w:pPr>
        <w:pStyle w:val="a4"/>
        <w:spacing w:after="0" w:line="360" w:lineRule="auto"/>
        <w:ind w:left="0"/>
        <w:jc w:val="both"/>
      </w:pPr>
      <w:r w:rsidRPr="00600969">
        <w:t xml:space="preserve"> </w:t>
      </w:r>
      <w:r>
        <w:t xml:space="preserve">20 </w:t>
      </w:r>
      <w:r w:rsidRPr="00600969">
        <w:t>вопросов меньше, чем во втором полугодии 201</w:t>
      </w:r>
      <w:r>
        <w:t>6</w:t>
      </w:r>
      <w:r w:rsidRPr="00600969">
        <w:t xml:space="preserve"> года; </w:t>
      </w:r>
    </w:p>
    <w:p w:rsidR="00764191" w:rsidRDefault="00764191" w:rsidP="004B2523">
      <w:pPr>
        <w:pStyle w:val="a4"/>
        <w:numPr>
          <w:ilvl w:val="0"/>
          <w:numId w:val="13"/>
        </w:numPr>
        <w:spacing w:after="0" w:line="360" w:lineRule="auto"/>
        <w:jc w:val="both"/>
      </w:pPr>
      <w:r>
        <w:t xml:space="preserve">«Оборона» – 9 </w:t>
      </w:r>
      <w:r w:rsidRPr="00600969">
        <w:t xml:space="preserve">вопросов, что на </w:t>
      </w:r>
      <w:r>
        <w:t>2</w:t>
      </w:r>
      <w:r w:rsidRPr="00600969">
        <w:t xml:space="preserve"> вопрос</w:t>
      </w:r>
      <w:r>
        <w:t>а</w:t>
      </w:r>
      <w:r w:rsidRPr="00600969">
        <w:t xml:space="preserve"> больше, чем во втором</w:t>
      </w:r>
    </w:p>
    <w:p w:rsidR="00764191" w:rsidRDefault="00764191" w:rsidP="00BD768F">
      <w:pPr>
        <w:pStyle w:val="a4"/>
        <w:spacing w:after="0" w:line="360" w:lineRule="auto"/>
        <w:ind w:left="0"/>
        <w:jc w:val="both"/>
      </w:pPr>
      <w:r w:rsidRPr="00600969">
        <w:t xml:space="preserve"> 201</w:t>
      </w:r>
      <w:r>
        <w:t>6</w:t>
      </w:r>
      <w:r w:rsidRPr="00600969">
        <w:t xml:space="preserve"> года;</w:t>
      </w:r>
    </w:p>
    <w:p w:rsidR="00764191" w:rsidRDefault="00764191" w:rsidP="004B2523">
      <w:pPr>
        <w:pStyle w:val="a4"/>
        <w:numPr>
          <w:ilvl w:val="0"/>
          <w:numId w:val="13"/>
        </w:numPr>
        <w:spacing w:after="0" w:line="360" w:lineRule="auto"/>
        <w:jc w:val="both"/>
      </w:pPr>
      <w:r w:rsidRPr="00600969">
        <w:t xml:space="preserve">«Правосудие» – </w:t>
      </w:r>
      <w:r>
        <w:t xml:space="preserve">7 </w:t>
      </w:r>
      <w:r w:rsidRPr="00600969">
        <w:t xml:space="preserve">вопросов, что на </w:t>
      </w:r>
      <w:r>
        <w:t xml:space="preserve">5 </w:t>
      </w:r>
      <w:r w:rsidRPr="00600969">
        <w:t>вопросов меньше, чем во</w:t>
      </w:r>
    </w:p>
    <w:p w:rsidR="00764191" w:rsidRDefault="00764191" w:rsidP="00BD768F">
      <w:pPr>
        <w:pStyle w:val="a4"/>
        <w:spacing w:after="0" w:line="360" w:lineRule="auto"/>
        <w:ind w:left="0"/>
        <w:jc w:val="both"/>
      </w:pPr>
      <w:r w:rsidRPr="00600969">
        <w:t xml:space="preserve"> втором полугодии 201</w:t>
      </w:r>
      <w:r>
        <w:t>6</w:t>
      </w:r>
      <w:r w:rsidRPr="00600969">
        <w:t xml:space="preserve"> года</w:t>
      </w:r>
      <w:r>
        <w:t>.</w:t>
      </w:r>
    </w:p>
    <w:p w:rsidR="00764191" w:rsidRPr="00600969" w:rsidRDefault="00764191" w:rsidP="00AA618B">
      <w:pPr>
        <w:spacing w:after="0" w:line="360" w:lineRule="auto"/>
        <w:jc w:val="both"/>
      </w:pPr>
      <w:r>
        <w:t xml:space="preserve">           Наибольшее число вопросов в данном разделе</w:t>
      </w:r>
      <w:r w:rsidRPr="00600969">
        <w:t>:</w:t>
      </w:r>
      <w:r>
        <w:t xml:space="preserve"> об </w:t>
      </w:r>
      <w:r w:rsidRPr="00600969">
        <w:t>охран</w:t>
      </w:r>
      <w:r>
        <w:t>е</w:t>
      </w:r>
      <w:r w:rsidRPr="00600969">
        <w:t xml:space="preserve"> общественного </w:t>
      </w:r>
      <w:r>
        <w:t>порядка (11 вопросов)</w:t>
      </w:r>
      <w:r w:rsidRPr="00600969">
        <w:t>,</w:t>
      </w:r>
      <w:r>
        <w:t xml:space="preserve"> об </w:t>
      </w:r>
      <w:r w:rsidRPr="00600969">
        <w:t>исполнени</w:t>
      </w:r>
      <w:r>
        <w:t>и</w:t>
      </w:r>
      <w:r w:rsidRPr="00600969">
        <w:t xml:space="preserve"> судебных решений</w:t>
      </w:r>
      <w:r>
        <w:t xml:space="preserve"> (7 </w:t>
      </w:r>
      <w:r w:rsidRPr="00600969">
        <w:t>вопросов</w:t>
      </w:r>
      <w:r>
        <w:t xml:space="preserve">), об </w:t>
      </w:r>
      <w:r w:rsidRPr="00600969">
        <w:t>увековечени</w:t>
      </w:r>
      <w:r>
        <w:t>и</w:t>
      </w:r>
      <w:r w:rsidRPr="00600969">
        <w:t xml:space="preserve"> памяти погибших воинов, запросы архивных данных, установка памятников </w:t>
      </w:r>
      <w:r>
        <w:t xml:space="preserve">(6 </w:t>
      </w:r>
      <w:r w:rsidRPr="00600969">
        <w:t>вопросов</w:t>
      </w:r>
      <w:r>
        <w:t>).</w:t>
      </w:r>
    </w:p>
    <w:p w:rsidR="00764191" w:rsidRPr="00600969" w:rsidRDefault="00764191" w:rsidP="00193639">
      <w:pPr>
        <w:spacing w:after="0" w:line="360" w:lineRule="auto"/>
        <w:ind w:firstLine="708"/>
        <w:jc w:val="both"/>
      </w:pPr>
      <w:r w:rsidRPr="00600969">
        <w:t xml:space="preserve">От общего </w:t>
      </w:r>
      <w:proofErr w:type="gramStart"/>
      <w:r w:rsidRPr="00600969">
        <w:t>количества  поступивших</w:t>
      </w:r>
      <w:proofErr w:type="gramEnd"/>
      <w:r>
        <w:t xml:space="preserve"> обращений граждан 5322 </w:t>
      </w:r>
      <w:r w:rsidRPr="00600969">
        <w:t>обращени</w:t>
      </w:r>
      <w:r>
        <w:t>я</w:t>
      </w:r>
      <w:r w:rsidRPr="00600969">
        <w:t xml:space="preserve"> рассмотрены по компетенции в администрации города Перми,</w:t>
      </w:r>
      <w:r>
        <w:t xml:space="preserve"> 475 обращений</w:t>
      </w:r>
      <w:r w:rsidRPr="00600969">
        <w:t xml:space="preserve"> находятся на рассмотрении.</w:t>
      </w:r>
    </w:p>
    <w:p w:rsidR="00764191" w:rsidRPr="00600969" w:rsidRDefault="00764191" w:rsidP="00955120">
      <w:pPr>
        <w:spacing w:after="0" w:line="360" w:lineRule="auto"/>
        <w:ind w:firstLine="708"/>
        <w:jc w:val="both"/>
      </w:pPr>
      <w:r w:rsidRPr="00600969">
        <w:t xml:space="preserve">Из рассмотренных </w:t>
      </w:r>
      <w:r>
        <w:t>5322</w:t>
      </w:r>
      <w:r w:rsidRPr="00600969">
        <w:t xml:space="preserve"> обращений жителей предложения, заявления, жалобы признаны обоснованными и  подлежащими удовлетворению в </w:t>
      </w:r>
      <w:r>
        <w:t xml:space="preserve">317 </w:t>
      </w:r>
      <w:r w:rsidRPr="00600969">
        <w:t>случаях</w:t>
      </w:r>
      <w:r>
        <w:t xml:space="preserve"> </w:t>
      </w:r>
      <w:r w:rsidRPr="00600969">
        <w:t>(</w:t>
      </w:r>
      <w:r>
        <w:t>5,9</w:t>
      </w:r>
      <w:r w:rsidRPr="00600969">
        <w:t xml:space="preserve"> % от количества рассмотренных обращений).</w:t>
      </w:r>
      <w:r>
        <w:t xml:space="preserve"> </w:t>
      </w:r>
      <w:r w:rsidRPr="00600969">
        <w:t xml:space="preserve">В </w:t>
      </w:r>
      <w:r>
        <w:t>4785</w:t>
      </w:r>
      <w:r w:rsidRPr="00600969">
        <w:t xml:space="preserve"> случаях заявителям разъяснен порядок реализации их обращений (</w:t>
      </w:r>
      <w:r>
        <w:t>82,5</w:t>
      </w:r>
      <w:r w:rsidRPr="00600969">
        <w:t xml:space="preserve"> % от общего </w:t>
      </w:r>
      <w:r w:rsidRPr="00600969">
        <w:lastRenderedPageBreak/>
        <w:t>количества рассмотренных обращений). В 7 случаях (0,</w:t>
      </w:r>
      <w:r>
        <w:t>1</w:t>
      </w:r>
      <w:r w:rsidRPr="00600969">
        <w:t xml:space="preserve"> %) отказано в удовлетворении обращений на законных основаниях.</w:t>
      </w:r>
    </w:p>
    <w:p w:rsidR="00764191" w:rsidRPr="00600969" w:rsidRDefault="00764191" w:rsidP="00AA618B">
      <w:pPr>
        <w:spacing w:after="0" w:line="360" w:lineRule="auto"/>
        <w:ind w:firstLine="709"/>
        <w:jc w:val="both"/>
      </w:pPr>
      <w:r>
        <w:t xml:space="preserve">Из 298 обращений, </w:t>
      </w:r>
      <w:r w:rsidRPr="00600969">
        <w:t xml:space="preserve">адресованных </w:t>
      </w:r>
      <w:r>
        <w:t xml:space="preserve">Президенту Российской Федерации и направленных </w:t>
      </w:r>
      <w:r w:rsidRPr="00600969">
        <w:t>для рассмотрения по компетенции из Правительства Пермского края</w:t>
      </w:r>
      <w:r>
        <w:t>, все</w:t>
      </w:r>
      <w:r w:rsidRPr="00600969">
        <w:t xml:space="preserve"> являются заявлениями</w:t>
      </w:r>
      <w:r>
        <w:t>, из них п</w:t>
      </w:r>
      <w:r w:rsidRPr="00600969">
        <w:t xml:space="preserve">овторных – 0, коллективных – </w:t>
      </w:r>
      <w:r>
        <w:t>7</w:t>
      </w:r>
      <w:r w:rsidRPr="00600969">
        <w:t>.</w:t>
      </w:r>
    </w:p>
    <w:p w:rsidR="00764191" w:rsidRDefault="00764191" w:rsidP="00AA618B">
      <w:pPr>
        <w:spacing w:after="0" w:line="360" w:lineRule="auto"/>
        <w:ind w:firstLine="709"/>
        <w:jc w:val="both"/>
      </w:pPr>
      <w:r>
        <w:t>Вопросы, поставленные в данных обращениях,</w:t>
      </w:r>
      <w:r w:rsidRPr="00600969">
        <w:t xml:space="preserve"> распределил</w:t>
      </w:r>
      <w:r>
        <w:t>и</w:t>
      </w:r>
      <w:r w:rsidRPr="00600969">
        <w:t>сь</w:t>
      </w:r>
      <w:r>
        <w:t xml:space="preserve"> </w:t>
      </w:r>
      <w:r w:rsidRPr="00600969">
        <w:t>следующим образом:</w:t>
      </w:r>
    </w:p>
    <w:p w:rsidR="00764191" w:rsidRPr="00600969" w:rsidRDefault="00764191" w:rsidP="00955120">
      <w:pPr>
        <w:spacing w:after="0" w:line="360" w:lineRule="auto"/>
        <w:ind w:firstLine="709"/>
        <w:jc w:val="both"/>
      </w:pPr>
      <w:r w:rsidRPr="00600969">
        <w:t xml:space="preserve">по разделу «Экономика» – </w:t>
      </w:r>
      <w:r>
        <w:t>166</w:t>
      </w:r>
      <w:r w:rsidRPr="00600969">
        <w:t xml:space="preserve"> вопрос</w:t>
      </w:r>
      <w:r>
        <w:t>ов (55%)</w:t>
      </w:r>
      <w:r w:rsidRPr="00600969">
        <w:t xml:space="preserve">, что на </w:t>
      </w:r>
      <w:r>
        <w:t>134 вопроса больше</w:t>
      </w:r>
      <w:r w:rsidRPr="00600969">
        <w:t>, чем во втором полугодии 201</w:t>
      </w:r>
      <w:r>
        <w:t>6</w:t>
      </w:r>
      <w:r w:rsidRPr="00600969">
        <w:t xml:space="preserve"> года;</w:t>
      </w:r>
    </w:p>
    <w:p w:rsidR="00764191" w:rsidRDefault="00764191" w:rsidP="00AA618B">
      <w:pPr>
        <w:spacing w:after="0" w:line="360" w:lineRule="auto"/>
        <w:ind w:firstLine="709"/>
        <w:jc w:val="both"/>
      </w:pPr>
      <w:r w:rsidRPr="00600969">
        <w:t xml:space="preserve">по разделу «Жилищно-коммунальная сфера» – </w:t>
      </w:r>
      <w:r>
        <w:t>95</w:t>
      </w:r>
      <w:r w:rsidRPr="00600969">
        <w:t xml:space="preserve"> вопрос</w:t>
      </w:r>
      <w:r>
        <w:t>ов (31%)</w:t>
      </w:r>
      <w:r w:rsidRPr="00600969">
        <w:t>, что на 6</w:t>
      </w:r>
      <w:r>
        <w:t>3 вопроса больше</w:t>
      </w:r>
      <w:r w:rsidRPr="00600969">
        <w:t>, чем во</w:t>
      </w:r>
      <w:r>
        <w:t xml:space="preserve"> </w:t>
      </w:r>
      <w:r w:rsidRPr="00600969">
        <w:t>втором</w:t>
      </w:r>
      <w:r>
        <w:t xml:space="preserve"> </w:t>
      </w:r>
      <w:r w:rsidRPr="00600969">
        <w:t>полугодии 201</w:t>
      </w:r>
      <w:r>
        <w:t>6</w:t>
      </w:r>
      <w:r w:rsidRPr="00600969">
        <w:t xml:space="preserve"> года;</w:t>
      </w:r>
    </w:p>
    <w:p w:rsidR="00764191" w:rsidRPr="00600969" w:rsidRDefault="00764191" w:rsidP="00955120">
      <w:pPr>
        <w:spacing w:after="0" w:line="360" w:lineRule="auto"/>
        <w:ind w:firstLine="709"/>
        <w:jc w:val="both"/>
      </w:pPr>
      <w:r w:rsidRPr="00600969">
        <w:t xml:space="preserve">по разделу «Социальная сфера» – </w:t>
      </w:r>
      <w:r>
        <w:t>29 (9,7%)</w:t>
      </w:r>
      <w:r w:rsidRPr="00600969">
        <w:t xml:space="preserve"> вопросов, что на </w:t>
      </w:r>
      <w:r>
        <w:t>20 вопросов больше</w:t>
      </w:r>
      <w:r w:rsidRPr="00600969">
        <w:t>, чем во втором полугодии 201</w:t>
      </w:r>
      <w:r>
        <w:t>6</w:t>
      </w:r>
      <w:r w:rsidRPr="00600969">
        <w:t xml:space="preserve"> года;</w:t>
      </w:r>
    </w:p>
    <w:p w:rsidR="00764191" w:rsidRPr="00600969" w:rsidRDefault="00764191" w:rsidP="00AA618B">
      <w:pPr>
        <w:spacing w:after="0" w:line="360" w:lineRule="auto"/>
        <w:ind w:firstLine="709"/>
        <w:jc w:val="both"/>
      </w:pPr>
      <w:r w:rsidRPr="00600969">
        <w:t>по разделу «Государство, общество и политика» –</w:t>
      </w:r>
      <w:r>
        <w:t xml:space="preserve"> </w:t>
      </w:r>
      <w:r w:rsidRPr="00600969">
        <w:t>1</w:t>
      </w:r>
      <w:r>
        <w:t xml:space="preserve">4 </w:t>
      </w:r>
      <w:r w:rsidRPr="00600969">
        <w:t>вопросов</w:t>
      </w:r>
      <w:r>
        <w:t xml:space="preserve"> (4,6%)</w:t>
      </w:r>
      <w:r w:rsidRPr="00600969">
        <w:t xml:space="preserve">, что на </w:t>
      </w:r>
      <w:r>
        <w:t>1 вопрос больше</w:t>
      </w:r>
      <w:r w:rsidRPr="00600969">
        <w:t>, чем во</w:t>
      </w:r>
      <w:r>
        <w:t xml:space="preserve"> </w:t>
      </w:r>
      <w:r w:rsidRPr="00600969">
        <w:t>втором полугодии</w:t>
      </w:r>
      <w:r>
        <w:t xml:space="preserve"> </w:t>
      </w:r>
      <w:r w:rsidRPr="00600969">
        <w:t>201</w:t>
      </w:r>
      <w:r>
        <w:t>6</w:t>
      </w:r>
      <w:r w:rsidRPr="00600969">
        <w:t xml:space="preserve"> года;</w:t>
      </w:r>
    </w:p>
    <w:p w:rsidR="00764191" w:rsidRPr="00600969" w:rsidRDefault="00764191" w:rsidP="00AA618B">
      <w:pPr>
        <w:spacing w:after="0" w:line="360" w:lineRule="auto"/>
        <w:ind w:firstLine="709"/>
        <w:jc w:val="both"/>
      </w:pPr>
      <w:r w:rsidRPr="00600969">
        <w:t xml:space="preserve">по разделу «Оборона, безопасность, законность» – </w:t>
      </w:r>
      <w:r>
        <w:t>1</w:t>
      </w:r>
      <w:r w:rsidRPr="00600969">
        <w:t xml:space="preserve"> вопрос</w:t>
      </w:r>
      <w:r>
        <w:t xml:space="preserve"> (0,3%), что на 2 вопроса меньше, чем </w:t>
      </w:r>
      <w:r w:rsidRPr="00600969">
        <w:t>во втором полугодии 201</w:t>
      </w:r>
      <w:r>
        <w:t>6</w:t>
      </w:r>
      <w:r w:rsidRPr="00600969">
        <w:t xml:space="preserve"> года.</w:t>
      </w:r>
    </w:p>
    <w:p w:rsidR="00764191" w:rsidRDefault="00764191" w:rsidP="0040221D">
      <w:pPr>
        <w:spacing w:after="0" w:line="360" w:lineRule="auto"/>
        <w:ind w:firstLine="709"/>
        <w:jc w:val="both"/>
      </w:pPr>
      <w:r w:rsidRPr="00600969">
        <w:t xml:space="preserve">Из </w:t>
      </w:r>
      <w:r>
        <w:t xml:space="preserve">298 </w:t>
      </w:r>
      <w:r w:rsidRPr="00600969">
        <w:t xml:space="preserve">обращений исполнено </w:t>
      </w:r>
      <w:r>
        <w:t>260</w:t>
      </w:r>
      <w:r w:rsidRPr="00600969">
        <w:t xml:space="preserve"> обращений</w:t>
      </w:r>
      <w:r>
        <w:t>, из них</w:t>
      </w:r>
      <w:r w:rsidRPr="00600969">
        <w:t xml:space="preserve"> с результатом: поддержано – </w:t>
      </w:r>
      <w:r>
        <w:t>7</w:t>
      </w:r>
      <w:r w:rsidRPr="00600969">
        <w:t xml:space="preserve">, разъяснено – </w:t>
      </w:r>
      <w:r>
        <w:t xml:space="preserve">249, переадресовано по компетенции – 4, 38 обращений </w:t>
      </w:r>
      <w:r w:rsidRPr="00600969">
        <w:t>находятся на рассмотрении.</w:t>
      </w:r>
    </w:p>
    <w:p w:rsidR="00CC6685" w:rsidRPr="00CC6685" w:rsidRDefault="00CC6685" w:rsidP="00CC6685">
      <w:pPr>
        <w:spacing w:line="360" w:lineRule="auto"/>
      </w:pPr>
      <w:r>
        <w:t xml:space="preserve">          Причины</w:t>
      </w:r>
      <w:r w:rsidRPr="00CC6685">
        <w:t xml:space="preserve"> активности жителей города Перми </w:t>
      </w:r>
      <w:r>
        <w:t>во 2 полугодии</w:t>
      </w:r>
      <w:r w:rsidRPr="00CC6685">
        <w:t xml:space="preserve"> 2017 года (увеличение обращений по разделам «Экономика», «Жилищно-</w:t>
      </w:r>
      <w:r>
        <w:t xml:space="preserve"> </w:t>
      </w:r>
      <w:proofErr w:type="spellStart"/>
      <w:r w:rsidRPr="00CC6685">
        <w:t>коммуналь</w:t>
      </w:r>
      <w:r>
        <w:t>-</w:t>
      </w:r>
      <w:r w:rsidRPr="00CC6685">
        <w:t>ная</w:t>
      </w:r>
      <w:proofErr w:type="spellEnd"/>
      <w:r w:rsidRPr="00CC6685">
        <w:t xml:space="preserve"> сфера», «Социальная сфера», «Государство, общество, политика»)</w:t>
      </w:r>
      <w:r>
        <w:t>:</w:t>
      </w:r>
    </w:p>
    <w:p w:rsidR="00CC6685" w:rsidRPr="00CC6685" w:rsidRDefault="00CC6685" w:rsidP="00CC6685">
      <w:pPr>
        <w:jc w:val="both"/>
      </w:pPr>
      <w:r>
        <w:t xml:space="preserve">         </w:t>
      </w:r>
      <w:r w:rsidRPr="00CC6685">
        <w:t>1. Активная реализация проектов на территории города Перми:</w:t>
      </w:r>
    </w:p>
    <w:p w:rsidR="00CC6685" w:rsidRPr="00CC6685" w:rsidRDefault="00CC6685" w:rsidP="00CC6685">
      <w:pPr>
        <w:pStyle w:val="a7"/>
        <w:spacing w:line="360" w:lineRule="auto"/>
        <w:jc w:val="both"/>
        <w:rPr>
          <w:rStyle w:val="a9"/>
          <w:rFonts w:cstheme="minorBidi"/>
          <w:b w:val="0"/>
          <w:bCs w:val="0"/>
        </w:rPr>
      </w:pPr>
      <w:r w:rsidRPr="00CC6685">
        <w:rPr>
          <w:rStyle w:val="a9"/>
          <w:b w:val="0"/>
        </w:rPr>
        <w:t>-  Федеральная программа «Формирование комфортной городской среды</w:t>
      </w:r>
      <w:r>
        <w:rPr>
          <w:rStyle w:val="a9"/>
          <w:b w:val="0"/>
        </w:rPr>
        <w:t xml:space="preserve">» </w:t>
      </w:r>
    </w:p>
    <w:p w:rsidR="00CC6685" w:rsidRPr="00CC6685" w:rsidRDefault="00CC6685" w:rsidP="00CC6685">
      <w:pPr>
        <w:pStyle w:val="a7"/>
        <w:spacing w:line="360" w:lineRule="auto"/>
        <w:jc w:val="both"/>
        <w:rPr>
          <w:rStyle w:val="a9"/>
          <w:b w:val="0"/>
          <w:bCs w:val="0"/>
        </w:rPr>
      </w:pPr>
      <w:r w:rsidRPr="00CC6685">
        <w:rPr>
          <w:rStyle w:val="a9"/>
          <w:b w:val="0"/>
        </w:rPr>
        <w:t>(деятельность</w:t>
      </w:r>
      <w:r>
        <w:rPr>
          <w:rStyle w:val="a9"/>
        </w:rPr>
        <w:t xml:space="preserve"> </w:t>
      </w:r>
      <w:r w:rsidRPr="00CC6685">
        <w:rPr>
          <w:rStyle w:val="a9"/>
          <w:b w:val="0"/>
        </w:rPr>
        <w:t>по благоустройству в пермских дворах – итоги 1-го года, сбор заявок на 2018 год</w:t>
      </w:r>
      <w:r>
        <w:rPr>
          <w:rStyle w:val="a9"/>
          <w:b w:val="0"/>
        </w:rPr>
        <w:t>; ш</w:t>
      </w:r>
      <w:r w:rsidRPr="00CC6685">
        <w:rPr>
          <w:rStyle w:val="a9"/>
          <w:b w:val="0"/>
        </w:rPr>
        <w:t xml:space="preserve">ирокое информирование жителей об участии в программе (в </w:t>
      </w:r>
      <w:proofErr w:type="spellStart"/>
      <w:r w:rsidRPr="00CC6685">
        <w:rPr>
          <w:rStyle w:val="a9"/>
          <w:b w:val="0"/>
        </w:rPr>
        <w:t>т.ч</w:t>
      </w:r>
      <w:proofErr w:type="spellEnd"/>
      <w:r w:rsidRPr="00CC6685">
        <w:rPr>
          <w:rStyle w:val="a9"/>
          <w:b w:val="0"/>
        </w:rPr>
        <w:t>. еженедельно по средам</w:t>
      </w:r>
      <w:r>
        <w:rPr>
          <w:rStyle w:val="a9"/>
          <w:b w:val="0"/>
        </w:rPr>
        <w:t xml:space="preserve"> поступали вопросы в ходе прямой телефонной линии в</w:t>
      </w:r>
      <w:r w:rsidRPr="00CC6685">
        <w:rPr>
          <w:rStyle w:val="a9"/>
          <w:b w:val="0"/>
        </w:rPr>
        <w:t xml:space="preserve"> </w:t>
      </w:r>
      <w:r w:rsidRPr="00CC6685">
        <w:rPr>
          <w:rStyle w:val="a9"/>
          <w:b w:val="0"/>
          <w:lang w:val="en-US"/>
        </w:rPr>
        <w:t>call</w:t>
      </w:r>
      <w:r w:rsidRPr="00CC6685">
        <w:rPr>
          <w:rStyle w:val="a9"/>
          <w:b w:val="0"/>
        </w:rPr>
        <w:t>-центре города Перми)</w:t>
      </w:r>
      <w:r>
        <w:rPr>
          <w:rStyle w:val="a9"/>
          <w:b w:val="0"/>
        </w:rPr>
        <w:t>; ж</w:t>
      </w:r>
      <w:r w:rsidRPr="00CC6685">
        <w:rPr>
          <w:rStyle w:val="a9"/>
          <w:b w:val="0"/>
        </w:rPr>
        <w:t xml:space="preserve">ители активно следили за </w:t>
      </w:r>
      <w:r w:rsidRPr="00CC6685">
        <w:rPr>
          <w:rStyle w:val="a9"/>
          <w:b w:val="0"/>
        </w:rPr>
        <w:lastRenderedPageBreak/>
        <w:t>ходом работ, выражали мнение, в том числе через портал «Управляем вместе», созданный по инициативе губернатора Пермского края</w:t>
      </w:r>
      <w:r>
        <w:rPr>
          <w:rStyle w:val="a9"/>
          <w:b w:val="0"/>
        </w:rPr>
        <w:t>);</w:t>
      </w:r>
      <w:r w:rsidRPr="00CC6685">
        <w:rPr>
          <w:rStyle w:val="a9"/>
          <w:b w:val="0"/>
        </w:rPr>
        <w:t xml:space="preserve"> </w:t>
      </w:r>
    </w:p>
    <w:p w:rsidR="00CC6685" w:rsidRPr="00CC6685" w:rsidRDefault="00CC6685" w:rsidP="00CC6685">
      <w:pPr>
        <w:pStyle w:val="a7"/>
        <w:spacing w:line="360" w:lineRule="auto"/>
        <w:jc w:val="both"/>
        <w:rPr>
          <w:rStyle w:val="a9"/>
          <w:b w:val="0"/>
          <w:bCs w:val="0"/>
        </w:rPr>
      </w:pPr>
      <w:r>
        <w:rPr>
          <w:rStyle w:val="a9"/>
          <w:b w:val="0"/>
        </w:rPr>
        <w:t xml:space="preserve"> - Д</w:t>
      </w:r>
      <w:r w:rsidRPr="00CC6685">
        <w:rPr>
          <w:rStyle w:val="a9"/>
          <w:b w:val="0"/>
        </w:rPr>
        <w:t>орожный ремонт за два года – два миллиона квадратных метров дорог от-</w:t>
      </w:r>
    </w:p>
    <w:p w:rsidR="00CC6685" w:rsidRPr="00CC6685" w:rsidRDefault="00CC6685" w:rsidP="00CC6685">
      <w:pPr>
        <w:pStyle w:val="a7"/>
        <w:spacing w:line="360" w:lineRule="auto"/>
        <w:jc w:val="both"/>
        <w:rPr>
          <w:rStyle w:val="a9"/>
          <w:b w:val="0"/>
          <w:bCs w:val="0"/>
        </w:rPr>
      </w:pPr>
      <w:r w:rsidRPr="00CC6685">
        <w:rPr>
          <w:rStyle w:val="a9"/>
          <w:b w:val="0"/>
        </w:rPr>
        <w:t>ремонтировали в Перми городские власти. Пристальный общественный контроль за качеством работ</w:t>
      </w:r>
      <w:r>
        <w:rPr>
          <w:rStyle w:val="a9"/>
          <w:b w:val="0"/>
        </w:rPr>
        <w:t>;</w:t>
      </w:r>
    </w:p>
    <w:p w:rsidR="00CC6685" w:rsidRDefault="00CC6685" w:rsidP="00CC6685">
      <w:pPr>
        <w:pStyle w:val="a7"/>
        <w:spacing w:line="360" w:lineRule="auto"/>
        <w:jc w:val="both"/>
        <w:rPr>
          <w:szCs w:val="22"/>
        </w:rPr>
      </w:pPr>
      <w:r>
        <w:rPr>
          <w:rStyle w:val="a9"/>
        </w:rPr>
        <w:t xml:space="preserve">- </w:t>
      </w:r>
      <w:r>
        <w:t xml:space="preserve">  </w:t>
      </w:r>
      <w:proofErr w:type="gramStart"/>
      <w:r>
        <w:t>В  рамках</w:t>
      </w:r>
      <w:proofErr w:type="gramEnd"/>
      <w:r>
        <w:t xml:space="preserve"> федеральной программы были направлены средства на </w:t>
      </w:r>
      <w:proofErr w:type="spellStart"/>
      <w:r>
        <w:t>продолже</w:t>
      </w:r>
      <w:proofErr w:type="spellEnd"/>
      <w:r>
        <w:t>-</w:t>
      </w:r>
    </w:p>
    <w:p w:rsidR="00CC6685" w:rsidRDefault="00CC6685" w:rsidP="00CC6685">
      <w:pPr>
        <w:pStyle w:val="a7"/>
        <w:spacing w:line="360" w:lineRule="auto"/>
        <w:jc w:val="both"/>
      </w:pPr>
      <w:proofErr w:type="spellStart"/>
      <w:r>
        <w:t>ние</w:t>
      </w:r>
      <w:proofErr w:type="spellEnd"/>
      <w:r>
        <w:t xml:space="preserve"> реконструкции набережной реки Кама. Жители принимали активное участие в голосовании за общественные пространства, которые желают видеть благоустроенными.</w:t>
      </w:r>
    </w:p>
    <w:p w:rsidR="00CC6685" w:rsidRDefault="00CC6685" w:rsidP="00CC6685">
      <w:pPr>
        <w:pStyle w:val="a7"/>
        <w:spacing w:line="360" w:lineRule="auto"/>
        <w:jc w:val="both"/>
      </w:pPr>
      <w:r>
        <w:t>- Строительство и ремонт школ и детских садов, обсуждение новых образовательных программ – «уникальные школы», новые стандарты в обучении и материально-техническом оснащении школ и садов.</w:t>
      </w:r>
    </w:p>
    <w:p w:rsidR="005D5B0A" w:rsidRDefault="00CC6685" w:rsidP="005D5B0A">
      <w:pPr>
        <w:pStyle w:val="a7"/>
        <w:spacing w:line="360" w:lineRule="auto"/>
        <w:jc w:val="both"/>
      </w:pPr>
      <w:r>
        <w:t xml:space="preserve">     </w:t>
      </w:r>
      <w:r w:rsidR="005D5B0A">
        <w:t xml:space="preserve">2. Кампания по выборам губернатора Пермского края активизировала </w:t>
      </w:r>
    </w:p>
    <w:p w:rsidR="005D5B0A" w:rsidRDefault="005D5B0A" w:rsidP="005D5B0A">
      <w:pPr>
        <w:pStyle w:val="a7"/>
        <w:spacing w:line="360" w:lineRule="auto"/>
        <w:jc w:val="both"/>
      </w:pPr>
      <w:r>
        <w:t>общественную и политическую активность жителей.   </w:t>
      </w:r>
    </w:p>
    <w:p w:rsidR="005D5B0A" w:rsidRDefault="005D5B0A" w:rsidP="00CC6685">
      <w:pPr>
        <w:pStyle w:val="a7"/>
        <w:spacing w:line="360" w:lineRule="auto"/>
        <w:jc w:val="both"/>
      </w:pPr>
      <w:r>
        <w:t xml:space="preserve">     3.</w:t>
      </w:r>
      <w:r w:rsidR="00CC6685">
        <w:t xml:space="preserve"> Изменение законодательства об организации и обеспечении отдыха детей и их оздоровления в Пермском крае</w:t>
      </w:r>
      <w:r>
        <w:t>.</w:t>
      </w:r>
    </w:p>
    <w:p w:rsidR="00CC6685" w:rsidRDefault="00CC6685" w:rsidP="00CC6685">
      <w:pPr>
        <w:pStyle w:val="a7"/>
        <w:spacing w:line="360" w:lineRule="auto"/>
        <w:jc w:val="both"/>
      </w:pPr>
      <w:r>
        <w:t xml:space="preserve">     4. Активизация культурной жизни в городе Перми в связи с</w:t>
      </w:r>
      <w:r w:rsidR="005D5B0A">
        <w:t xml:space="preserve"> проведением</w:t>
      </w:r>
      <w:r>
        <w:t xml:space="preserve"> «Суббот на набережной»</w:t>
      </w:r>
      <w:r w:rsidR="00596529">
        <w:t xml:space="preserve"> и </w:t>
      </w:r>
      <w:r w:rsidR="005D5B0A">
        <w:t xml:space="preserve">организацией </w:t>
      </w:r>
      <w:r w:rsidR="00596529">
        <w:t>новогодни</w:t>
      </w:r>
      <w:r w:rsidR="005D5B0A">
        <w:t>х</w:t>
      </w:r>
      <w:r w:rsidR="00596529">
        <w:t xml:space="preserve"> праздник</w:t>
      </w:r>
      <w:r w:rsidR="005D5B0A">
        <w:t>ов. Р</w:t>
      </w:r>
      <w:r>
        <w:t>астущие потребности горожан в плане досуга.</w:t>
      </w:r>
    </w:p>
    <w:p w:rsidR="00CC6685" w:rsidRDefault="00CC6685" w:rsidP="00CC6685">
      <w:pPr>
        <w:pStyle w:val="a7"/>
        <w:spacing w:line="360" w:lineRule="auto"/>
        <w:jc w:val="both"/>
      </w:pPr>
      <w:r>
        <w:t xml:space="preserve">    5. Увеличение количества обращений по жилищным вопросам связано с тем, что с 01 июля 2017 года органы местного самоуправления Пермского края наделены отдельными государственными полномочиями по обеспечению жилыми помещениями детей-сирот  на основании Закона Пермского края от 10.05.2017 № 88-ПК «О наделении органов местного самоуправления  отдельными государственными полномочиями по обеспечению детей-сирот и  детей, оставшихся без попечения родителей, лиц из числа детей-сирот и детей, оставшихся без попечения родителей».</w:t>
      </w:r>
    </w:p>
    <w:p w:rsidR="00CC6685" w:rsidRDefault="00CC6685" w:rsidP="00CC6685">
      <w:pPr>
        <w:pStyle w:val="a7"/>
        <w:spacing w:line="360" w:lineRule="auto"/>
        <w:jc w:val="both"/>
      </w:pPr>
      <w:r>
        <w:t xml:space="preserve">    6. Подготовка жилищного фонда к отопительному сезону и организация сезонных торговых ярмарок.</w:t>
      </w:r>
    </w:p>
    <w:p w:rsidR="00596529" w:rsidRDefault="00596529" w:rsidP="00CC6685">
      <w:pPr>
        <w:pStyle w:val="a7"/>
        <w:spacing w:line="360" w:lineRule="auto"/>
        <w:jc w:val="both"/>
      </w:pPr>
      <w:r>
        <w:lastRenderedPageBreak/>
        <w:t xml:space="preserve">    7. Реализация проекта «Земельный ответ»</w:t>
      </w:r>
      <w:r w:rsidR="004179EC">
        <w:t xml:space="preserve"> (бесплатные публичные консультации)</w:t>
      </w:r>
      <w:r>
        <w:t>, который пр</w:t>
      </w:r>
      <w:r w:rsidR="004179EC">
        <w:t>и</w:t>
      </w:r>
      <w:r>
        <w:t>зван помочь жителям города Перми разобраться в земельных вопросах</w:t>
      </w:r>
      <w:r w:rsidR="004179EC">
        <w:t>.</w:t>
      </w:r>
    </w:p>
    <w:p w:rsidR="00CC6685" w:rsidRDefault="00CC6685" w:rsidP="00CC6685">
      <w:pPr>
        <w:pStyle w:val="a7"/>
        <w:spacing w:line="360" w:lineRule="auto"/>
        <w:jc w:val="both"/>
      </w:pPr>
      <w:r>
        <w:t xml:space="preserve">    </w:t>
      </w:r>
      <w:r w:rsidR="00596529">
        <w:t>8</w:t>
      </w:r>
      <w:r>
        <w:t xml:space="preserve">. Увеличение обращений по теме «Природные ресурсы и охрана окружающей природной среды» связано с активностью жителей по благоустройству долин малых рек и вопросами работы муниципального приюта по содержанию </w:t>
      </w:r>
      <w:proofErr w:type="spellStart"/>
      <w:r>
        <w:t>безнадорных</w:t>
      </w:r>
      <w:proofErr w:type="spellEnd"/>
      <w:r>
        <w:t xml:space="preserve"> животных.</w:t>
      </w:r>
    </w:p>
    <w:p w:rsidR="00596529" w:rsidRDefault="00596529" w:rsidP="00CC6685">
      <w:pPr>
        <w:pStyle w:val="a7"/>
        <w:spacing w:line="360" w:lineRule="auto"/>
        <w:jc w:val="both"/>
      </w:pPr>
      <w:r>
        <w:t xml:space="preserve">    9. С октября 2017 года начала действовать на городском электротранспорте система бесплатных пересадок (пассажир, заплатив за один билет в течение 40 минут может пересесть на трамвай, троллейбус или автобус № 62 с аналогичного транспорта).</w:t>
      </w:r>
    </w:p>
    <w:p w:rsidR="00CC6685" w:rsidRDefault="00CC6685" w:rsidP="00CC6685">
      <w:pPr>
        <w:pStyle w:val="a7"/>
        <w:spacing w:line="360" w:lineRule="auto"/>
        <w:jc w:val="both"/>
      </w:pPr>
      <w:r>
        <w:t xml:space="preserve">    </w:t>
      </w:r>
      <w:r w:rsidR="004179EC">
        <w:t>10</w:t>
      </w:r>
      <w:r>
        <w:t>. Повышение информированности населения через различные формы «обратной связи» по актуальным темам и проблемам деятельности администрации города Перми (открытые приемы</w:t>
      </w:r>
      <w:r w:rsidR="00596529">
        <w:t xml:space="preserve"> Главы города Перми </w:t>
      </w:r>
      <w:r>
        <w:t>Самойлова</w:t>
      </w:r>
      <w:r w:rsidR="00596529">
        <w:t xml:space="preserve"> Д.И.</w:t>
      </w:r>
      <w:r>
        <w:t xml:space="preserve"> с жителями Дзержинского района</w:t>
      </w:r>
      <w:r w:rsidR="00596529">
        <w:t>, Свердловского и Ленинского районов,</w:t>
      </w:r>
      <w:r>
        <w:t xml:space="preserve"> встречи с населением в районах города Перми в вечернее время).</w:t>
      </w:r>
    </w:p>
    <w:p w:rsidR="00CC6685" w:rsidRDefault="00596529" w:rsidP="00CC6685">
      <w:pPr>
        <w:pStyle w:val="a7"/>
        <w:spacing w:line="360" w:lineRule="auto"/>
        <w:jc w:val="both"/>
      </w:pPr>
      <w:r>
        <w:t xml:space="preserve">    </w:t>
      </w:r>
      <w:r w:rsidR="004179EC">
        <w:t>11.Увеличилось количество</w:t>
      </w:r>
      <w:r w:rsidR="00CC6685">
        <w:t xml:space="preserve"> обращений в электронном виде (интернет-приемная), что объясняется доступностью электронного ресурса и легкостью его использования.</w:t>
      </w:r>
    </w:p>
    <w:p w:rsidR="007E15D3" w:rsidRDefault="005D5B0A" w:rsidP="007E15D3">
      <w:pPr>
        <w:pStyle w:val="a7"/>
        <w:spacing w:line="360" w:lineRule="auto"/>
        <w:jc w:val="both"/>
      </w:pPr>
      <w:r>
        <w:t xml:space="preserve">    12. В ходе общероссийского дня приема граждан 12 декабря 2017 года к руководителям администрации города Перми обратилось 258 жителей города.</w:t>
      </w:r>
      <w:r w:rsidR="007E15D3" w:rsidRPr="007E15D3">
        <w:t xml:space="preserve">         Основная тематика обращений:</w:t>
      </w:r>
      <w:r w:rsidR="007E15D3">
        <w:rPr>
          <w:b/>
        </w:rPr>
        <w:t xml:space="preserve"> </w:t>
      </w:r>
      <w:r w:rsidR="007E15D3" w:rsidRPr="007E15D3">
        <w:t xml:space="preserve">вопросы земельных </w:t>
      </w:r>
      <w:proofErr w:type="gramStart"/>
      <w:r w:rsidR="007E15D3" w:rsidRPr="007E15D3">
        <w:t xml:space="preserve">отношений,   </w:t>
      </w:r>
      <w:proofErr w:type="gramEnd"/>
      <w:r w:rsidR="007E15D3" w:rsidRPr="007E15D3">
        <w:t xml:space="preserve">      межевания и планировки территорий</w:t>
      </w:r>
      <w:r w:rsidR="007E15D3">
        <w:rPr>
          <w:b/>
        </w:rPr>
        <w:t xml:space="preserve">, </w:t>
      </w:r>
      <w:r w:rsidR="007E15D3" w:rsidRPr="007E15D3">
        <w:t>обус</w:t>
      </w:r>
      <w:r w:rsidR="007E15D3">
        <w:t>тройства придомовых территорий, ремонта дорог и тротуаров,  сноса аварийных домов, работы управляющих компаний,  капитального ремонте домов, предоставления коммунальных услуг ненадлежащего качества, газификации, установки и  содержании остановок общественного транспорта, законности размещения торговых объектов</w:t>
      </w:r>
      <w:r w:rsidR="007E15D3">
        <w:t xml:space="preserve"> и</w:t>
      </w:r>
      <w:bookmarkStart w:id="0" w:name="_GoBack"/>
      <w:bookmarkEnd w:id="0"/>
      <w:r w:rsidR="007E15D3">
        <w:t xml:space="preserve"> др.</w:t>
      </w:r>
    </w:p>
    <w:p w:rsidR="007E15D3" w:rsidRDefault="007E15D3" w:rsidP="007E15D3">
      <w:pPr>
        <w:pStyle w:val="a7"/>
        <w:spacing w:line="360" w:lineRule="auto"/>
        <w:jc w:val="both"/>
      </w:pPr>
    </w:p>
    <w:p w:rsidR="005D5B0A" w:rsidRDefault="005D5B0A" w:rsidP="00CC6685">
      <w:pPr>
        <w:pStyle w:val="a7"/>
        <w:spacing w:line="360" w:lineRule="auto"/>
        <w:jc w:val="both"/>
      </w:pPr>
    </w:p>
    <w:p w:rsidR="00764191" w:rsidRDefault="00764191" w:rsidP="00673629">
      <w:pPr>
        <w:pStyle w:val="a7"/>
        <w:spacing w:line="360" w:lineRule="auto"/>
        <w:jc w:val="both"/>
      </w:pPr>
      <w:r>
        <w:lastRenderedPageBreak/>
        <w:t xml:space="preserve">      </w:t>
      </w:r>
      <w:r w:rsidRPr="008050EF">
        <w:t xml:space="preserve">«Обратная связь» с населением осуществлялась </w:t>
      </w:r>
      <w:r>
        <w:t>в ходе открытых приемах Главы города</w:t>
      </w:r>
      <w:r w:rsidR="005D5B0A">
        <w:t>,</w:t>
      </w:r>
      <w:r>
        <w:t xml:space="preserve"> </w:t>
      </w:r>
      <w:r w:rsidRPr="008050EF">
        <w:t xml:space="preserve">через </w:t>
      </w:r>
      <w:r w:rsidR="005D5B0A">
        <w:t xml:space="preserve">проведение </w:t>
      </w:r>
      <w:r w:rsidRPr="008050EF">
        <w:t>личны</w:t>
      </w:r>
      <w:r w:rsidR="005D5B0A">
        <w:t>х</w:t>
      </w:r>
      <w:r w:rsidRPr="008050EF">
        <w:t xml:space="preserve"> прием</w:t>
      </w:r>
      <w:r w:rsidR="005D5B0A">
        <w:t>ов</w:t>
      </w:r>
      <w:r w:rsidRPr="008050EF">
        <w:t xml:space="preserve"> руководителей администрации города Перми в соответствии с утвержденными графиками, через «прямые телефонные линии», через  актуализацию  информации по особо значимым проблемам на официальном сайте </w:t>
      </w:r>
      <w:r>
        <w:t>муниципального образования город Пермь</w:t>
      </w:r>
      <w:r w:rsidRPr="008050EF">
        <w:t>, через оперативный канал связи со специалистами районных администраций в сфере благоустройства и жилищно-коммунального хозяйства – интерактивный ресурс «Решаем вместе»</w:t>
      </w:r>
      <w:r>
        <w:t xml:space="preserve"> и портал «Управляем вместе»</w:t>
      </w:r>
      <w:r w:rsidRPr="008050EF">
        <w:t>.</w:t>
      </w:r>
    </w:p>
    <w:p w:rsidR="005D5B0A" w:rsidRPr="008050EF" w:rsidRDefault="005D5B0A" w:rsidP="005D5B0A">
      <w:pPr>
        <w:pStyle w:val="a7"/>
        <w:spacing w:line="360" w:lineRule="auto"/>
        <w:ind w:firstLine="708"/>
        <w:jc w:val="both"/>
        <w:rPr>
          <w:color w:val="000000"/>
        </w:rPr>
      </w:pPr>
      <w:r w:rsidRPr="008050EF">
        <w:rPr>
          <w:color w:val="000000"/>
        </w:rPr>
        <w:t xml:space="preserve">Информирование населения </w:t>
      </w:r>
      <w:r w:rsidR="007E15D3">
        <w:rPr>
          <w:color w:val="000000"/>
        </w:rPr>
        <w:t>было организовано</w:t>
      </w:r>
      <w:r w:rsidRPr="008050EF">
        <w:rPr>
          <w:color w:val="000000"/>
        </w:rPr>
        <w:t xml:space="preserve"> через размещение информации на официальн</w:t>
      </w:r>
      <w:r>
        <w:rPr>
          <w:color w:val="000000"/>
        </w:rPr>
        <w:t>ом</w:t>
      </w:r>
      <w:r w:rsidRPr="008050EF">
        <w:rPr>
          <w:color w:val="000000"/>
        </w:rPr>
        <w:t xml:space="preserve"> сайт</w:t>
      </w:r>
      <w:r>
        <w:rPr>
          <w:color w:val="000000"/>
        </w:rPr>
        <w:t xml:space="preserve">е администрации города Перми, на </w:t>
      </w:r>
      <w:r w:rsidRPr="008050EF">
        <w:rPr>
          <w:color w:val="000000"/>
        </w:rPr>
        <w:t xml:space="preserve">стендах в </w:t>
      </w:r>
      <w:r>
        <w:rPr>
          <w:color w:val="000000"/>
        </w:rPr>
        <w:t>территориальных и функциональных органах</w:t>
      </w:r>
      <w:r w:rsidRPr="008050EF">
        <w:rPr>
          <w:color w:val="000000"/>
        </w:rPr>
        <w:t xml:space="preserve"> администрации города Перми, через проведение пресс-конференций, «круглых столов», встреч с жителями</w:t>
      </w:r>
      <w:r>
        <w:rPr>
          <w:color w:val="000000"/>
        </w:rPr>
        <w:t xml:space="preserve"> и др</w:t>
      </w:r>
      <w:r w:rsidRPr="008050EF">
        <w:rPr>
          <w:color w:val="000000"/>
        </w:rPr>
        <w:t>.</w:t>
      </w:r>
    </w:p>
    <w:p w:rsidR="00764191" w:rsidRPr="008050EF" w:rsidRDefault="00764191" w:rsidP="0040221D">
      <w:pPr>
        <w:pStyle w:val="a7"/>
        <w:spacing w:line="360" w:lineRule="auto"/>
        <w:ind w:firstLine="708"/>
        <w:jc w:val="both"/>
        <w:rPr>
          <w:color w:val="000000"/>
        </w:rPr>
      </w:pPr>
      <w:r w:rsidRPr="008050EF">
        <w:rPr>
          <w:color w:val="000000"/>
        </w:rPr>
        <w:t xml:space="preserve">В целях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 в администрации города Перми специалисты подразделений администрации города Перми по-прежнему использовали возможность выезда на место совместно с заявителями, к рассмотрению обращений при необходимости привлекались надзорные органы и организации. </w:t>
      </w:r>
    </w:p>
    <w:p w:rsidR="00764191" w:rsidRDefault="00764191" w:rsidP="0040221D">
      <w:pPr>
        <w:pStyle w:val="a7"/>
        <w:spacing w:line="360" w:lineRule="auto"/>
        <w:ind w:firstLine="708"/>
        <w:jc w:val="both"/>
        <w:rPr>
          <w:color w:val="000000"/>
        </w:rPr>
      </w:pPr>
      <w:r w:rsidRPr="008050EF">
        <w:rPr>
          <w:color w:val="000000"/>
        </w:rPr>
        <w:t>Во</w:t>
      </w:r>
      <w:r>
        <w:rPr>
          <w:color w:val="000000"/>
        </w:rPr>
        <w:t xml:space="preserve"> втором полугодии 2017</w:t>
      </w:r>
      <w:r w:rsidRPr="008050EF">
        <w:rPr>
          <w:color w:val="000000"/>
        </w:rPr>
        <w:t xml:space="preserve"> года в соответствии с планом работы были проведены обучающие семинары, выездные совещания</w:t>
      </w:r>
      <w:r>
        <w:rPr>
          <w:color w:val="000000"/>
        </w:rPr>
        <w:t xml:space="preserve"> </w:t>
      </w:r>
      <w:r w:rsidRPr="008050EF">
        <w:rPr>
          <w:color w:val="000000"/>
        </w:rPr>
        <w:t xml:space="preserve">и тренинги </w:t>
      </w:r>
      <w:proofErr w:type="gramStart"/>
      <w:r w:rsidRPr="008050EF">
        <w:rPr>
          <w:color w:val="000000"/>
        </w:rPr>
        <w:t>для  специалистов</w:t>
      </w:r>
      <w:proofErr w:type="gramEnd"/>
      <w:r w:rsidRPr="008050EF">
        <w:rPr>
          <w:color w:val="000000"/>
        </w:rPr>
        <w:t xml:space="preserve"> подразделений администрации города Перми, ответственных за подготовку ответов на обращения граждан.</w:t>
      </w:r>
      <w:r w:rsidR="000804F1">
        <w:rPr>
          <w:color w:val="000000"/>
        </w:rPr>
        <w:t xml:space="preserve"> </w:t>
      </w:r>
      <w:r w:rsidRPr="008050EF">
        <w:rPr>
          <w:color w:val="000000"/>
        </w:rPr>
        <w:t>Осуществлялось консультирование специалистов, по итогам работы за каждый месяц проводился мониторинг рассмотрения обращений граждан, был организован текущий контроль за сроками рассмотрения и качеством ответов на обращения граждан.</w:t>
      </w:r>
    </w:p>
    <w:p w:rsidR="00764191" w:rsidRDefault="00764191" w:rsidP="0040221D">
      <w:pPr>
        <w:pStyle w:val="a7"/>
        <w:spacing w:line="360" w:lineRule="auto"/>
        <w:ind w:firstLine="708"/>
        <w:jc w:val="both"/>
        <w:rPr>
          <w:color w:val="000000"/>
        </w:rPr>
      </w:pPr>
    </w:p>
    <w:p w:rsidR="007E15D3" w:rsidRDefault="007E15D3" w:rsidP="007E15D3">
      <w:pPr>
        <w:spacing w:after="0" w:line="360" w:lineRule="exact"/>
        <w:jc w:val="both"/>
      </w:pPr>
    </w:p>
    <w:p w:rsidR="007E15D3" w:rsidRDefault="007E15D3" w:rsidP="007E15D3">
      <w:pPr>
        <w:spacing w:after="0" w:line="360" w:lineRule="exact"/>
        <w:jc w:val="both"/>
      </w:pPr>
    </w:p>
    <w:p w:rsidR="00764191" w:rsidRPr="008050EF" w:rsidRDefault="00764191" w:rsidP="0040221D">
      <w:pPr>
        <w:pStyle w:val="a7"/>
        <w:spacing w:line="360" w:lineRule="auto"/>
        <w:ind w:firstLine="708"/>
        <w:jc w:val="both"/>
        <w:rPr>
          <w:color w:val="000000"/>
        </w:rPr>
      </w:pPr>
    </w:p>
    <w:sectPr w:rsidR="00764191" w:rsidRPr="008050EF" w:rsidSect="00E6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05B17C1"/>
    <w:multiLevelType w:val="hybridMultilevel"/>
    <w:tmpl w:val="7352942C"/>
    <w:lvl w:ilvl="0" w:tplc="4380F37C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12F15332"/>
    <w:multiLevelType w:val="hybridMultilevel"/>
    <w:tmpl w:val="DDB284A6"/>
    <w:lvl w:ilvl="0" w:tplc="A6163A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B787C29"/>
    <w:multiLevelType w:val="hybridMultilevel"/>
    <w:tmpl w:val="D0AAA7F6"/>
    <w:lvl w:ilvl="0" w:tplc="79C60F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8A773D5"/>
    <w:multiLevelType w:val="hybridMultilevel"/>
    <w:tmpl w:val="0040D090"/>
    <w:lvl w:ilvl="0" w:tplc="3072E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75EA62F1"/>
    <w:multiLevelType w:val="hybridMultilevel"/>
    <w:tmpl w:val="5E0EAA7E"/>
    <w:lvl w:ilvl="0" w:tplc="910AC7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17440"/>
    <w:rsid w:val="00033235"/>
    <w:rsid w:val="00042F7D"/>
    <w:rsid w:val="00043169"/>
    <w:rsid w:val="000441FF"/>
    <w:rsid w:val="000462D3"/>
    <w:rsid w:val="00050823"/>
    <w:rsid w:val="00052938"/>
    <w:rsid w:val="00060B4F"/>
    <w:rsid w:val="00064D19"/>
    <w:rsid w:val="00070DAA"/>
    <w:rsid w:val="000804F1"/>
    <w:rsid w:val="000848ED"/>
    <w:rsid w:val="00085068"/>
    <w:rsid w:val="00090D9A"/>
    <w:rsid w:val="000A1526"/>
    <w:rsid w:val="000A6E41"/>
    <w:rsid w:val="000B246B"/>
    <w:rsid w:val="000B6145"/>
    <w:rsid w:val="000C07F6"/>
    <w:rsid w:val="000C08A0"/>
    <w:rsid w:val="000C0CE6"/>
    <w:rsid w:val="000C6ECF"/>
    <w:rsid w:val="000D7CF6"/>
    <w:rsid w:val="000F0654"/>
    <w:rsid w:val="000F4EEA"/>
    <w:rsid w:val="000F5E83"/>
    <w:rsid w:val="00102197"/>
    <w:rsid w:val="001117F2"/>
    <w:rsid w:val="00111F12"/>
    <w:rsid w:val="00114A19"/>
    <w:rsid w:val="00135DEE"/>
    <w:rsid w:val="00163D85"/>
    <w:rsid w:val="001705E9"/>
    <w:rsid w:val="00193639"/>
    <w:rsid w:val="00194B6F"/>
    <w:rsid w:val="001A427D"/>
    <w:rsid w:val="001A5221"/>
    <w:rsid w:val="001B344F"/>
    <w:rsid w:val="001B4E5C"/>
    <w:rsid w:val="001C36C8"/>
    <w:rsid w:val="001C6F6C"/>
    <w:rsid w:val="001E39C5"/>
    <w:rsid w:val="001E517E"/>
    <w:rsid w:val="001F6A06"/>
    <w:rsid w:val="00215C04"/>
    <w:rsid w:val="00216B99"/>
    <w:rsid w:val="0021785A"/>
    <w:rsid w:val="002229F8"/>
    <w:rsid w:val="00223F9B"/>
    <w:rsid w:val="0023643F"/>
    <w:rsid w:val="002404D8"/>
    <w:rsid w:val="00252009"/>
    <w:rsid w:val="0025362D"/>
    <w:rsid w:val="00254A93"/>
    <w:rsid w:val="0027207C"/>
    <w:rsid w:val="00273509"/>
    <w:rsid w:val="00274EC2"/>
    <w:rsid w:val="00282E0A"/>
    <w:rsid w:val="002842C4"/>
    <w:rsid w:val="00291F5A"/>
    <w:rsid w:val="00292989"/>
    <w:rsid w:val="00292BA2"/>
    <w:rsid w:val="00292C45"/>
    <w:rsid w:val="002932AA"/>
    <w:rsid w:val="00297F23"/>
    <w:rsid w:val="002A1829"/>
    <w:rsid w:val="002B735A"/>
    <w:rsid w:val="002E1437"/>
    <w:rsid w:val="003021E4"/>
    <w:rsid w:val="003052B4"/>
    <w:rsid w:val="00320422"/>
    <w:rsid w:val="00321214"/>
    <w:rsid w:val="00322ED3"/>
    <w:rsid w:val="003445BA"/>
    <w:rsid w:val="0035611A"/>
    <w:rsid w:val="003663AB"/>
    <w:rsid w:val="003724B5"/>
    <w:rsid w:val="003725B3"/>
    <w:rsid w:val="00374FF7"/>
    <w:rsid w:val="00381D68"/>
    <w:rsid w:val="00386C15"/>
    <w:rsid w:val="00391E6C"/>
    <w:rsid w:val="00394518"/>
    <w:rsid w:val="00394DD8"/>
    <w:rsid w:val="003A4688"/>
    <w:rsid w:val="003B04AC"/>
    <w:rsid w:val="003C60D7"/>
    <w:rsid w:val="003C6202"/>
    <w:rsid w:val="003C63F9"/>
    <w:rsid w:val="003C699D"/>
    <w:rsid w:val="003C7D1A"/>
    <w:rsid w:val="003D14B2"/>
    <w:rsid w:val="003D4FEE"/>
    <w:rsid w:val="003D5669"/>
    <w:rsid w:val="003E1AE6"/>
    <w:rsid w:val="003F7D3E"/>
    <w:rsid w:val="0040221D"/>
    <w:rsid w:val="00407382"/>
    <w:rsid w:val="00411ACD"/>
    <w:rsid w:val="00412B31"/>
    <w:rsid w:val="004179EC"/>
    <w:rsid w:val="0042163E"/>
    <w:rsid w:val="00430318"/>
    <w:rsid w:val="00435378"/>
    <w:rsid w:val="004644CF"/>
    <w:rsid w:val="0046621E"/>
    <w:rsid w:val="0046748E"/>
    <w:rsid w:val="004743A8"/>
    <w:rsid w:val="00475E03"/>
    <w:rsid w:val="00475F7D"/>
    <w:rsid w:val="004821F7"/>
    <w:rsid w:val="00487608"/>
    <w:rsid w:val="004A4968"/>
    <w:rsid w:val="004B061A"/>
    <w:rsid w:val="004B2523"/>
    <w:rsid w:val="004B6692"/>
    <w:rsid w:val="004D2B46"/>
    <w:rsid w:val="004D369F"/>
    <w:rsid w:val="004D636A"/>
    <w:rsid w:val="004E228F"/>
    <w:rsid w:val="004E532B"/>
    <w:rsid w:val="004E74C8"/>
    <w:rsid w:val="004E7D53"/>
    <w:rsid w:val="004F5603"/>
    <w:rsid w:val="0051234B"/>
    <w:rsid w:val="00512AE7"/>
    <w:rsid w:val="005164C7"/>
    <w:rsid w:val="00523B74"/>
    <w:rsid w:val="00531F16"/>
    <w:rsid w:val="00532595"/>
    <w:rsid w:val="0053474D"/>
    <w:rsid w:val="00546339"/>
    <w:rsid w:val="00550C82"/>
    <w:rsid w:val="00552B57"/>
    <w:rsid w:val="005542F9"/>
    <w:rsid w:val="00566292"/>
    <w:rsid w:val="005672C6"/>
    <w:rsid w:val="0057108C"/>
    <w:rsid w:val="00571152"/>
    <w:rsid w:val="0057618B"/>
    <w:rsid w:val="00590D44"/>
    <w:rsid w:val="005963CD"/>
    <w:rsid w:val="00596529"/>
    <w:rsid w:val="005B1924"/>
    <w:rsid w:val="005B41F9"/>
    <w:rsid w:val="005B4BAD"/>
    <w:rsid w:val="005B7AE0"/>
    <w:rsid w:val="005C442F"/>
    <w:rsid w:val="005C683C"/>
    <w:rsid w:val="005C6DCA"/>
    <w:rsid w:val="005C7897"/>
    <w:rsid w:val="005D1349"/>
    <w:rsid w:val="005D5B0A"/>
    <w:rsid w:val="005E082D"/>
    <w:rsid w:val="005E6A1D"/>
    <w:rsid w:val="005F0D31"/>
    <w:rsid w:val="005F4D91"/>
    <w:rsid w:val="005F5AB3"/>
    <w:rsid w:val="00600969"/>
    <w:rsid w:val="006042AC"/>
    <w:rsid w:val="00631336"/>
    <w:rsid w:val="00632511"/>
    <w:rsid w:val="00646C4E"/>
    <w:rsid w:val="00654E77"/>
    <w:rsid w:val="0065692B"/>
    <w:rsid w:val="00656F5B"/>
    <w:rsid w:val="00657AB7"/>
    <w:rsid w:val="00670492"/>
    <w:rsid w:val="006710F0"/>
    <w:rsid w:val="00673405"/>
    <w:rsid w:val="00673629"/>
    <w:rsid w:val="00675A24"/>
    <w:rsid w:val="006762F5"/>
    <w:rsid w:val="00676C86"/>
    <w:rsid w:val="00686B2F"/>
    <w:rsid w:val="0069422D"/>
    <w:rsid w:val="006A0807"/>
    <w:rsid w:val="006A1D6C"/>
    <w:rsid w:val="006A254A"/>
    <w:rsid w:val="006A473A"/>
    <w:rsid w:val="006C4D66"/>
    <w:rsid w:val="006C599D"/>
    <w:rsid w:val="006C7712"/>
    <w:rsid w:val="006D18D8"/>
    <w:rsid w:val="006E6910"/>
    <w:rsid w:val="006F228C"/>
    <w:rsid w:val="00700B51"/>
    <w:rsid w:val="00723C22"/>
    <w:rsid w:val="00723E62"/>
    <w:rsid w:val="00723F9A"/>
    <w:rsid w:val="0074288A"/>
    <w:rsid w:val="00764191"/>
    <w:rsid w:val="00772450"/>
    <w:rsid w:val="007726A5"/>
    <w:rsid w:val="00774ABE"/>
    <w:rsid w:val="007767E0"/>
    <w:rsid w:val="007878ED"/>
    <w:rsid w:val="007A72DA"/>
    <w:rsid w:val="007B43F3"/>
    <w:rsid w:val="007D744F"/>
    <w:rsid w:val="007E07D5"/>
    <w:rsid w:val="007E15D3"/>
    <w:rsid w:val="007E43D6"/>
    <w:rsid w:val="007F0BAF"/>
    <w:rsid w:val="007F4527"/>
    <w:rsid w:val="007F65E3"/>
    <w:rsid w:val="008050EF"/>
    <w:rsid w:val="008058BB"/>
    <w:rsid w:val="008064B7"/>
    <w:rsid w:val="00820BA1"/>
    <w:rsid w:val="008223BE"/>
    <w:rsid w:val="008239DC"/>
    <w:rsid w:val="00825334"/>
    <w:rsid w:val="00827DF7"/>
    <w:rsid w:val="0083105E"/>
    <w:rsid w:val="00853AB1"/>
    <w:rsid w:val="00876F12"/>
    <w:rsid w:val="00893AC4"/>
    <w:rsid w:val="008A15B1"/>
    <w:rsid w:val="008A5907"/>
    <w:rsid w:val="008B5521"/>
    <w:rsid w:val="008C4FEA"/>
    <w:rsid w:val="008C6CBF"/>
    <w:rsid w:val="008C7249"/>
    <w:rsid w:val="008D4893"/>
    <w:rsid w:val="008D56BC"/>
    <w:rsid w:val="008D5E16"/>
    <w:rsid w:val="008D71AC"/>
    <w:rsid w:val="00905C9E"/>
    <w:rsid w:val="009104FA"/>
    <w:rsid w:val="00911820"/>
    <w:rsid w:val="00912F60"/>
    <w:rsid w:val="00915966"/>
    <w:rsid w:val="0092400F"/>
    <w:rsid w:val="00932233"/>
    <w:rsid w:val="00933125"/>
    <w:rsid w:val="00950C08"/>
    <w:rsid w:val="009519DC"/>
    <w:rsid w:val="00951C47"/>
    <w:rsid w:val="00954AAD"/>
    <w:rsid w:val="00955120"/>
    <w:rsid w:val="009558AB"/>
    <w:rsid w:val="00964A4E"/>
    <w:rsid w:val="00976A12"/>
    <w:rsid w:val="009A18C9"/>
    <w:rsid w:val="009A6C54"/>
    <w:rsid w:val="009B1798"/>
    <w:rsid w:val="009C0BB5"/>
    <w:rsid w:val="009D17C7"/>
    <w:rsid w:val="009D2F69"/>
    <w:rsid w:val="009E0ED0"/>
    <w:rsid w:val="009E7966"/>
    <w:rsid w:val="00A01E08"/>
    <w:rsid w:val="00A028B9"/>
    <w:rsid w:val="00A10361"/>
    <w:rsid w:val="00A12668"/>
    <w:rsid w:val="00A15325"/>
    <w:rsid w:val="00A251DB"/>
    <w:rsid w:val="00A32B2E"/>
    <w:rsid w:val="00A34942"/>
    <w:rsid w:val="00A36997"/>
    <w:rsid w:val="00A3787C"/>
    <w:rsid w:val="00A40866"/>
    <w:rsid w:val="00A44834"/>
    <w:rsid w:val="00A60249"/>
    <w:rsid w:val="00A63910"/>
    <w:rsid w:val="00A71324"/>
    <w:rsid w:val="00A82A7C"/>
    <w:rsid w:val="00A856FC"/>
    <w:rsid w:val="00AA0E36"/>
    <w:rsid w:val="00AA618B"/>
    <w:rsid w:val="00AB606D"/>
    <w:rsid w:val="00AC67A4"/>
    <w:rsid w:val="00AC791E"/>
    <w:rsid w:val="00AD35FD"/>
    <w:rsid w:val="00AF19CF"/>
    <w:rsid w:val="00AF24E9"/>
    <w:rsid w:val="00AF3217"/>
    <w:rsid w:val="00AF4634"/>
    <w:rsid w:val="00B00B7F"/>
    <w:rsid w:val="00B01F38"/>
    <w:rsid w:val="00B17482"/>
    <w:rsid w:val="00B208D7"/>
    <w:rsid w:val="00B330C1"/>
    <w:rsid w:val="00B43168"/>
    <w:rsid w:val="00B439D2"/>
    <w:rsid w:val="00B4537A"/>
    <w:rsid w:val="00B519DE"/>
    <w:rsid w:val="00B80352"/>
    <w:rsid w:val="00B81AF7"/>
    <w:rsid w:val="00BA3EB4"/>
    <w:rsid w:val="00BC5E3E"/>
    <w:rsid w:val="00BD0243"/>
    <w:rsid w:val="00BD768F"/>
    <w:rsid w:val="00C01214"/>
    <w:rsid w:val="00C029FC"/>
    <w:rsid w:val="00C07969"/>
    <w:rsid w:val="00C12D5B"/>
    <w:rsid w:val="00C171DE"/>
    <w:rsid w:val="00C27FD7"/>
    <w:rsid w:val="00C40B80"/>
    <w:rsid w:val="00C40DE1"/>
    <w:rsid w:val="00C42726"/>
    <w:rsid w:val="00C44686"/>
    <w:rsid w:val="00C46EFD"/>
    <w:rsid w:val="00C51228"/>
    <w:rsid w:val="00C62B4B"/>
    <w:rsid w:val="00C701EE"/>
    <w:rsid w:val="00C7736D"/>
    <w:rsid w:val="00C91261"/>
    <w:rsid w:val="00C92050"/>
    <w:rsid w:val="00CA425D"/>
    <w:rsid w:val="00CC0148"/>
    <w:rsid w:val="00CC1B77"/>
    <w:rsid w:val="00CC30A3"/>
    <w:rsid w:val="00CC6685"/>
    <w:rsid w:val="00CC763D"/>
    <w:rsid w:val="00CD07FA"/>
    <w:rsid w:val="00CE77E3"/>
    <w:rsid w:val="00CF0CFC"/>
    <w:rsid w:val="00CF6235"/>
    <w:rsid w:val="00D133F2"/>
    <w:rsid w:val="00D202AE"/>
    <w:rsid w:val="00D22D72"/>
    <w:rsid w:val="00D2350D"/>
    <w:rsid w:val="00D23BE3"/>
    <w:rsid w:val="00D35F99"/>
    <w:rsid w:val="00D5042B"/>
    <w:rsid w:val="00D5322D"/>
    <w:rsid w:val="00D53A60"/>
    <w:rsid w:val="00D61F78"/>
    <w:rsid w:val="00D6479E"/>
    <w:rsid w:val="00DA04E9"/>
    <w:rsid w:val="00DA4FF1"/>
    <w:rsid w:val="00DB2129"/>
    <w:rsid w:val="00DC0B03"/>
    <w:rsid w:val="00DD0B64"/>
    <w:rsid w:val="00DD0F44"/>
    <w:rsid w:val="00DD3F6D"/>
    <w:rsid w:val="00DD438E"/>
    <w:rsid w:val="00DD4F77"/>
    <w:rsid w:val="00DD59E0"/>
    <w:rsid w:val="00DD759E"/>
    <w:rsid w:val="00DE54A8"/>
    <w:rsid w:val="00DE56C6"/>
    <w:rsid w:val="00DE5A8D"/>
    <w:rsid w:val="00DF75E8"/>
    <w:rsid w:val="00E01178"/>
    <w:rsid w:val="00E01FDF"/>
    <w:rsid w:val="00E03DE5"/>
    <w:rsid w:val="00E043FB"/>
    <w:rsid w:val="00E3717A"/>
    <w:rsid w:val="00E410DF"/>
    <w:rsid w:val="00E553B4"/>
    <w:rsid w:val="00E55B66"/>
    <w:rsid w:val="00E5656E"/>
    <w:rsid w:val="00E61966"/>
    <w:rsid w:val="00E62A7E"/>
    <w:rsid w:val="00E670DE"/>
    <w:rsid w:val="00E7463C"/>
    <w:rsid w:val="00E866BA"/>
    <w:rsid w:val="00E870C6"/>
    <w:rsid w:val="00E9512B"/>
    <w:rsid w:val="00E96A87"/>
    <w:rsid w:val="00EA2F12"/>
    <w:rsid w:val="00ED75D0"/>
    <w:rsid w:val="00EE2291"/>
    <w:rsid w:val="00EE43DA"/>
    <w:rsid w:val="00EF0947"/>
    <w:rsid w:val="00EF1FBD"/>
    <w:rsid w:val="00EF5F44"/>
    <w:rsid w:val="00F038E9"/>
    <w:rsid w:val="00F142D3"/>
    <w:rsid w:val="00F2246E"/>
    <w:rsid w:val="00F263D2"/>
    <w:rsid w:val="00F349AE"/>
    <w:rsid w:val="00F358F1"/>
    <w:rsid w:val="00F36123"/>
    <w:rsid w:val="00F57282"/>
    <w:rsid w:val="00F67831"/>
    <w:rsid w:val="00F71452"/>
    <w:rsid w:val="00F768E5"/>
    <w:rsid w:val="00F90847"/>
    <w:rsid w:val="00FB2EF2"/>
    <w:rsid w:val="00FB501B"/>
    <w:rsid w:val="00FB6F52"/>
    <w:rsid w:val="00FD091D"/>
    <w:rsid w:val="00FD1CD7"/>
    <w:rsid w:val="00FD1D40"/>
    <w:rsid w:val="00FD3C90"/>
    <w:rsid w:val="00FE02B3"/>
    <w:rsid w:val="00FE2C8A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4B5197-0D1E-4F4A-8363-86DBA4F5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7E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24B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rPr>
      <w:sz w:val="28"/>
      <w:szCs w:val="28"/>
      <w:lang w:eastAsia="en-US"/>
    </w:rPr>
  </w:style>
  <w:style w:type="character" w:styleId="a8">
    <w:name w:val="Hyperlink"/>
    <w:basedOn w:val="a0"/>
    <w:uiPriority w:val="99"/>
    <w:rsid w:val="00B4537A"/>
    <w:rPr>
      <w:rFonts w:cs="Times New Roman"/>
      <w:color w:val="0000FF"/>
      <w:u w:val="single"/>
    </w:rPr>
  </w:style>
  <w:style w:type="character" w:styleId="a9">
    <w:name w:val="Strong"/>
    <w:basedOn w:val="a0"/>
    <w:uiPriority w:val="22"/>
    <w:qFormat/>
    <w:locked/>
    <w:rsid w:val="00CC6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обращений граждан о результатах рассмотрения обращений,</vt:lpstr>
    </vt:vector>
  </TitlesOfParts>
  <Company/>
  <LinksUpToDate>false</LinksUpToDate>
  <CharactersWithSpaces>17012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обращений граждан о результатах рассмотрения обращений,</dc:title>
  <dc:subject/>
  <dc:creator>Ильиных Светлана Борисовна</dc:creator>
  <cp:keywords/>
  <dc:description/>
  <cp:lastModifiedBy>Каменских Светлана Васильевна</cp:lastModifiedBy>
  <cp:revision>7</cp:revision>
  <cp:lastPrinted>2018-01-10T06:46:00Z</cp:lastPrinted>
  <dcterms:created xsi:type="dcterms:W3CDTF">2018-01-09T08:40:00Z</dcterms:created>
  <dcterms:modified xsi:type="dcterms:W3CDTF">2018-01-10T06:46:00Z</dcterms:modified>
</cp:coreProperties>
</file>