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22" w:rsidRDefault="003C022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C0222" w:rsidRDefault="003C022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C022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C0222" w:rsidRDefault="003C0222">
            <w:pPr>
              <w:pStyle w:val="ConsPlusNormal"/>
            </w:pPr>
            <w:r>
              <w:t>1 сентября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C0222" w:rsidRDefault="003C0222">
            <w:pPr>
              <w:pStyle w:val="ConsPlusNormal"/>
              <w:jc w:val="right"/>
            </w:pPr>
            <w:r>
              <w:t>N 13-КЗ</w:t>
            </w:r>
          </w:p>
        </w:tc>
      </w:tr>
    </w:tbl>
    <w:p w:rsidR="003C0222" w:rsidRDefault="003C02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0222" w:rsidRDefault="003C0222">
      <w:pPr>
        <w:pStyle w:val="ConsPlusNormal"/>
        <w:jc w:val="both"/>
      </w:pPr>
    </w:p>
    <w:p w:rsidR="003C0222" w:rsidRDefault="003C0222">
      <w:pPr>
        <w:pStyle w:val="ConsPlusTitle"/>
        <w:jc w:val="center"/>
      </w:pPr>
      <w:r>
        <w:t>ПЕРМСКИЙ КРАЙ</w:t>
      </w:r>
    </w:p>
    <w:p w:rsidR="003C0222" w:rsidRDefault="003C0222">
      <w:pPr>
        <w:pStyle w:val="ConsPlusTitle"/>
        <w:jc w:val="center"/>
      </w:pPr>
    </w:p>
    <w:p w:rsidR="003C0222" w:rsidRDefault="003C0222">
      <w:pPr>
        <w:pStyle w:val="ConsPlusTitle"/>
        <w:jc w:val="center"/>
      </w:pPr>
      <w:r>
        <w:t>ЗАКОН</w:t>
      </w:r>
    </w:p>
    <w:p w:rsidR="003C0222" w:rsidRDefault="003C0222">
      <w:pPr>
        <w:pStyle w:val="ConsPlusTitle"/>
        <w:jc w:val="center"/>
      </w:pPr>
    </w:p>
    <w:p w:rsidR="003C0222" w:rsidRDefault="003C0222">
      <w:pPr>
        <w:pStyle w:val="ConsPlusTitle"/>
        <w:jc w:val="center"/>
      </w:pPr>
      <w:r>
        <w:t xml:space="preserve">О </w:t>
      </w:r>
      <w:proofErr w:type="gramStart"/>
      <w:r>
        <w:t>ПРЕМИЯХ</w:t>
      </w:r>
      <w:proofErr w:type="gramEnd"/>
      <w:r>
        <w:t xml:space="preserve"> ПЕРМСКОГО КРАЯ В ОБЛАСТИ НАУКИ</w:t>
      </w:r>
    </w:p>
    <w:p w:rsidR="003C0222" w:rsidRDefault="003C0222">
      <w:pPr>
        <w:pStyle w:val="ConsPlusNormal"/>
        <w:jc w:val="both"/>
      </w:pPr>
    </w:p>
    <w:p w:rsidR="003C0222" w:rsidRDefault="003C0222">
      <w:pPr>
        <w:pStyle w:val="ConsPlusNormal"/>
        <w:jc w:val="right"/>
      </w:pPr>
      <w:proofErr w:type="gramStart"/>
      <w:r>
        <w:t>Принят</w:t>
      </w:r>
      <w:proofErr w:type="gramEnd"/>
    </w:p>
    <w:p w:rsidR="003C0222" w:rsidRDefault="003C0222">
      <w:pPr>
        <w:pStyle w:val="ConsPlusNormal"/>
        <w:jc w:val="right"/>
      </w:pPr>
      <w:r>
        <w:t>Законодательным Собранием</w:t>
      </w:r>
    </w:p>
    <w:p w:rsidR="003C0222" w:rsidRDefault="003C0222">
      <w:pPr>
        <w:pStyle w:val="ConsPlusNormal"/>
        <w:jc w:val="right"/>
      </w:pPr>
      <w:r>
        <w:t>Пермской области</w:t>
      </w:r>
    </w:p>
    <w:p w:rsidR="003C0222" w:rsidRDefault="003C0222">
      <w:pPr>
        <w:pStyle w:val="ConsPlusNormal"/>
        <w:jc w:val="right"/>
      </w:pPr>
      <w:r>
        <w:t>и Законодательным Собранием</w:t>
      </w:r>
    </w:p>
    <w:p w:rsidR="003C0222" w:rsidRDefault="003C0222">
      <w:pPr>
        <w:pStyle w:val="ConsPlusNormal"/>
        <w:jc w:val="right"/>
      </w:pPr>
      <w:r>
        <w:t>Коми-Пермяцкого автономного округа</w:t>
      </w:r>
    </w:p>
    <w:p w:rsidR="003C0222" w:rsidRDefault="003C0222">
      <w:pPr>
        <w:pStyle w:val="ConsPlusNormal"/>
        <w:jc w:val="right"/>
      </w:pPr>
      <w:r>
        <w:t>17 августа 2006 года</w:t>
      </w:r>
    </w:p>
    <w:p w:rsidR="003C0222" w:rsidRDefault="003C022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C02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222" w:rsidRDefault="003C022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222" w:rsidRDefault="003C022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0222" w:rsidRDefault="003C02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0222" w:rsidRDefault="003C02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Пермского края от 30.08.2010 </w:t>
            </w:r>
            <w:hyperlink r:id="rId6" w:history="1">
              <w:r>
                <w:rPr>
                  <w:color w:val="0000FF"/>
                </w:rPr>
                <w:t>N 674-ПК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C0222" w:rsidRDefault="003C02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09.07.2012 </w:t>
            </w:r>
            <w:hyperlink r:id="rId7" w:history="1">
              <w:r>
                <w:rPr>
                  <w:color w:val="0000FF"/>
                </w:rPr>
                <w:t>N 55-ПК</w:t>
              </w:r>
            </w:hyperlink>
            <w:r>
              <w:rPr>
                <w:color w:val="392C69"/>
              </w:rPr>
              <w:t xml:space="preserve">, от 01.02.2013 </w:t>
            </w:r>
            <w:hyperlink r:id="rId8" w:history="1">
              <w:r>
                <w:rPr>
                  <w:color w:val="0000FF"/>
                </w:rPr>
                <w:t>N 170-ПК</w:t>
              </w:r>
            </w:hyperlink>
            <w:r>
              <w:rPr>
                <w:color w:val="392C69"/>
              </w:rPr>
              <w:t>,</w:t>
            </w:r>
          </w:p>
          <w:p w:rsidR="003C0222" w:rsidRDefault="003C02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18.12.2017 </w:t>
            </w:r>
            <w:hyperlink r:id="rId9" w:history="1">
              <w:r>
                <w:rPr>
                  <w:color w:val="0000FF"/>
                </w:rPr>
                <w:t>N 158-ПК</w:t>
              </w:r>
            </w:hyperlink>
            <w:r>
              <w:rPr>
                <w:color w:val="392C69"/>
              </w:rPr>
              <w:t xml:space="preserve">, от 04.02.2019 </w:t>
            </w:r>
            <w:hyperlink r:id="rId10" w:history="1">
              <w:r>
                <w:rPr>
                  <w:color w:val="0000FF"/>
                </w:rPr>
                <w:t>N 334-ПК</w:t>
              </w:r>
            </w:hyperlink>
            <w:r>
              <w:rPr>
                <w:color w:val="392C69"/>
              </w:rPr>
              <w:t xml:space="preserve">, от 10.09.2020 </w:t>
            </w:r>
            <w:hyperlink r:id="rId11" w:history="1">
              <w:r>
                <w:rPr>
                  <w:color w:val="0000FF"/>
                </w:rPr>
                <w:t>N 556-ПК</w:t>
              </w:r>
            </w:hyperlink>
            <w:r>
              <w:rPr>
                <w:color w:val="392C69"/>
              </w:rPr>
              <w:t>,</w:t>
            </w:r>
          </w:p>
          <w:p w:rsidR="003C0222" w:rsidRDefault="003C02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07.12.2020 </w:t>
            </w:r>
            <w:hyperlink r:id="rId12" w:history="1">
              <w:r>
                <w:rPr>
                  <w:color w:val="0000FF"/>
                </w:rPr>
                <w:t>N 585-ПК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222" w:rsidRDefault="003C0222"/>
        </w:tc>
      </w:tr>
    </w:tbl>
    <w:p w:rsidR="003C0222" w:rsidRDefault="003C0222">
      <w:pPr>
        <w:pStyle w:val="ConsPlusNormal"/>
        <w:jc w:val="both"/>
      </w:pPr>
    </w:p>
    <w:p w:rsidR="003C0222" w:rsidRDefault="003C0222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3C0222" w:rsidRDefault="003C0222">
      <w:pPr>
        <w:pStyle w:val="ConsPlusNormal"/>
        <w:jc w:val="both"/>
      </w:pPr>
    </w:p>
    <w:p w:rsidR="003C0222" w:rsidRDefault="003C0222">
      <w:pPr>
        <w:pStyle w:val="ConsPlusNormal"/>
        <w:ind w:firstLine="540"/>
        <w:jc w:val="both"/>
      </w:pPr>
      <w:r>
        <w:t>1. Премии Пермского края в области науки (далее - премии) устанавливаются для поощрения и поддержки талантливых ученых, работающих на предприятиях и в организациях Пермского края, за оригинальные научные работы, открытия, изобретения и научно-исследовательские разработки, имеющие большое научное и практическое значение для Пермского края, отечественной и мировой науки.</w:t>
      </w:r>
    </w:p>
    <w:p w:rsidR="003C0222" w:rsidRDefault="003C02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Пермского края от 18.12.2017 N 158-ПК)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2. Устанавливаются премии первой и второй степени, присуждаемые на конкурсной основе. Премии второй степени присуждаются молодым ученым, не достигшим 35 лет к моменту завершения приема документов, премии первой степени присуждаются ученым без учета возраста.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2.1. Для целей настоящего Закона применяются следующие основные понятия: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ученый - лицо, которому советом по защите диссертаций на соискание ученой степени кандидата наук и доктора наук присуждена ученая степень кандидата наук или доктора наук, утвержденная документом, выданным Высшей аттестационной комиссией СССР, Высшей аттестационной комиссией Российской Федерации или Министерством образования и науки Российской Федерации;</w:t>
      </w:r>
    </w:p>
    <w:p w:rsidR="003C0222" w:rsidRDefault="003C0222">
      <w:pPr>
        <w:pStyle w:val="ConsPlusNormal"/>
        <w:spacing w:before="220"/>
        <w:ind w:firstLine="540"/>
        <w:jc w:val="both"/>
      </w:pPr>
      <w:proofErr w:type="gramStart"/>
      <w:r>
        <w:t>лицо, которому присуждена ученая степень кандидата наук или доктора наук или аналогичная высшая ученая степень, полученная в иностранном государстве, с которым Российской Федерацией заключены международные договоры, регулирующие вопросы признания и установления эквивалентности иностранных ученых степеней, иностранных ученых званий, подтвержденных документами в соответствии с перечнями и образцами документов об иностранных ученых степенях, иностранных ученых званиях, признаваемых в Российской Федерации;</w:t>
      </w:r>
      <w:proofErr w:type="gramEnd"/>
    </w:p>
    <w:p w:rsidR="003C0222" w:rsidRDefault="003C0222">
      <w:pPr>
        <w:pStyle w:val="ConsPlusNormal"/>
        <w:spacing w:before="220"/>
        <w:ind w:firstLine="540"/>
        <w:jc w:val="both"/>
      </w:pPr>
      <w:proofErr w:type="gramStart"/>
      <w:r>
        <w:lastRenderedPageBreak/>
        <w:t>лицо, которому иностранной образовательной организацией или научной организацией, входящей в перечень иностранных научных организаций и образовательных организаций, которые выдают документы об ученых степенях и ученых званиях, признаваемых в Российской Федерации, утвержденный Правительством Российской Федерации, присуждена ученая степень PhD, DPhil или аналогичная высшая ученая степень, подтвержденная документом о присуждении ученой степени, подлинность которого подтверждена апостилем;</w:t>
      </w:r>
      <w:proofErr w:type="gramEnd"/>
    </w:p>
    <w:p w:rsidR="003C0222" w:rsidRDefault="003C0222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Пермского края от 07.12.2020 N 585-ПК)</w:t>
      </w:r>
    </w:p>
    <w:p w:rsidR="003C0222" w:rsidRDefault="003C0222">
      <w:pPr>
        <w:pStyle w:val="ConsPlusNormal"/>
        <w:spacing w:before="220"/>
        <w:ind w:firstLine="540"/>
        <w:jc w:val="both"/>
      </w:pPr>
      <w:proofErr w:type="gramStart"/>
      <w:r>
        <w:t>молодой ученый - лицо из числа научно-педагогических работников образовательных организаций высшего образования, научных работников научных организаций, научных работников иных организаций, осуществляющих научную и (или) научно-техническую деятельность, а также аспирантов, докторантов и специалистов различных отраслей экономики, социальной сферы и промышленности, не достигшее 35 лет на дату выдвижения работы на соискание премии.</w:t>
      </w:r>
      <w:proofErr w:type="gramEnd"/>
    </w:p>
    <w:p w:rsidR="003C0222" w:rsidRDefault="003C0222">
      <w:pPr>
        <w:pStyle w:val="ConsPlusNormal"/>
        <w:spacing w:before="220"/>
        <w:ind w:firstLine="540"/>
        <w:jc w:val="both"/>
      </w:pPr>
      <w:r>
        <w:t>Кандидатами на соискание премий Пермского края в области науки являются лица, указанные в абзацах втором-пятом настоящей части.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Дата выдвижения работы на соискание премии - дата заседания ученого, научного, технического, научно-технического советов научных организаций, образовательных организаций высшего образования, организаций независимо от их организационно-правовых форм, расположенных на территории Пермского края, на котором состоялось выдвижение кандидатуры (авторского коллектива).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 xml:space="preserve">Совет по присуждению премий Пермского края в области науки (далее - Совет) - постоянно действующий коллегиальный орган, созданный в целях </w:t>
      </w:r>
      <w:proofErr w:type="gramStart"/>
      <w:r>
        <w:t>обеспечения конкурсных процедур отбора соискателей премий Пермского края</w:t>
      </w:r>
      <w:proofErr w:type="gramEnd"/>
      <w:r>
        <w:t xml:space="preserve"> в области науки.</w:t>
      </w:r>
    </w:p>
    <w:p w:rsidR="003C0222" w:rsidRDefault="003C0222">
      <w:pPr>
        <w:pStyle w:val="ConsPlusNormal"/>
        <w:jc w:val="both"/>
      </w:pPr>
      <w:r>
        <w:t xml:space="preserve">(часть 2.1 введена </w:t>
      </w:r>
      <w:hyperlink r:id="rId15" w:history="1">
        <w:r>
          <w:rPr>
            <w:color w:val="0000FF"/>
          </w:rPr>
          <w:t>Законом</w:t>
        </w:r>
      </w:hyperlink>
      <w:r>
        <w:t xml:space="preserve"> Пермского края от 18.12.2017 N 158-ПК)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3. Ежегодно Совет через средства массовой информации объявляет об очередном конкурсе на соискание восьми премий первой степени и восьми премий второй степени по следующим направлениям:</w:t>
      </w:r>
    </w:p>
    <w:p w:rsidR="003C0222" w:rsidRDefault="003C0222">
      <w:pPr>
        <w:pStyle w:val="ConsPlusNormal"/>
        <w:jc w:val="both"/>
      </w:pPr>
      <w:r>
        <w:t xml:space="preserve">(в ред. Законов Пермского края от 09.07.2012 </w:t>
      </w:r>
      <w:hyperlink r:id="rId16" w:history="1">
        <w:r>
          <w:rPr>
            <w:color w:val="0000FF"/>
          </w:rPr>
          <w:t>N 55-ПК</w:t>
        </w:r>
      </w:hyperlink>
      <w:r>
        <w:t xml:space="preserve">, от 18.12.2017 </w:t>
      </w:r>
      <w:hyperlink r:id="rId17" w:history="1">
        <w:r>
          <w:rPr>
            <w:color w:val="0000FF"/>
          </w:rPr>
          <w:t>N 158-ПК</w:t>
        </w:r>
      </w:hyperlink>
      <w:r>
        <w:t>)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за лучшую работу в области физико-математических наук;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за лучшую работу в области химии и наук о материалах;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за лучшую работу в области технических наук;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за лучшую работу в области медицинских наук;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за лучшую работу в области наук о Земле;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за лучшую работу в области биологических и сельскохозяйственных наук;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за лучшую работу в области гуманитарных наук;</w:t>
      </w:r>
    </w:p>
    <w:p w:rsidR="003C0222" w:rsidRDefault="003C022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Пермского края от 18.12.2017 N 158-ПК)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за лучшую работу в области социально-экономических и общественных наук.</w:t>
      </w:r>
    </w:p>
    <w:p w:rsidR="003C0222" w:rsidRDefault="003C0222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Законом</w:t>
        </w:r>
      </w:hyperlink>
      <w:r>
        <w:t xml:space="preserve"> Пермского края от 18.12.2017 N 158-ПК)</w:t>
      </w:r>
    </w:p>
    <w:p w:rsidR="003C0222" w:rsidRDefault="003C0222">
      <w:pPr>
        <w:pStyle w:val="ConsPlusNormal"/>
        <w:jc w:val="both"/>
      </w:pPr>
      <w:r>
        <w:t xml:space="preserve">(часть 3 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Пермского края от 30.08.2010 N 674-ПК)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 xml:space="preserve">4. Ежегодно </w:t>
      </w:r>
      <w:proofErr w:type="gramStart"/>
      <w:r>
        <w:t>присуждается не более восьми премий</w:t>
      </w:r>
      <w:proofErr w:type="gramEnd"/>
      <w:r>
        <w:t xml:space="preserve"> первой степени и восьми премий второй степени по направлениям, определенным Советом.</w:t>
      </w:r>
    </w:p>
    <w:p w:rsidR="003C0222" w:rsidRDefault="003C022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Пермского края от 18.12.2017 N 158-ПК)</w:t>
      </w:r>
    </w:p>
    <w:p w:rsidR="003C0222" w:rsidRDefault="003C0222">
      <w:pPr>
        <w:pStyle w:val="ConsPlusNormal"/>
        <w:jc w:val="both"/>
      </w:pPr>
    </w:p>
    <w:p w:rsidR="003C0222" w:rsidRDefault="003C0222">
      <w:pPr>
        <w:pStyle w:val="ConsPlusTitle"/>
        <w:ind w:firstLine="540"/>
        <w:jc w:val="both"/>
        <w:outlineLvl w:val="0"/>
      </w:pPr>
      <w:r>
        <w:t>Статья 2. Порядок выдвижения кандидатур на соискание премии</w:t>
      </w:r>
    </w:p>
    <w:p w:rsidR="003C0222" w:rsidRDefault="003C0222">
      <w:pPr>
        <w:pStyle w:val="ConsPlusNormal"/>
        <w:jc w:val="both"/>
      </w:pPr>
    </w:p>
    <w:p w:rsidR="003C0222" w:rsidRDefault="003C0222">
      <w:pPr>
        <w:pStyle w:val="ConsPlusNormal"/>
        <w:ind w:firstLine="540"/>
        <w:jc w:val="both"/>
      </w:pPr>
      <w:r>
        <w:t>1. Выдвижение работ и кандидатов на соискание премий производится учеными, научными, техническими, научно-техническими советами научных организаций, образовательных организаций высшего образования, организациями независимо от их организационно-правовых форм, расположенных на территории Пермского края.</w:t>
      </w:r>
    </w:p>
    <w:p w:rsidR="003C0222" w:rsidRDefault="003C0222">
      <w:pPr>
        <w:pStyle w:val="ConsPlusNormal"/>
        <w:jc w:val="both"/>
      </w:pPr>
      <w:r>
        <w:t xml:space="preserve">(часть 1 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Пермского края от 18.12.2017 N 158-ПК)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2. На соискание премии могут быть заявлены работы, внесшие значительный вклад в развитие естественных, технических, гуманитарных, социально-экономических и общественных наук, одного кандидата или авторских коллективов.</w:t>
      </w:r>
    </w:p>
    <w:p w:rsidR="003C0222" w:rsidRDefault="003C02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Пермского края от 18.12.2017 N 158-ПК)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Авторский коллектив, выдвигаемый на соискание премии в области науки, должен состоять не более чем из 3 соавторов.</w:t>
      </w:r>
    </w:p>
    <w:p w:rsidR="003C0222" w:rsidRDefault="003C0222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Законом</w:t>
        </w:r>
      </w:hyperlink>
      <w:r>
        <w:t xml:space="preserve"> Пермского края от 18.12.2017 N 158-ПК)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3. Один и тот же кандидат или авторский коллектив не может быть выдвинут по двум или более направлениям.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Не допускается выдвижение кандидатур (коллективов) на соискание премии Пермского края в области науки в случае, если они выдвинуты за эти же научные исследования или разработки на соискание другой премии государственного значения в области науки, техники, технологий или инноваций либо удостоены такой премии.</w:t>
      </w:r>
    </w:p>
    <w:p w:rsidR="003C0222" w:rsidRDefault="003C0222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Пермского края от 18.12.2017 N 158-ПК)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В представленных материалах на соискание премии Пермского края в области науки должен быть отражен вклад каждого кандидата в случае представления работы в соавторстве, а также отсутствие возражений соавторов на участие одного из них в качестве единственного кандидата в конкурсе на соискание премии Пермского края в области науки.</w:t>
      </w:r>
    </w:p>
    <w:p w:rsidR="003C0222" w:rsidRDefault="003C0222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Пермского края от 18.12.2017 N 158-ПК)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 xml:space="preserve">4. Выдвижение работ и кандидатов на соискание премий предусматривает их предварительное и всестороннее общественное обсуждение, для чего перечень работ соискателей, допущенных Советом к участию в конкурсе, публикуется на официальном сайте Министерства образования и науки Пермского края не </w:t>
      </w:r>
      <w:proofErr w:type="gramStart"/>
      <w:r>
        <w:t>позднее</w:t>
      </w:r>
      <w:proofErr w:type="gramEnd"/>
      <w:r>
        <w:t xml:space="preserve"> чем за один месяц до присуждения премий.</w:t>
      </w:r>
    </w:p>
    <w:p w:rsidR="003C0222" w:rsidRDefault="003C022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Пермского края от 18.12.2017 N 158-ПК)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 xml:space="preserve">5. Исключена. - </w:t>
      </w:r>
      <w:hyperlink r:id="rId28" w:history="1">
        <w:r>
          <w:rPr>
            <w:color w:val="0000FF"/>
          </w:rPr>
          <w:t>Закон</w:t>
        </w:r>
      </w:hyperlink>
      <w:r>
        <w:t xml:space="preserve"> Пермского края от 18.12.2017 N 158-ПК.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6. Лауреат премии имеет право повторно выдвигаться на соискание премии не ранее чем через 5 лет.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7. Работа, не прошедшая по конкурсу, может быть выдвинута на соискание премии не более трех раз. При этом оформление документов производится заново.</w:t>
      </w:r>
    </w:p>
    <w:p w:rsidR="003C0222" w:rsidRDefault="003C0222">
      <w:pPr>
        <w:pStyle w:val="ConsPlusNormal"/>
        <w:jc w:val="both"/>
      </w:pPr>
    </w:p>
    <w:p w:rsidR="003C0222" w:rsidRDefault="003C0222">
      <w:pPr>
        <w:pStyle w:val="ConsPlusTitle"/>
        <w:ind w:firstLine="540"/>
        <w:jc w:val="both"/>
        <w:outlineLvl w:val="0"/>
      </w:pPr>
      <w:r>
        <w:t>Статья 3. Порядок представления документов кандидатов на соискание премий</w:t>
      </w:r>
    </w:p>
    <w:p w:rsidR="003C0222" w:rsidRDefault="003C0222">
      <w:pPr>
        <w:pStyle w:val="ConsPlusNormal"/>
        <w:jc w:val="both"/>
      </w:pPr>
    </w:p>
    <w:p w:rsidR="003C0222" w:rsidRDefault="003C0222">
      <w:pPr>
        <w:pStyle w:val="ConsPlusNormal"/>
        <w:ind w:firstLine="540"/>
        <w:jc w:val="both"/>
      </w:pPr>
      <w:r>
        <w:t>1. Научные работы и сопроводительные документы кандидатов на соискание премий представляются в Министерство образования и науки Пермского края ежегодно, не позднее 15 мая.</w:t>
      </w:r>
    </w:p>
    <w:p w:rsidR="003C0222" w:rsidRDefault="003C0222">
      <w:pPr>
        <w:pStyle w:val="ConsPlusNormal"/>
        <w:jc w:val="both"/>
      </w:pPr>
      <w:r>
        <w:t xml:space="preserve">(в ред. Законов Пермского края от 04.02.2019 </w:t>
      </w:r>
      <w:hyperlink r:id="rId29" w:history="1">
        <w:r>
          <w:rPr>
            <w:color w:val="0000FF"/>
          </w:rPr>
          <w:t>N 334-ПК</w:t>
        </w:r>
      </w:hyperlink>
      <w:r>
        <w:t xml:space="preserve">, от 07.12.2020 </w:t>
      </w:r>
      <w:hyperlink r:id="rId30" w:history="1">
        <w:r>
          <w:rPr>
            <w:color w:val="0000FF"/>
          </w:rPr>
          <w:t>N 585-ПК</w:t>
        </w:r>
      </w:hyperlink>
      <w:r>
        <w:t>)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 xml:space="preserve">2. На конкурс могут быть представлены научные работы, завершенные соискателем в </w:t>
      </w:r>
      <w:r>
        <w:lastRenderedPageBreak/>
        <w:t>течение трех предыдущих лет.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 xml:space="preserve">3. Научная работа (монография, цикл работ и </w:t>
      </w:r>
      <w:proofErr w:type="gramStart"/>
      <w:r>
        <w:t>другое</w:t>
      </w:r>
      <w:proofErr w:type="gramEnd"/>
      <w:r>
        <w:t>), за исключением сопроводительных документов, перечень и требования к которым утверждаются Советом, представляется в электронном виде. В случае представления научной работы на иностранном языке необходимо приложить к ней краткое описание (аннотацию) на русском языке.</w:t>
      </w:r>
    </w:p>
    <w:p w:rsidR="003C0222" w:rsidRDefault="003C0222">
      <w:pPr>
        <w:pStyle w:val="ConsPlusNormal"/>
        <w:jc w:val="both"/>
      </w:pPr>
      <w:r>
        <w:t xml:space="preserve">(часть 3 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Пермского края от 04.02.2019 N 334-ПК)</w:t>
      </w:r>
    </w:p>
    <w:p w:rsidR="003C0222" w:rsidRDefault="003C0222">
      <w:pPr>
        <w:pStyle w:val="ConsPlusNormal"/>
        <w:jc w:val="both"/>
      </w:pPr>
    </w:p>
    <w:p w:rsidR="003C0222" w:rsidRDefault="003C0222">
      <w:pPr>
        <w:pStyle w:val="ConsPlusTitle"/>
        <w:ind w:firstLine="540"/>
        <w:jc w:val="both"/>
        <w:outlineLvl w:val="0"/>
      </w:pPr>
      <w:r>
        <w:t>Статья 4. Порядок принятия решения о присуждении премии</w:t>
      </w:r>
    </w:p>
    <w:p w:rsidR="003C0222" w:rsidRDefault="003C0222">
      <w:pPr>
        <w:pStyle w:val="ConsPlusNormal"/>
        <w:jc w:val="both"/>
      </w:pPr>
    </w:p>
    <w:p w:rsidR="003C0222" w:rsidRDefault="003C0222">
      <w:pPr>
        <w:pStyle w:val="ConsPlusNormal"/>
        <w:ind w:firstLine="540"/>
        <w:jc w:val="both"/>
      </w:pPr>
      <w:bookmarkStart w:id="0" w:name="P82"/>
      <w:bookmarkEnd w:id="0"/>
      <w:r>
        <w:t>1. В целях упорядочения деятельности Совета нормативным правовым актом губернатора Пермского края утверждается Положение о деятельности Совета по присуждению премий Пермского края. Распоряжением губернатора Пермского края утверждается председатель и персональный состав Совета из числа ведущих ученых, представителей общественности, ведущих промышленных предприятий Пермского края, исполнительных и законодательных органов государственной власти Пермского края.</w:t>
      </w:r>
    </w:p>
    <w:p w:rsidR="003C0222" w:rsidRDefault="003C02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Пермского края от 09.07.2012 </w:t>
      </w:r>
      <w:hyperlink r:id="rId32" w:history="1">
        <w:r>
          <w:rPr>
            <w:color w:val="0000FF"/>
          </w:rPr>
          <w:t>N 55-ПК</w:t>
        </w:r>
      </w:hyperlink>
      <w:r>
        <w:t xml:space="preserve">, от 10.09.2020 </w:t>
      </w:r>
      <w:hyperlink r:id="rId33" w:history="1">
        <w:r>
          <w:rPr>
            <w:color w:val="0000FF"/>
          </w:rPr>
          <w:t>N 556-ПК</w:t>
        </w:r>
      </w:hyperlink>
      <w:r>
        <w:t>)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2. На Совет возлагаются следующие функции: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объявление о проведении конкурсов на соискание премий Пермского края в области науки не позднее 15 февраля;</w:t>
      </w:r>
    </w:p>
    <w:p w:rsidR="003C0222" w:rsidRDefault="003C0222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Пермского края от 07.12.2020 N 585-ПК)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определение требований по оформлению представляемых работ, материалов и документов кандидатов на соискание премий;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прием поступающих работ, материалов и документов кандидатов на соискание премий;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рассмотрение поступивших работ, материалов и документов, включая их экспертизу, с привлечением ведущих ученых и специалистов соответствующих областей знаний;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подготовка предложений по присуждению премий и представление материалов на утверждение губернатору Пермского края;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утверждение образцов почетного диплома и почетного знака лауреатов премий Пермского края в области науки.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3. Совет образует секции по соответствующим научным направлениям для экспертной оценки материалов, представляемых на соискание премий. Секции работают по регламенту, утвержденному Советом.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4. Министерство образования и науки Пермского края представляет поступившие работы, материалы и документы членам Совета ежегодно, не позднее 30 мая.</w:t>
      </w:r>
    </w:p>
    <w:p w:rsidR="003C0222" w:rsidRDefault="003C02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Пермского края от 07.12.2020 N 585-ПК)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Рассмотрение поступивших работ, материалов и документов Советом, включая их экспертизу и подготовку предложений по присуждению премий, осуществляется ежегодно, не позднее 30 августа.</w:t>
      </w:r>
    </w:p>
    <w:p w:rsidR="003C0222" w:rsidRDefault="003C0222">
      <w:pPr>
        <w:pStyle w:val="ConsPlusNormal"/>
        <w:jc w:val="both"/>
      </w:pPr>
      <w:r>
        <w:t xml:space="preserve">(в ред. Законов Пермского края от 04.02.2019 </w:t>
      </w:r>
      <w:hyperlink r:id="rId36" w:history="1">
        <w:r>
          <w:rPr>
            <w:color w:val="0000FF"/>
          </w:rPr>
          <w:t>N 334-ПК</w:t>
        </w:r>
      </w:hyperlink>
      <w:r>
        <w:t xml:space="preserve">, от 07.12.2020 </w:t>
      </w:r>
      <w:hyperlink r:id="rId37" w:history="1">
        <w:r>
          <w:rPr>
            <w:color w:val="0000FF"/>
          </w:rPr>
          <w:t>N 585-ПК</w:t>
        </w:r>
      </w:hyperlink>
      <w:r>
        <w:t>)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5. Заседание Совета правомочно, если на нем присутствует не менее 2/3 его состава.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6. Решение Совета о присуждении премий принимается открытым голосованием с учетом экспертной оценки секций. Решение считается принятым, если за него проголосовало простое большинство присутствующих на заседании.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lastRenderedPageBreak/>
        <w:t>7. Постановление о присуждении премий принимается Законодательным Собранием Пермского края по представлению губернатора Пермского края до 30 октября текущего года.</w:t>
      </w:r>
    </w:p>
    <w:p w:rsidR="003C0222" w:rsidRDefault="003C0222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Пермского края от 07.12.2020 N 585-ПК)</w:t>
      </w:r>
    </w:p>
    <w:p w:rsidR="003C0222" w:rsidRDefault="003C0222">
      <w:pPr>
        <w:pStyle w:val="ConsPlusNormal"/>
        <w:jc w:val="both"/>
      </w:pPr>
    </w:p>
    <w:p w:rsidR="003C0222" w:rsidRDefault="003C0222">
      <w:pPr>
        <w:pStyle w:val="ConsPlusTitle"/>
        <w:ind w:firstLine="540"/>
        <w:jc w:val="both"/>
        <w:outlineLvl w:val="0"/>
      </w:pPr>
      <w:r>
        <w:t>Статья 5. Вручение премий</w:t>
      </w:r>
    </w:p>
    <w:p w:rsidR="003C0222" w:rsidRDefault="003C0222">
      <w:pPr>
        <w:pStyle w:val="ConsPlusNormal"/>
        <w:jc w:val="both"/>
      </w:pPr>
    </w:p>
    <w:p w:rsidR="003C0222" w:rsidRDefault="003C0222">
      <w:pPr>
        <w:pStyle w:val="ConsPlusNormal"/>
        <w:ind w:firstLine="540"/>
        <w:jc w:val="both"/>
      </w:pPr>
      <w:r>
        <w:t>1. Лауреатам премий Пермского края в области науки присваивается звание "Лауреат премии Пермского края в области науки", вручаются почетный диплом, почетный знак и денежная премия в размере: за премию первой степени - 200 тысяч рублей, за премию второй степени - 100 тысяч рублей.</w:t>
      </w:r>
    </w:p>
    <w:p w:rsidR="003C0222" w:rsidRDefault="003C02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Пермского края от 01.02.2013 </w:t>
      </w:r>
      <w:hyperlink r:id="rId39" w:history="1">
        <w:r>
          <w:rPr>
            <w:color w:val="0000FF"/>
          </w:rPr>
          <w:t>N 170-ПК</w:t>
        </w:r>
      </w:hyperlink>
      <w:r>
        <w:t xml:space="preserve">, от 07.12.2020 </w:t>
      </w:r>
      <w:hyperlink r:id="rId40" w:history="1">
        <w:r>
          <w:rPr>
            <w:color w:val="0000FF"/>
          </w:rPr>
          <w:t>N 585-ПК</w:t>
        </w:r>
      </w:hyperlink>
      <w:r>
        <w:t>)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В случае присвоения звания "Лауреат премии Пермского края в области науки" авторскому коллективу почетный диплом и почетный знак вручаются каждому участнику авторского коллектива, денежная часть премии распределяется между ними в равных долях.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Лауреат премии Пермского края в области науки вправе отказаться от получения денежной премии путем направления соответствующего заявления в Министерство образования и науки Пермского края.</w:t>
      </w:r>
    </w:p>
    <w:p w:rsidR="003C0222" w:rsidRDefault="003C0222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Законом</w:t>
        </w:r>
      </w:hyperlink>
      <w:r>
        <w:t xml:space="preserve"> Пермского края от 07.12.2020 N 585-ПК)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2. Премии вручаются ежегодно на губернаторском приеме научной общественности Пермского края в День российской науки 8 февраля следующего года губернатором Пермского края, председателем Законодательного Собрания Пермского края либо уполномоченными ими лицами.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 xml:space="preserve">3. Расходы, связанные с присуждением премий, осуществляются за счет средств, предусмотренных в бюджете текущего года. Порядок финансирования и расходования средств, связанных с выплатой денежной части премии, расходы на организационно-технические мероприятия, в том числе связанные с деятельностью Совета, утверждаются нормативным правовым актом губернатора Пермского края, указанным в </w:t>
      </w:r>
      <w:hyperlink w:anchor="P82" w:history="1">
        <w:r>
          <w:rPr>
            <w:color w:val="0000FF"/>
          </w:rPr>
          <w:t>пункте 1 статьи 4</w:t>
        </w:r>
      </w:hyperlink>
      <w:r>
        <w:t xml:space="preserve"> настоящего Закона.</w:t>
      </w:r>
    </w:p>
    <w:p w:rsidR="003C0222" w:rsidRDefault="003C0222">
      <w:pPr>
        <w:pStyle w:val="ConsPlusNormal"/>
        <w:jc w:val="both"/>
      </w:pPr>
    </w:p>
    <w:p w:rsidR="003C0222" w:rsidRDefault="003C0222">
      <w:pPr>
        <w:pStyle w:val="ConsPlusTitle"/>
        <w:ind w:firstLine="540"/>
        <w:jc w:val="both"/>
        <w:outlineLvl w:val="0"/>
      </w:pPr>
      <w:r>
        <w:t>Статья 6. Вступление в силу настоящего Закона</w:t>
      </w:r>
    </w:p>
    <w:p w:rsidR="003C0222" w:rsidRDefault="003C0222">
      <w:pPr>
        <w:pStyle w:val="ConsPlusNormal"/>
        <w:jc w:val="both"/>
      </w:pPr>
    </w:p>
    <w:p w:rsidR="003C0222" w:rsidRDefault="003C0222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опубликования.</w:t>
      </w:r>
    </w:p>
    <w:p w:rsidR="003C0222" w:rsidRDefault="003C0222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3C0222" w:rsidRDefault="003C0222">
      <w:pPr>
        <w:pStyle w:val="ConsPlusNormal"/>
        <w:spacing w:before="220"/>
        <w:ind w:firstLine="540"/>
        <w:jc w:val="both"/>
      </w:pPr>
      <w:hyperlink r:id="rId42" w:history="1">
        <w:proofErr w:type="gramStart"/>
        <w:r>
          <w:rPr>
            <w:color w:val="0000FF"/>
          </w:rPr>
          <w:t>решение</w:t>
        </w:r>
      </w:hyperlink>
      <w:r>
        <w:t xml:space="preserve"> Законодательного Собрания и администрации Пермской области от 27 августа 1998 года N 228/54 "О премиях Пермской области имени выдающихся ученых Прикамья";</w:t>
      </w:r>
      <w:proofErr w:type="gramEnd"/>
    </w:p>
    <w:p w:rsidR="003C0222" w:rsidRDefault="003C0222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Постановление</w:t>
        </w:r>
      </w:hyperlink>
      <w:r>
        <w:t xml:space="preserve"> Законодательного Собрания и администрации Пермской области от 17 августа 2001 года N 1743/32 "О внесении изменений в решение Законодательного Собрания и администрации Пермской области от 27.08.1998 N 228/54".</w:t>
      </w:r>
    </w:p>
    <w:p w:rsidR="003C0222" w:rsidRDefault="003C0222">
      <w:pPr>
        <w:pStyle w:val="ConsPlusNormal"/>
        <w:jc w:val="both"/>
      </w:pPr>
    </w:p>
    <w:p w:rsidR="003C0222" w:rsidRDefault="003C0222">
      <w:pPr>
        <w:pStyle w:val="ConsPlusNormal"/>
        <w:jc w:val="right"/>
      </w:pPr>
      <w:r>
        <w:t>Губернатор</w:t>
      </w:r>
    </w:p>
    <w:p w:rsidR="003C0222" w:rsidRDefault="003C0222">
      <w:pPr>
        <w:pStyle w:val="ConsPlusNormal"/>
        <w:jc w:val="right"/>
      </w:pPr>
      <w:r>
        <w:t>Пермского края</w:t>
      </w:r>
    </w:p>
    <w:p w:rsidR="003C0222" w:rsidRDefault="003C0222">
      <w:pPr>
        <w:pStyle w:val="ConsPlusNormal"/>
        <w:jc w:val="right"/>
      </w:pPr>
      <w:r>
        <w:t>О.А.ЧИРКУНОВ</w:t>
      </w:r>
    </w:p>
    <w:p w:rsidR="003C0222" w:rsidRDefault="003C0222">
      <w:pPr>
        <w:pStyle w:val="ConsPlusNormal"/>
      </w:pPr>
      <w:r>
        <w:t>01.09.2006 N 13-КЗ</w:t>
      </w:r>
    </w:p>
    <w:p w:rsidR="003C0222" w:rsidRDefault="003C0222">
      <w:pPr>
        <w:pStyle w:val="ConsPlusNormal"/>
        <w:jc w:val="both"/>
      </w:pPr>
    </w:p>
    <w:p w:rsidR="003C0222" w:rsidRDefault="003C0222">
      <w:pPr>
        <w:pStyle w:val="ConsPlusNormal"/>
        <w:jc w:val="both"/>
      </w:pPr>
    </w:p>
    <w:p w:rsidR="003C0222" w:rsidRDefault="003C02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0E4" w:rsidRDefault="001170E4">
      <w:bookmarkStart w:id="1" w:name="_GoBack"/>
      <w:bookmarkEnd w:id="1"/>
    </w:p>
    <w:sectPr w:rsidR="001170E4" w:rsidSect="0087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22"/>
    <w:rsid w:val="001170E4"/>
    <w:rsid w:val="003C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0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02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0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02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0FE65FBABD5C6B83B3DEFEF92D3677A780210E134BFBAD11F9CA5E3A00FB8E096E24BBFFF1B9073BA6B029571697B742DB734E64DDB4264B5807y3X9J" TargetMode="External"/><Relationship Id="rId13" Type="http://schemas.openxmlformats.org/officeDocument/2006/relationships/hyperlink" Target="consultantplus://offline/ref=690FE65FBABD5C6B83B3DEFEF92D3677A780210E144FF6A312F697543259F78C0E617BACF8B8B5063BA6B02E554992A253837F4A7FC3B33F575A053Ay0X1J" TargetMode="External"/><Relationship Id="rId18" Type="http://schemas.openxmlformats.org/officeDocument/2006/relationships/hyperlink" Target="consultantplus://offline/ref=690FE65FBABD5C6B83B3DEFEF92D3677A780210E144FF6A312F697543259F78C0E617BACF8B8B5063BA6B02C5D4992A253837F4A7FC3B33F575A053Ay0X1J" TargetMode="External"/><Relationship Id="rId26" Type="http://schemas.openxmlformats.org/officeDocument/2006/relationships/hyperlink" Target="consultantplus://offline/ref=690FE65FBABD5C6B83B3DEFEF92D3677A780210E144FF6A312F697543259F78C0E617BACF8B8B5063BA6B02D594992A253837F4A7FC3B33F575A053Ay0X1J" TargetMode="External"/><Relationship Id="rId39" Type="http://schemas.openxmlformats.org/officeDocument/2006/relationships/hyperlink" Target="consultantplus://offline/ref=690FE65FBABD5C6B83B3DEFEF92D3677A780210E134BFBAD11F9CA5E3A00FB8E096E24BBFFF1B9073BA6B029571697B742DB734E64DDB4264B5807y3X9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90FE65FBABD5C6B83B3DEFEF92D3677A780210E144FF6A312F697543259F78C0E617BACF8B8B5063BA6B02C594992A253837F4A7FC3B33F575A053Ay0X1J" TargetMode="External"/><Relationship Id="rId34" Type="http://schemas.openxmlformats.org/officeDocument/2006/relationships/hyperlink" Target="consultantplus://offline/ref=690FE65FBABD5C6B83B3DEFEF92D3677A780210E144BF9A311F097543259F78C0E617BACF8B8B5063BA6B02F5E4992A253837F4A7FC3B33F575A053Ay0X1J" TargetMode="External"/><Relationship Id="rId42" Type="http://schemas.openxmlformats.org/officeDocument/2006/relationships/hyperlink" Target="consultantplus://offline/ref=690FE65FBABD5C6B83B3DEFEF92D3677A780210E174EF9A911F9CA5E3A00FB8E096E24A9FFA9B5063EB8B0294240C6F1y1X6J" TargetMode="External"/><Relationship Id="rId7" Type="http://schemas.openxmlformats.org/officeDocument/2006/relationships/hyperlink" Target="consultantplus://offline/ref=690FE65FBABD5C6B83B3DEFEF92D3677A780210E1046FDAD1AF9CA5E3A00FB8E096E24BBFFF1B9073BA6B029571697B742DB734E64DDB4264B5807y3X9J" TargetMode="External"/><Relationship Id="rId12" Type="http://schemas.openxmlformats.org/officeDocument/2006/relationships/hyperlink" Target="consultantplus://offline/ref=690FE65FBABD5C6B83B3DEFEF92D3677A780210E144BF9A311F097543259F78C0E617BACF8B8B5063BA6B02E544992A253837F4A7FC3B33F575A053Ay0X1J" TargetMode="External"/><Relationship Id="rId17" Type="http://schemas.openxmlformats.org/officeDocument/2006/relationships/hyperlink" Target="consultantplus://offline/ref=690FE65FBABD5C6B83B3DEFEF92D3677A780210E144FF6A312F697543259F78C0E617BACF8B8B5063BA6B02C5C4992A253837F4A7FC3B33F575A053Ay0X1J" TargetMode="External"/><Relationship Id="rId25" Type="http://schemas.openxmlformats.org/officeDocument/2006/relationships/hyperlink" Target="consultantplus://offline/ref=690FE65FBABD5C6B83B3DEFEF92D3677A780210E144FF6A312F697543259F78C0E617BACF8B8B5063BA6B02D5F4992A253837F4A7FC3B33F575A053Ay0X1J" TargetMode="External"/><Relationship Id="rId33" Type="http://schemas.openxmlformats.org/officeDocument/2006/relationships/hyperlink" Target="consultantplus://offline/ref=690FE65FBABD5C6B83B3DEFEF92D3677A780210E144BFCAE12F497543259F78C0E617BACF8B8B5063BA6B02E554992A253837F4A7FC3B33F575A053Ay0X1J" TargetMode="External"/><Relationship Id="rId38" Type="http://schemas.openxmlformats.org/officeDocument/2006/relationships/hyperlink" Target="consultantplus://offline/ref=690FE65FBABD5C6B83B3DEFEF92D3677A780210E144BF9A311F097543259F78C0E617BACF8B8B5063BA6B02F5A4992A253837F4A7FC3B33F575A053Ay0X1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90FE65FBABD5C6B83B3DEFEF92D3677A780210E1046FDAD1AF9CA5E3A00FB8E096E24BBFFF1B9073BA6B026571697B742DB734E64DDB4264B5807y3X9J" TargetMode="External"/><Relationship Id="rId20" Type="http://schemas.openxmlformats.org/officeDocument/2006/relationships/hyperlink" Target="consultantplus://offline/ref=690FE65FBABD5C6B83B3DEFEF92D3677A780210E114AFCA915F9CA5E3A00FB8E096E24BBFFF1B9073BA6B026571697B742DB734E64DDB4264B5807y3X9J" TargetMode="External"/><Relationship Id="rId29" Type="http://schemas.openxmlformats.org/officeDocument/2006/relationships/hyperlink" Target="consultantplus://offline/ref=690FE65FBABD5C6B83B3DEFEF92D3677A780210E144DFCA813F297543259F78C0E617BACF8B8B5063BA6B02F5C4992A253837F4A7FC3B33F575A053Ay0X1J" TargetMode="External"/><Relationship Id="rId41" Type="http://schemas.openxmlformats.org/officeDocument/2006/relationships/hyperlink" Target="consultantplus://offline/ref=690FE65FBABD5C6B83B3DEFEF92D3677A780210E144BF9A311F097543259F78C0E617BACF8B8B5063BA6B02C5D4992A253837F4A7FC3B33F575A053Ay0X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0FE65FBABD5C6B83B3DEFEF92D3677A780210E114AFCA915F9CA5E3A00FB8E096E24BBFFF1B9073BA6B029571697B742DB734E64DDB4264B5807y3X9J" TargetMode="External"/><Relationship Id="rId11" Type="http://schemas.openxmlformats.org/officeDocument/2006/relationships/hyperlink" Target="consultantplus://offline/ref=690FE65FBABD5C6B83B3DEFEF92D3677A780210E144BFCAE12F497543259F78C0E617BACF8B8B5063BA6B02E544992A253837F4A7FC3B33F575A053Ay0X1J" TargetMode="External"/><Relationship Id="rId24" Type="http://schemas.openxmlformats.org/officeDocument/2006/relationships/hyperlink" Target="consultantplus://offline/ref=690FE65FBABD5C6B83B3DEFEF92D3677A780210E144FF6A312F697543259F78C0E617BACF8B8B5063BA6B02D5D4992A253837F4A7FC3B33F575A053Ay0X1J" TargetMode="External"/><Relationship Id="rId32" Type="http://schemas.openxmlformats.org/officeDocument/2006/relationships/hyperlink" Target="consultantplus://offline/ref=690FE65FBABD5C6B83B3DEFEF92D3677A780210E1046FDAD1AF9CA5E3A00FB8E096E24BBFFF1B9073BA6B027571697B742DB734E64DDB4264B5807y3X9J" TargetMode="External"/><Relationship Id="rId37" Type="http://schemas.openxmlformats.org/officeDocument/2006/relationships/hyperlink" Target="consultantplus://offline/ref=690FE65FBABD5C6B83B3DEFEF92D3677A780210E144BF9A311F097543259F78C0E617BACF8B8B5063BA6B02F594992A253837F4A7FC3B33F575A053Ay0X1J" TargetMode="External"/><Relationship Id="rId40" Type="http://schemas.openxmlformats.org/officeDocument/2006/relationships/hyperlink" Target="consultantplus://offline/ref=690FE65FBABD5C6B83B3DEFEF92D3677A780210E144BF9A311F097543259F78C0E617BACF8B8B5063BA6B02F544992A253837F4A7FC3B33F575A053Ay0X1J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90FE65FBABD5C6B83B3DEFEF92D3677A780210E144FF6A312F697543259F78C0E617BACF8B8B5063BA6B02F5C4992A253837F4A7FC3B33F575A053Ay0X1J" TargetMode="External"/><Relationship Id="rId23" Type="http://schemas.openxmlformats.org/officeDocument/2006/relationships/hyperlink" Target="consultantplus://offline/ref=690FE65FBABD5C6B83B3DEFEF92D3677A780210E144FF6A312F697543259F78C0E617BACF8B8B5063BA6B02C554992A253837F4A7FC3B33F575A053Ay0X1J" TargetMode="External"/><Relationship Id="rId28" Type="http://schemas.openxmlformats.org/officeDocument/2006/relationships/hyperlink" Target="consultantplus://offline/ref=690FE65FBABD5C6B83B3DEFEF92D3677A780210E144FF6A312F697543259F78C0E617BACF8B8B5063BA6B02D544992A253837F4A7FC3B33F575A053Ay0X1J" TargetMode="External"/><Relationship Id="rId36" Type="http://schemas.openxmlformats.org/officeDocument/2006/relationships/hyperlink" Target="consultantplus://offline/ref=690FE65FBABD5C6B83B3DEFEF92D3677A780210E144DFCA813F297543259F78C0E617BACF8B8B5063BA6B02F584992A253837F4A7FC3B33F575A053Ay0X1J" TargetMode="External"/><Relationship Id="rId10" Type="http://schemas.openxmlformats.org/officeDocument/2006/relationships/hyperlink" Target="consultantplus://offline/ref=690FE65FBABD5C6B83B3DEFEF92D3677A780210E144DFCA813F297543259F78C0E617BACF8B8B5063BA6B02E544992A253837F4A7FC3B33F575A053Ay0X1J" TargetMode="External"/><Relationship Id="rId19" Type="http://schemas.openxmlformats.org/officeDocument/2006/relationships/hyperlink" Target="consultantplus://offline/ref=690FE65FBABD5C6B83B3DEFEF92D3677A780210E144FF6A312F697543259F78C0E617BACF8B8B5063BA6B02C5F4992A253837F4A7FC3B33F575A053Ay0X1J" TargetMode="External"/><Relationship Id="rId31" Type="http://schemas.openxmlformats.org/officeDocument/2006/relationships/hyperlink" Target="consultantplus://offline/ref=690FE65FBABD5C6B83B3DEFEF92D3677A780210E144DFCA813F297543259F78C0E617BACF8B8B5063BA6B02F5E4992A253837F4A7FC3B33F575A053Ay0X1J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0FE65FBABD5C6B83B3DEFEF92D3677A780210E144FF6A312F697543259F78C0E617BACF8B8B5063BA6B02E5B4992A253837F4A7FC3B33F575A053Ay0X1J" TargetMode="External"/><Relationship Id="rId14" Type="http://schemas.openxmlformats.org/officeDocument/2006/relationships/hyperlink" Target="consultantplus://offline/ref=690FE65FBABD5C6B83B3DEFEF92D3677A780210E144BF9A311F097543259F78C0E617BACF8B8B5063BA6B02E554992A253837F4A7FC3B33F575A053Ay0X1J" TargetMode="External"/><Relationship Id="rId22" Type="http://schemas.openxmlformats.org/officeDocument/2006/relationships/hyperlink" Target="consultantplus://offline/ref=690FE65FBABD5C6B83B3DEFEF92D3677A780210E144FF6A312F697543259F78C0E617BACF8B8B5063BA6B02C5B4992A253837F4A7FC3B33F575A053Ay0X1J" TargetMode="External"/><Relationship Id="rId27" Type="http://schemas.openxmlformats.org/officeDocument/2006/relationships/hyperlink" Target="consultantplus://offline/ref=690FE65FBABD5C6B83B3DEFEF92D3677A780210E144FF6A312F697543259F78C0E617BACF8B8B5063BA6B02D5A4992A253837F4A7FC3B33F575A053Ay0X1J" TargetMode="External"/><Relationship Id="rId30" Type="http://schemas.openxmlformats.org/officeDocument/2006/relationships/hyperlink" Target="consultantplus://offline/ref=690FE65FBABD5C6B83B3DEFEF92D3677A780210E144BF9A311F097543259F78C0E617BACF8B8B5063BA6B02F5C4992A253837F4A7FC3B33F575A053Ay0X1J" TargetMode="External"/><Relationship Id="rId35" Type="http://schemas.openxmlformats.org/officeDocument/2006/relationships/hyperlink" Target="consultantplus://offline/ref=690FE65FBABD5C6B83B3DEFEF92D3677A780210E144BF9A311F097543259F78C0E617BACF8B8B5063BA6B02F584992A253837F4A7FC3B33F575A053Ay0X1J" TargetMode="External"/><Relationship Id="rId43" Type="http://schemas.openxmlformats.org/officeDocument/2006/relationships/hyperlink" Target="consultantplus://offline/ref=690FE65FBABD5C6B83B3DEFEF92D3677A780210E144CFBAD13F9CA5E3A00FB8E096E24A9FFA9B5063EB8B0294240C6F1y1X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Огневенков Андрей  Владимирович</dc:creator>
  <cp:keywords/>
  <dc:description/>
  <cp:lastModifiedBy>Огневенков Андрей  Владимирович</cp:lastModifiedBy>
  <cp:revision>1</cp:revision>
  <dcterms:created xsi:type="dcterms:W3CDTF">2021-07-15T09:23:00Z</dcterms:created>
  <dcterms:modified xsi:type="dcterms:W3CDTF">2021-07-15T09:24:00Z</dcterms:modified>
</cp:coreProperties>
</file>