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59" w:rsidRDefault="00880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законов и иных нормативных правовых актов, определяющих</w:t>
      </w:r>
    </w:p>
    <w:p w:rsidR="00CD5559" w:rsidRDefault="00880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полномочия, задачи и функции управления по экологии и</w:t>
      </w:r>
    </w:p>
    <w:p w:rsidR="00CD5559" w:rsidRDefault="00880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природопользованию администрации города Перми</w:t>
      </w:r>
    </w:p>
    <w:p w:rsidR="00CD5559" w:rsidRDefault="00CD55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Водный кодекс Российской Федерации;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Лесной кодекс Российской Федерации;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14 марта 1995 № 33-ФЗ «Об особо охраняемых природных территориях»;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 апреля 1995 № 52-ФЗ «О животном мире»;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4 мая 1</w:t>
      </w:r>
      <w:r>
        <w:rPr>
          <w:rFonts w:ascii="Times New Roman" w:hAnsi="Times New Roman" w:cs="Times New Roman"/>
          <w:sz w:val="28"/>
          <w:szCs w:val="28"/>
        </w:rPr>
        <w:t>999 г. № 96-ФЗ «Об охране атмосферного воздуха»;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10 января 2002 № 7-ФЗ «Об охране окружающей среды»;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20 марта 03.2025 г. № 33-ФЗ «Об общих принципах организации местного самоуправления в единой системе публичной власти»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</w:t>
      </w:r>
      <w:r>
        <w:rPr>
          <w:rFonts w:ascii="Times New Roman" w:hAnsi="Times New Roman" w:cs="Times New Roman"/>
          <w:sz w:val="28"/>
          <w:szCs w:val="28"/>
        </w:rPr>
        <w:t>акон от 03 июня 2006 № 73-ФЗ «О введении в действие Водного кодекса Российской Федерации»;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04 декабря 2006 № 201-ФЗ «О введении в действие Лесного кодекса Российской Федерации»;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31 июля 2020 № 248-ФЗ «О государстве</w:t>
      </w:r>
      <w:r>
        <w:rPr>
          <w:rFonts w:ascii="Times New Roman" w:hAnsi="Times New Roman" w:cs="Times New Roman"/>
          <w:sz w:val="28"/>
          <w:szCs w:val="28"/>
        </w:rPr>
        <w:t>нном контроле (надзоре) и муниципальном контроле в Российской Федерации»;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26 декабря 2008 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>
        <w:rPr>
          <w:rFonts w:ascii="Times New Roman" w:hAnsi="Times New Roman" w:cs="Times New Roman"/>
          <w:sz w:val="28"/>
          <w:szCs w:val="28"/>
        </w:rPr>
        <w:t>контроля»;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 декабря 2018 № 498-ФЗ «Об ответственном обращении с животными и о внесении изменений в отдельные законод</w:t>
      </w:r>
      <w:r>
        <w:rPr>
          <w:rFonts w:ascii="Times New Roman" w:hAnsi="Times New Roman" w:cs="Times New Roman"/>
          <w:sz w:val="28"/>
          <w:szCs w:val="28"/>
        </w:rPr>
        <w:t>ательные акты Российской Федерации»;</w:t>
      </w:r>
    </w:p>
    <w:p w:rsidR="00CD5559" w:rsidRDefault="00880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29 декабря 2018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законодательства»; </w:t>
      </w:r>
    </w:p>
    <w:p w:rsidR="00CD5559" w:rsidRDefault="00880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 Правительства РФ от 07 октября 2020 № 1614 «Об утверждении Правил пожарной безопасности в лесах»; </w:t>
      </w:r>
    </w:p>
    <w:p w:rsidR="00CD5559" w:rsidRDefault="00880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Минприроды России от 30 июля 2020 № 542 «Об утверждении типовых договоров аренды лесных участков»; </w:t>
      </w:r>
    </w:p>
    <w:p w:rsidR="00CD5559" w:rsidRDefault="00880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РФ от 09 декабря</w:t>
      </w:r>
      <w:r>
        <w:rPr>
          <w:rFonts w:ascii="Times New Roman" w:hAnsi="Times New Roman" w:cs="Times New Roman"/>
          <w:sz w:val="28"/>
          <w:szCs w:val="28"/>
        </w:rPr>
        <w:t xml:space="preserve"> 2020 № 2047 «Об утверждении Правил санитарной безопасности в лесах»;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Пермского края от 29 августа 2007 № 106-ПК «О реализации отдельных полномочий Пермского края в области лесных отношений»;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Пермского края от 03 сентября 2009 № 483-ПК «Об охране окружающей среды Пермского края»;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Пермского края от 06 апреля 2015 № 460-ПК «Об административных правонарушениях в Пермском крае»;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Пермского края от 04 декабря 2015 № 565-ПК «Об особо</w:t>
      </w:r>
      <w:r>
        <w:rPr>
          <w:rFonts w:ascii="Times New Roman" w:hAnsi="Times New Roman" w:cs="Times New Roman"/>
          <w:sz w:val="28"/>
          <w:szCs w:val="28"/>
        </w:rPr>
        <w:t xml:space="preserve"> охраняемых природных территориях Пермского края»;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Пермского края от 29 февраля 2016 № 612-ПК «О передаче органам местного самоуправления Пермского края отдельных государственных полномочий по организации проведения мероприятий по предупреждению и ли</w:t>
      </w:r>
      <w:r>
        <w:rPr>
          <w:rFonts w:ascii="Times New Roman" w:hAnsi="Times New Roman" w:cs="Times New Roman"/>
          <w:sz w:val="28"/>
          <w:szCs w:val="28"/>
        </w:rPr>
        <w:t>квидации болезней животных, их лечению, отлову и содержанию безнадзорных животных, защите населения от болезней, общих для человека и животных»;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Пермского края от 09 апреля 2020 № 200-п «Об утверждении Порядка осуществления деят</w:t>
      </w:r>
      <w:r>
        <w:rPr>
          <w:rFonts w:ascii="Times New Roman" w:hAnsi="Times New Roman" w:cs="Times New Roman"/>
          <w:sz w:val="28"/>
          <w:szCs w:val="28"/>
        </w:rPr>
        <w:t>ельности по обращению с животными без владельцев на территории Пермского края»;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города Перми;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12 сентября 2006 № 218 «Об управлении по экологии и природопользованию администрации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</w:t>
      </w:r>
      <w:r>
        <w:rPr>
          <w:rFonts w:ascii="Times New Roman" w:hAnsi="Times New Roman" w:cs="Times New Roman"/>
          <w:sz w:val="28"/>
          <w:szCs w:val="28"/>
        </w:rPr>
        <w:t>дской Думы от 11 сентября 2001 № 120 «О создании историко-природных комплексов»;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07 декабря 2004 № 192 «Об организации особо охраняемых природных территорий местного значения»;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Пермской городской Думы от 24 марта </w:t>
      </w:r>
      <w:r>
        <w:rPr>
          <w:rFonts w:ascii="Times New Roman" w:hAnsi="Times New Roman" w:cs="Times New Roman"/>
          <w:sz w:val="28"/>
          <w:szCs w:val="28"/>
        </w:rPr>
        <w:t>2009 № 44 «Об организации особо охраняемой природной территории местного значения - охраняемого ландшафта «Утиное болото»;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23 июня 2009 № 143 «Об организации особо охраняемой природной территории местного значения - приро</w:t>
      </w:r>
      <w:r>
        <w:rPr>
          <w:rFonts w:ascii="Times New Roman" w:hAnsi="Times New Roman" w:cs="Times New Roman"/>
          <w:sz w:val="28"/>
          <w:szCs w:val="28"/>
        </w:rPr>
        <w:t>дного культурно-мемориального парка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Егошихинское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кладбище»;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22 декабря 2009 № 321 «Об организации особо охраняемой природной территории местного значения - охраняемого ландшафта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</w:t>
      </w:r>
      <w:r>
        <w:rPr>
          <w:rFonts w:ascii="Times New Roman" w:hAnsi="Times New Roman" w:cs="Times New Roman"/>
          <w:sz w:val="28"/>
          <w:szCs w:val="28"/>
        </w:rPr>
        <w:t>кой Думы от 23 марта 2010 № 45 «Об установлении охранных зон и внесении изменений в решение Пермской городской Думы от 07 декабря 2004 № 192 «Об образовании особо охраняемых природных территорий местного значения»;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28 сен</w:t>
      </w:r>
      <w:r>
        <w:rPr>
          <w:rFonts w:ascii="Times New Roman" w:hAnsi="Times New Roman" w:cs="Times New Roman"/>
          <w:sz w:val="28"/>
          <w:szCs w:val="28"/>
        </w:rPr>
        <w:t>тября 2010 № 152 «Об организации особо охраняемой природной территории местного значения - историко-природного комплекса «Мотовилихинский пруд»;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Пермской городской Думы от 28 сентября 2010 № 153 «Об утверждении Правил использования водных объектов </w:t>
      </w:r>
      <w:r>
        <w:rPr>
          <w:rFonts w:ascii="Times New Roman" w:hAnsi="Times New Roman" w:cs="Times New Roman"/>
          <w:sz w:val="28"/>
          <w:szCs w:val="28"/>
        </w:rPr>
        <w:t>общего пользования для личных и бытовых нужд на территории муниципального образования город Пермь»;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Пермской городской Думы от 01 февраля 2011 № 9 «Об утверждении ставок платы и Правил расчета и взимания платы за пользование поверхностными водными </w:t>
      </w:r>
      <w:r>
        <w:rPr>
          <w:rFonts w:ascii="Times New Roman" w:hAnsi="Times New Roman" w:cs="Times New Roman"/>
          <w:sz w:val="28"/>
          <w:szCs w:val="28"/>
        </w:rPr>
        <w:t>объектами, находящимися в собственности муниципального образования город Пермь»;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01 февраля 2011 № 10 «Об организации особо охраняемой природной территории местного значения - охраняемого ландшафта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Новокрымский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шение Пермской городской Думы от 21 декабря 2021 № 308 «О муниципальном лесном контроле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21 декабря 2021 № 310 «</w:t>
      </w:r>
      <w:r>
        <w:rPr>
          <w:rFonts w:ascii="Times New Roman" w:hAnsi="Times New Roman" w:cs="Times New Roman"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Пермской городской Думы от 25 февраля 2014 № 33 «О ставках платы за единицу объема древесины, заготовляемой на землях, </w:t>
      </w:r>
      <w:r>
        <w:rPr>
          <w:rFonts w:ascii="Times New Roman" w:hAnsi="Times New Roman" w:cs="Times New Roman"/>
          <w:sz w:val="28"/>
          <w:szCs w:val="28"/>
        </w:rPr>
        <w:t>находящихся в собственности города Перми, ставках платы за единицу объема лесных ресурсов и ставках платы за единицу площади лесных участков, находящихся в собственности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15 декабря 2020 № 277 «Об утверждени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Перми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25 августа 2015 № 167 «О создании особо охраняемой природной территории местного значения - охраняемого ландшафта «Андроновский лес»;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2</w:t>
      </w:r>
      <w:r>
        <w:rPr>
          <w:rFonts w:ascii="Times New Roman" w:hAnsi="Times New Roman" w:cs="Times New Roman"/>
          <w:sz w:val="28"/>
          <w:szCs w:val="28"/>
        </w:rPr>
        <w:t>4 февраля 2016 № 26 «О создании особо охраняемых природных территорий местного значения - охраняемых ландшафтов «Сарматский смешанный лес», «Долина реки Рассохи»;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23 июня 2020 № 124 «Об установлении расходного обязательст</w:t>
      </w:r>
      <w:r>
        <w:rPr>
          <w:rFonts w:ascii="Times New Roman" w:hAnsi="Times New Roman" w:cs="Times New Roman"/>
          <w:sz w:val="28"/>
          <w:szCs w:val="28"/>
        </w:rPr>
        <w:t>ва на увеличение финансового обеспечения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Пермской городской Думы от 25 апреля 2017 № 83 «О создании </w:t>
      </w:r>
      <w:r>
        <w:rPr>
          <w:rFonts w:ascii="Times New Roman" w:hAnsi="Times New Roman" w:cs="Times New Roman"/>
          <w:sz w:val="28"/>
          <w:szCs w:val="28"/>
        </w:rPr>
        <w:t>особо охраняемых природных территорий местного значения - охраняемых ландшафтов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лесные культуры»,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ельник»,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19 ноября 2019 № 288 «О создании особо охраняемых природных территорий местн</w:t>
      </w:r>
      <w:r>
        <w:rPr>
          <w:rFonts w:ascii="Times New Roman" w:hAnsi="Times New Roman" w:cs="Times New Roman"/>
          <w:sz w:val="28"/>
          <w:szCs w:val="28"/>
        </w:rPr>
        <w:t xml:space="preserve">ого значения - охраняемых ландшафтов «Долина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Гайвы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«Русская тайга»;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25 января 2022 № 18 «О создании особо охраняемой природной территории местного значения - экологического парка «Южный лес»;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</w:t>
      </w:r>
      <w:r>
        <w:rPr>
          <w:rFonts w:ascii="Times New Roman" w:hAnsi="Times New Roman" w:cs="Times New Roman"/>
          <w:sz w:val="28"/>
          <w:szCs w:val="28"/>
        </w:rPr>
        <w:t>ской Думы от 15 декабря 2020 № 269 «О создании особо охраняемой природной территории местного значения - охраняемого ландшафта «Красные горки»;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Пермской городской Думы от 19 декабря 2023 № 272 «О создании особо охраняемой природной территории местн</w:t>
      </w:r>
      <w:r>
        <w:rPr>
          <w:rFonts w:ascii="Times New Roman" w:hAnsi="Times New Roman" w:cs="Times New Roman"/>
          <w:sz w:val="28"/>
          <w:szCs w:val="28"/>
        </w:rPr>
        <w:t>ого значения - охраняемого ландшафта «Мотовилихинский»;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17 августа </w:t>
      </w:r>
      <w:r>
        <w:rPr>
          <w:rFonts w:ascii="Times New Roman" w:hAnsi="Times New Roman" w:cs="Times New Roman"/>
          <w:sz w:val="28"/>
          <w:szCs w:val="28"/>
        </w:rPr>
        <w:t>2012 № 466 «Об установлении расходного обязательства Пермского городского округа по вопросам местного значения в сфере реализации природоохранных мероприятий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22 ноября 2005 № 2735 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перечней и проектов границ общих и индивидуальных санитарно-защитных зон промышленных предприятий и объектов, расположенных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24 сентября 2020 № 879 «Об утверждении нормати</w:t>
      </w:r>
      <w:r>
        <w:rPr>
          <w:rFonts w:ascii="Times New Roman" w:hAnsi="Times New Roman" w:cs="Times New Roman"/>
          <w:sz w:val="28"/>
          <w:szCs w:val="28"/>
        </w:rPr>
        <w:t xml:space="preserve">вов состава сточных вод для объектов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абонентов технологических зон водоотведения централизованной системы водоотведения города Перми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01 марта 2017 № 149 «О создании комиссии по рассмотрению вопроса об (о) устан</w:t>
      </w:r>
      <w:r>
        <w:rPr>
          <w:rFonts w:ascii="Times New Roman" w:hAnsi="Times New Roman" w:cs="Times New Roman"/>
          <w:sz w:val="28"/>
          <w:szCs w:val="28"/>
        </w:rPr>
        <w:t xml:space="preserve">овлении (корректировке) нормативов состава сточных вод для объектов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абонентов технологических зон водоотведения централизованной системы водоотведения города Перми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16 сентября 2021 № 711 «Об утверждении Регламе</w:t>
      </w:r>
      <w:r>
        <w:rPr>
          <w:rFonts w:ascii="Times New Roman" w:hAnsi="Times New Roman" w:cs="Times New Roman"/>
          <w:sz w:val="28"/>
          <w:szCs w:val="28"/>
        </w:rPr>
        <w:t>нта взаимодействия функциональных и территориальных органов администрации города Перми по вопросам обеспечения свободного доступа граждан к водным объектам общего пользования и их береговым полосам»;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19 сентября </w:t>
      </w:r>
      <w:r>
        <w:rPr>
          <w:rFonts w:ascii="Times New Roman" w:hAnsi="Times New Roman" w:cs="Times New Roman"/>
          <w:sz w:val="28"/>
          <w:szCs w:val="28"/>
        </w:rPr>
        <w:t>2023 № 842 «О создании рабочей  группы по вопросам реализации проекта «Зеленое кольцо»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23 мая 2018 № 322 «Об утверждении Порядка ведения единого учетного реестра мероприятий по сносу </w:t>
      </w:r>
      <w:r>
        <w:rPr>
          <w:rFonts w:ascii="Times New Roman" w:hAnsi="Times New Roman" w:cs="Times New Roman"/>
          <w:sz w:val="28"/>
          <w:szCs w:val="28"/>
        </w:rPr>
        <w:t>и выполнению компенсационных посадок зеленых насаждений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02 июня 2020 № 568 «Об утверждении Регламента взаимодействия функциональных и территориальных органов администрации города Перм</w:t>
      </w:r>
      <w:r>
        <w:rPr>
          <w:rFonts w:ascii="Times New Roman" w:hAnsi="Times New Roman" w:cs="Times New Roman"/>
          <w:sz w:val="28"/>
          <w:szCs w:val="28"/>
        </w:rPr>
        <w:t>и по вопросам информирования жителей города Перми о планируемых работах по сносу зеленых насаждений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02 сентября 2022 № 739 «Об утверждении Регламента взаимодействия функциональных и т</w:t>
      </w:r>
      <w:r>
        <w:rPr>
          <w:rFonts w:ascii="Times New Roman" w:hAnsi="Times New Roman" w:cs="Times New Roman"/>
          <w:sz w:val="28"/>
          <w:szCs w:val="28"/>
        </w:rPr>
        <w:t>ерриториальных органов администрации города Перми, муниципального казенного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Пермблагоустройство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отдельным вопросам озеленения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05 декабря 2022 № 1235 «Об установлении расх</w:t>
      </w:r>
      <w:r>
        <w:rPr>
          <w:rFonts w:ascii="Times New Roman" w:hAnsi="Times New Roman" w:cs="Times New Roman"/>
          <w:sz w:val="28"/>
          <w:szCs w:val="28"/>
        </w:rPr>
        <w:t>одного обязательства по выращиванию посадочного материала, содержанию зеленых насаждений, озелененных территорий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31 марта 2023 № 254 «Об утверждении Порядка проведения работ по озеленению территори</w:t>
      </w:r>
      <w:r>
        <w:rPr>
          <w:rFonts w:ascii="Times New Roman" w:hAnsi="Times New Roman" w:cs="Times New Roman"/>
          <w:sz w:val="28"/>
          <w:szCs w:val="28"/>
        </w:rPr>
        <w:t>й общего пользования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30 ноября 2021 № 1091«Об утверждении Административного регламента предоставления территориальным органом администрации города Перми муниципальной услуги «Выдача разрешений на п</w:t>
      </w:r>
      <w:r>
        <w:rPr>
          <w:rFonts w:ascii="Times New Roman" w:hAnsi="Times New Roman" w:cs="Times New Roman"/>
          <w:sz w:val="28"/>
          <w:szCs w:val="28"/>
        </w:rPr>
        <w:t>раво вырубки зеленых насаждений»;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23 октября 2020 № 1083 «Об утверждении Порядка формирования и организации работы комиссий по обследованию зеленых насаждений»;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14 янва</w:t>
      </w:r>
      <w:r>
        <w:rPr>
          <w:rFonts w:ascii="Times New Roman" w:hAnsi="Times New Roman" w:cs="Times New Roman"/>
          <w:sz w:val="28"/>
          <w:szCs w:val="28"/>
        </w:rPr>
        <w:t>ря 2003 № 130 «О содержании городских лесов муниципальным учреждением «Пермский городской лесхоз»;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07 апреля 2004 № 908 «О содержании городских лесов муниципальным учреждением "Пермский городской лесхоз»;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</w:t>
      </w:r>
      <w:r>
        <w:rPr>
          <w:rFonts w:ascii="Times New Roman" w:hAnsi="Times New Roman" w:cs="Times New Roman"/>
          <w:sz w:val="28"/>
          <w:szCs w:val="28"/>
        </w:rPr>
        <w:t>вление администрации города Перми от 11 ноября 2005 № 2675 «О приемке городских лесов, расположенных на территории города Перми, в ведение муниципального образования «Город Пермь»;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24 апреля 2006 № 648 «О приемке</w:t>
      </w:r>
      <w:r>
        <w:rPr>
          <w:rFonts w:ascii="Times New Roman" w:hAnsi="Times New Roman" w:cs="Times New Roman"/>
          <w:sz w:val="28"/>
          <w:szCs w:val="28"/>
        </w:rPr>
        <w:t xml:space="preserve"> городских лесов, расположенных на территории города Перми, в ведение муниципального образования «Город Пермь»;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07 октября 2009 № 670 «Об утверждении Регламента взаимодействия управления по экологии и природополь</w:t>
      </w:r>
      <w:r>
        <w:rPr>
          <w:rFonts w:ascii="Times New Roman" w:hAnsi="Times New Roman" w:cs="Times New Roman"/>
          <w:sz w:val="28"/>
          <w:szCs w:val="28"/>
        </w:rPr>
        <w:t>зованию администрации города Перми и департамента имущественных отношений администрации города Перми при предоставлении в аренду лесных участков, находящихся в муниципальной собственности, и лесных участков, государственная собственность на которые не разг</w:t>
      </w:r>
      <w:r>
        <w:rPr>
          <w:rFonts w:ascii="Times New Roman" w:hAnsi="Times New Roman" w:cs="Times New Roman"/>
          <w:sz w:val="28"/>
          <w:szCs w:val="28"/>
        </w:rPr>
        <w:t>раничена»;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25 апреля 2022 № 312 «Об утверждении Лесохозяйственного регламента Пермского городского лесничества»;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25 сентября 2012 № 79-П «О создании экспертной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 муниципальной экспертизы проекта освоения лесов и утверждении Положения об экспертной комиссии по проведению муниципальной экспертизы проекта освоения лесов»;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25 сентября 2012 № 80-П «Об утверждени</w:t>
      </w:r>
      <w:r>
        <w:rPr>
          <w:rFonts w:ascii="Times New Roman" w:hAnsi="Times New Roman" w:cs="Times New Roman"/>
          <w:sz w:val="28"/>
          <w:szCs w:val="28"/>
        </w:rPr>
        <w:t>и Административного регламента предоставления управлением по экологии и природопользованию администрации города Перми муниципальной услуги «Проведение муниципальной экспертизы проекта освоения лесов»;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04 марта 20</w:t>
      </w:r>
      <w:r>
        <w:rPr>
          <w:rFonts w:ascii="Times New Roman" w:hAnsi="Times New Roman" w:cs="Times New Roman"/>
          <w:sz w:val="28"/>
          <w:szCs w:val="28"/>
        </w:rPr>
        <w:t>14 № 141 «Об утверждении состава экспертной комиссии по проведению муниципальной экспертизы проекта освоения лесов»;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01 апреля 2014 № 213 «Об установлении ставок платы за единицу объема древесины, заготовляемой н</w:t>
      </w:r>
      <w:r>
        <w:rPr>
          <w:rFonts w:ascii="Times New Roman" w:hAnsi="Times New Roman" w:cs="Times New Roman"/>
          <w:sz w:val="28"/>
          <w:szCs w:val="28"/>
        </w:rPr>
        <w:t>а землях, находящихся в собственности города Перми, ставок платы за единицу площади лесных участков, находящихся в собственности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23октября 2012 № 680 «Об установлении расходного обязательства в сфе</w:t>
      </w:r>
      <w:r>
        <w:rPr>
          <w:rFonts w:ascii="Times New Roman" w:hAnsi="Times New Roman" w:cs="Times New Roman"/>
          <w:sz w:val="28"/>
          <w:szCs w:val="28"/>
        </w:rPr>
        <w:t>ре использования, охраны, защиты и воспроизводства городских лесов, лесов особо охраняемых природных территорий местного значения, муниципального лесного контроля и муниципального контроля в области охраны и использования особо охраняемых природных террито</w:t>
      </w:r>
      <w:r>
        <w:rPr>
          <w:rFonts w:ascii="Times New Roman" w:hAnsi="Times New Roman" w:cs="Times New Roman"/>
          <w:sz w:val="28"/>
          <w:szCs w:val="28"/>
        </w:rPr>
        <w:t>рий местного значения»;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30 ноября 2021 № 1089 «Об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«Прием лесных</w:t>
      </w:r>
      <w:r>
        <w:rPr>
          <w:rFonts w:ascii="Times New Roman" w:hAnsi="Times New Roman" w:cs="Times New Roman"/>
          <w:sz w:val="28"/>
          <w:szCs w:val="28"/>
        </w:rPr>
        <w:t xml:space="preserve"> деклараций и отчетов об использовании лесов»;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27 декабря 2021 № 1229 «Об утверждении Административного регламента предоставления управлением по экологии и природопользованию администрации города Перми муниципаль</w:t>
      </w:r>
      <w:r>
        <w:rPr>
          <w:rFonts w:ascii="Times New Roman" w:hAnsi="Times New Roman" w:cs="Times New Roman"/>
          <w:sz w:val="28"/>
          <w:szCs w:val="28"/>
        </w:rPr>
        <w:t>ной услуги «Предоставление лесных участков, расположенных в границах города Перми,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муниципальной собствен</w:t>
      </w:r>
      <w:r>
        <w:rPr>
          <w:rFonts w:ascii="Times New Roman" w:hAnsi="Times New Roman" w:cs="Times New Roman"/>
          <w:sz w:val="28"/>
          <w:szCs w:val="28"/>
        </w:rPr>
        <w:t>ности, в аренду без проведения торгов»;</w:t>
      </w:r>
      <w:proofErr w:type="gramEnd"/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19 сентября 2022 № 818 «Об утверждении Порядка принятия решения о создании, об упразднении лесничеств, создаваемых в их составе участковых лесничеств, расположенных на земл</w:t>
      </w:r>
      <w:r>
        <w:rPr>
          <w:rFonts w:ascii="Times New Roman" w:hAnsi="Times New Roman" w:cs="Times New Roman"/>
          <w:sz w:val="28"/>
          <w:szCs w:val="28"/>
        </w:rPr>
        <w:t>ях населенных пунктов Пермского городского округа, установлении и изменении их границ»;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28 ноября 2022 № 1197 «О создании экспертной комиссии по рассмотрению обосновывающих материалов о создании, об упразднении л</w:t>
      </w:r>
      <w:r>
        <w:rPr>
          <w:rFonts w:ascii="Times New Roman" w:hAnsi="Times New Roman" w:cs="Times New Roman"/>
          <w:sz w:val="28"/>
          <w:szCs w:val="28"/>
        </w:rPr>
        <w:t>есничеств, создаваемых в их составе участковых лесничеств, расположенных на землях населенных пунктов Пермского городского округа, установлении и изменении их границ»;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05 февраля 2020 № 104 «Об утверждении Порядк</w:t>
      </w:r>
      <w:r>
        <w:rPr>
          <w:rFonts w:ascii="Times New Roman" w:hAnsi="Times New Roman" w:cs="Times New Roman"/>
          <w:sz w:val="28"/>
          <w:szCs w:val="28"/>
        </w:rPr>
        <w:t>а реализации древесины, полученной при использовании городских лесов города Перми, расположенных на территории города Перми, в соответствии со статьями 43-45 Лесного кодекса Российской Федерации»;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31 января </w:t>
      </w:r>
      <w:r>
        <w:rPr>
          <w:rFonts w:ascii="Times New Roman" w:hAnsi="Times New Roman" w:cs="Times New Roman"/>
          <w:sz w:val="28"/>
          <w:szCs w:val="28"/>
        </w:rPr>
        <w:t>2023 № 59 «Об утверждении Регламента взаимодействия департамента жилищно-коммунального хозяйства, управления по экологии и природопользованию, территориальных органов администрации города Перми, муниципального бюджетного учреждения «Полигон», муниципальног</w:t>
      </w:r>
      <w:r>
        <w:rPr>
          <w:rFonts w:ascii="Times New Roman" w:hAnsi="Times New Roman" w:cs="Times New Roman"/>
          <w:sz w:val="28"/>
          <w:szCs w:val="28"/>
        </w:rPr>
        <w:t>о казенного учреждения «Пермское городское лесничество» по вопросам ликвидации бесхозяйных отходов на несанкционированных свалках, выявленных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30 января 2023 № 51 «Об установлении гран</w:t>
      </w:r>
      <w:r>
        <w:rPr>
          <w:rFonts w:ascii="Times New Roman" w:hAnsi="Times New Roman" w:cs="Times New Roman"/>
          <w:sz w:val="28"/>
          <w:szCs w:val="28"/>
        </w:rPr>
        <w:t>иц Пермского городского лесничества»;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17 февраля 2022 № 99 «Об утверждении типовых форм документов, используемых при осуществлении муниципального лесного контроля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</w:t>
      </w:r>
      <w:r>
        <w:rPr>
          <w:rFonts w:ascii="Times New Roman" w:hAnsi="Times New Roman" w:cs="Times New Roman"/>
          <w:sz w:val="28"/>
          <w:szCs w:val="28"/>
        </w:rPr>
        <w:t>страции города Перми от 28 февраля 2022 № 125 «Об утверждении типовых форм документов, используемых при осуществлении муниципального контроля в области охраны и использования особо охраняемых природных территорий местного значения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t>ние администрации города Перми от 02 марта 2022 № 135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</w:t>
      </w:r>
      <w:r>
        <w:rPr>
          <w:rFonts w:ascii="Times New Roman" w:hAnsi="Times New Roman" w:cs="Times New Roman"/>
          <w:sz w:val="28"/>
          <w:szCs w:val="28"/>
        </w:rPr>
        <w:t>ществлении муниципального лесного контроля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01 марта 2022 № 128 «Об утверждении формы проверочного листа (списка контрольных вопросов, ответы на которые свидетельствуют о соблюдении ил</w:t>
      </w:r>
      <w:r>
        <w:rPr>
          <w:rFonts w:ascii="Times New Roman" w:hAnsi="Times New Roman" w:cs="Times New Roman"/>
          <w:sz w:val="28"/>
          <w:szCs w:val="28"/>
        </w:rPr>
        <w:t>и несоблюдении контролируемым лицом обязательных требований), применяемого при осуществлении муниципального контроля в области охраны и использования особо охраняемых природных территорий местного значения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города Перми от 08 октября 2003 № 2947 «Об утверждении Положения об историко-природном комплексе «Сосновый бор»;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07 апреля 2004 № 903 «Об утверждении Положения об историко-природном комплексе «Сад и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А.М.Горького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16 августа 2005 № 1838 «Об утверждении положений об особо охраняемых природных территориях местного значения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12 августа 2009 № 532 «Об </w:t>
      </w:r>
      <w:r>
        <w:rPr>
          <w:rFonts w:ascii="Times New Roman" w:hAnsi="Times New Roman" w:cs="Times New Roman"/>
          <w:sz w:val="28"/>
          <w:szCs w:val="28"/>
        </w:rPr>
        <w:t>утверждении Положения об особо охраняемой природной территории местного значения «Утиное болото»;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26 октября 2009 № 722 «Об утверждении Положения об особо охраняемой природной территории местного значения - приро</w:t>
      </w:r>
      <w:r>
        <w:rPr>
          <w:rFonts w:ascii="Times New Roman" w:hAnsi="Times New Roman" w:cs="Times New Roman"/>
          <w:sz w:val="28"/>
          <w:szCs w:val="28"/>
        </w:rPr>
        <w:t>дном культурно-мемориальном парке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Егошихинское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кладбище»;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25 июня 2010 № 354 «Об утверждении Положения об особо охраняемой природной территории местного значения - охраняемом ландшафте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</w:t>
      </w:r>
      <w:r>
        <w:rPr>
          <w:rFonts w:ascii="Times New Roman" w:hAnsi="Times New Roman" w:cs="Times New Roman"/>
          <w:sz w:val="28"/>
          <w:szCs w:val="28"/>
        </w:rPr>
        <w:t>вление администрации города Перми от 28 февраля 2011 № 77 «Об утверждении Положения об особо охраняемой природной территории местного значения - историко-природном комплексе «Мотовилихинский пруд»;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27 апреля 2011</w:t>
      </w:r>
      <w:r>
        <w:rPr>
          <w:rFonts w:ascii="Times New Roman" w:hAnsi="Times New Roman" w:cs="Times New Roman"/>
          <w:sz w:val="28"/>
          <w:szCs w:val="28"/>
        </w:rPr>
        <w:t xml:space="preserve"> № 180  «Об утверждении Положения об особо охраняемой природной территории местного значения - охраняемом природном ландшафте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Новокрымский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03 февраля 2016 № 67 «Об утверждении Положения об особо охраняемо</w:t>
      </w:r>
      <w:r>
        <w:rPr>
          <w:rFonts w:ascii="Times New Roman" w:hAnsi="Times New Roman" w:cs="Times New Roman"/>
          <w:sz w:val="28"/>
          <w:szCs w:val="28"/>
        </w:rPr>
        <w:t>й природной территории местного значения - охраняемом ландшафте «Андроновский лес»;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20 июня 2016 № 424 «Об утверждении положений об особо охраняемых природных территориях местного значения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>ление администрации города Перми от 16 августа 2017 № 626 «Об утверждении положений об особо охраняемых природных территориях местного значения - охраняемых ландшафтах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лесные культуры»,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ельник»,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города Перми от 28 февраля 2020 № 182 «Об утверждении положений об особо охраняемых природных территориях местного значения - охраняемых ландшафтах «Долина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Гайвы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«Русская тайга»;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31 мая 2021 № 388 «О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об особо охраняемой природной территории местного значения - охраняемом ландшафте «Красные горки»;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31 мая 2021 № 387 «Об утверждении Положения об особо охраняемой природной территории мест</w:t>
      </w:r>
      <w:r>
        <w:rPr>
          <w:rFonts w:ascii="Times New Roman" w:hAnsi="Times New Roman" w:cs="Times New Roman"/>
          <w:sz w:val="28"/>
          <w:szCs w:val="28"/>
        </w:rPr>
        <w:t>ного значения - охраняемом ландшафте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Ласьвинская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Долина»;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31 мая 2021 № 386 «Об утверждении Положения об особо охраняемой природной территории местного значения - охраняемом ландшафте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Нижнекурьинские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водно-боло</w:t>
      </w:r>
      <w:r>
        <w:rPr>
          <w:rFonts w:ascii="Times New Roman" w:hAnsi="Times New Roman" w:cs="Times New Roman"/>
          <w:sz w:val="28"/>
          <w:szCs w:val="28"/>
        </w:rPr>
        <w:t>тные угодья»;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28 апреля 2022 № 323 «Об утверждении Положения об особо охраняемой природной территории местного значения – экологическом парке «Южный лес»; 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28 октября 2</w:t>
      </w:r>
      <w:r>
        <w:rPr>
          <w:rFonts w:ascii="Times New Roman" w:hAnsi="Times New Roman" w:cs="Times New Roman"/>
          <w:sz w:val="28"/>
          <w:szCs w:val="28"/>
        </w:rPr>
        <w:t>014 № 782 «Об утверждении комплексного плана развития системы особо охраняемых природных территорий местного значения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20 марта 2023 № 217 «О создании экспертной комиссии по оценке предложений о соз</w:t>
      </w:r>
      <w:r>
        <w:rPr>
          <w:rFonts w:ascii="Times New Roman" w:hAnsi="Times New Roman" w:cs="Times New Roman"/>
          <w:sz w:val="28"/>
          <w:szCs w:val="28"/>
        </w:rPr>
        <w:t>дании, изменении границ и реорганизации особо охраняемых природных территорий местного значения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30 марта 2026 № 188 «О подготовке и проведении экологического фестиваля «Природа города»;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>ие администрации города Перми от 14 сентября 2023 № 825 «Об установлении расходного обязательства города Перми по организации обустройства и содержания площадок для выгула и дрессировки собак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</w:t>
      </w:r>
      <w:r>
        <w:rPr>
          <w:rFonts w:ascii="Times New Roman" w:hAnsi="Times New Roman" w:cs="Times New Roman"/>
          <w:sz w:val="28"/>
          <w:szCs w:val="28"/>
        </w:rPr>
        <w:t>Перми от 28 мая 2019 № 223 «Об утверждении Порядка размещения площадок для выгула и дрессировки домашних животных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11 декабря 2014 № 958 «Об утверждении Методики расчета и размера стои</w:t>
      </w:r>
      <w:r>
        <w:rPr>
          <w:rFonts w:ascii="Times New Roman" w:hAnsi="Times New Roman" w:cs="Times New Roman"/>
          <w:sz w:val="28"/>
          <w:szCs w:val="28"/>
        </w:rPr>
        <w:t>мости работ по содержанию площадок для выгула собак, расположенных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17 марта 2020 № 232 «О принятии расходных обязательств по исполнению переданных отдельных государственных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мероприятий при осуществлении деятельности по обращению с животными без владельцев»;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10 июля </w:t>
      </w:r>
      <w:r>
        <w:rPr>
          <w:rFonts w:ascii="Times New Roman" w:hAnsi="Times New Roman" w:cs="Times New Roman"/>
          <w:sz w:val="28"/>
          <w:szCs w:val="28"/>
        </w:rPr>
        <w:t>2023 № 587 «Об установлении расходного обязательства Пермского городского округа по реализации мероприятий по созданию условий осуществления деятельности в муниципальном приюте для животных без владельцев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города Перми от 28 ноябрь 2022 № 1196 «Об утверждении перечня мест на территории города Перми,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</w:t>
      </w:r>
      <w:r>
        <w:rPr>
          <w:rFonts w:ascii="Times New Roman" w:hAnsi="Times New Roman" w:cs="Times New Roman"/>
          <w:sz w:val="28"/>
          <w:szCs w:val="28"/>
        </w:rPr>
        <w:t>места их обитания»;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04 мая 2022 № 333 «Об утверждении Порядка организации работы с задержанными животными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31 января 2023 № 61 «О создании р</w:t>
      </w:r>
      <w:r>
        <w:rPr>
          <w:rFonts w:ascii="Times New Roman" w:hAnsi="Times New Roman" w:cs="Times New Roman"/>
          <w:sz w:val="28"/>
          <w:szCs w:val="28"/>
        </w:rPr>
        <w:t>абочей группы по вопросам осуществления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города 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21 октяб</w:t>
      </w:r>
      <w:r>
        <w:rPr>
          <w:rFonts w:ascii="Times New Roman" w:hAnsi="Times New Roman" w:cs="Times New Roman"/>
          <w:sz w:val="28"/>
          <w:szCs w:val="28"/>
        </w:rPr>
        <w:t xml:space="preserve">ря 2013 № 897 «Об утверждении Типового положения о консультативном совете при заместителе главы администрации города Перми»;  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Перми от 19 ноября 2013 № 1051 «Об утверждении состава консультативного совета по экологии, пр</w:t>
      </w:r>
      <w:r>
        <w:rPr>
          <w:rFonts w:ascii="Times New Roman" w:hAnsi="Times New Roman" w:cs="Times New Roman"/>
          <w:sz w:val="28"/>
          <w:szCs w:val="28"/>
        </w:rPr>
        <w:t xml:space="preserve">иродопользованию и обращению с животными без владельцев при заместителе главы администрации города Перми»; 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17 октября 2024 № 954 «Об утверждении муниципальной программы «Охрана природы и лесное хозяйство города </w:t>
      </w:r>
      <w:r>
        <w:rPr>
          <w:rFonts w:ascii="Times New Roman" w:hAnsi="Times New Roman" w:cs="Times New Roman"/>
          <w:sz w:val="28"/>
          <w:szCs w:val="28"/>
        </w:rPr>
        <w:t>Перми»;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27 декабря 2018 № 1070 «О мерах по усилению борьбы с грызунами на территории города Перми»; </w:t>
      </w:r>
    </w:p>
    <w:p w:rsidR="00CD5559" w:rsidRDefault="00880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17 мая 2021 № 352 «Об утверждении положения о системе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муниципального учреждения в сфере экологии и природопользования и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правовых актов администрации города Перми»;</w:t>
      </w:r>
    </w:p>
    <w:sectPr w:rsidR="00CD55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34" w:rsidRDefault="00880C34">
      <w:pPr>
        <w:spacing w:after="0" w:line="240" w:lineRule="auto"/>
      </w:pPr>
      <w:r>
        <w:separator/>
      </w:r>
    </w:p>
  </w:endnote>
  <w:endnote w:type="continuationSeparator" w:id="0">
    <w:p w:rsidR="00880C34" w:rsidRDefault="0088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34" w:rsidRDefault="00880C34">
      <w:pPr>
        <w:spacing w:after="0" w:line="240" w:lineRule="auto"/>
      </w:pPr>
      <w:r>
        <w:separator/>
      </w:r>
    </w:p>
  </w:footnote>
  <w:footnote w:type="continuationSeparator" w:id="0">
    <w:p w:rsidR="00880C34" w:rsidRDefault="00880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59"/>
    <w:rsid w:val="00880C34"/>
    <w:rsid w:val="00A8461A"/>
    <w:rsid w:val="00C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Дудниченко</cp:lastModifiedBy>
  <cp:revision>2</cp:revision>
  <dcterms:created xsi:type="dcterms:W3CDTF">2026-07-01T13:03:00Z</dcterms:created>
  <dcterms:modified xsi:type="dcterms:W3CDTF">2026-07-01T13:03:00Z</dcterms:modified>
</cp:coreProperties>
</file>