
<file path=[Content_Types].xml><?xml version="1.0" encoding="utf-8"?>
<Types xmlns="http://schemas.openxmlformats.org/package/2006/content-types">
  <Default Extension="svg" ContentType="image/svg+xml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5130" cy="509270"/>
                                        <wp:effectExtent l="0" t="0" r="0" b="508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5130" cy="5092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5130" cy="509270"/>
                                  <wp:effectExtent l="0" t="0" r="0" b="508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130" cy="509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90pt;height:40.1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right="5386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 назначении публичных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right="5386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слушаний по обсуждению проекта решения Пермской городской Думы «Об утверждении отчета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right="5386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об исполнении бюджета города Перми за 2024 год</w:t>
      </w:r>
      <w:r>
        <w:rPr>
          <w:b/>
          <w:color w:val="000000" w:themeColor="text1"/>
          <w:sz w:val="28"/>
          <w:szCs w:val="28"/>
          <w:highlight w:val="white"/>
        </w:rPr>
        <w:t xml:space="preserve">»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соответствии со статьей 28 Федерального закона от 06 октября 2003 г. </w:t>
      </w:r>
      <w:r>
        <w:rPr>
          <w:color w:val="000000" w:themeColor="text1"/>
          <w:sz w:val="28"/>
          <w:szCs w:val="28"/>
          <w:highlight w:val="white"/>
        </w:rPr>
        <w:br/>
        <w:t xml:space="preserve">№ 131-ФЗ «Об общих принципах органи</w:t>
      </w:r>
      <w:r>
        <w:rPr>
          <w:color w:val="000000" w:themeColor="text1"/>
          <w:sz w:val="28"/>
          <w:szCs w:val="28"/>
          <w:highlight w:val="white"/>
        </w:rPr>
        <w:t xml:space="preserve">зации местного самоуправления </w:t>
      </w:r>
      <w:r>
        <w:rPr>
          <w:color w:val="000000" w:themeColor="text1"/>
          <w:sz w:val="28"/>
          <w:szCs w:val="28"/>
          <w:highlight w:val="white"/>
        </w:rPr>
        <w:br/>
        <w:t xml:space="preserve">в </w:t>
      </w:r>
      <w:r>
        <w:rPr>
          <w:color w:val="000000" w:themeColor="text1"/>
          <w:sz w:val="28"/>
          <w:szCs w:val="28"/>
          <w:highlight w:val="white"/>
        </w:rPr>
        <w:t xml:space="preserve">Российской Федерации», Уставом города Перми, решениями Пермской городской Думы от 22 февраля 2005 г. № 32 «Об утвержд</w:t>
      </w:r>
      <w:r>
        <w:rPr>
          <w:color w:val="000000" w:themeColor="text1"/>
          <w:sz w:val="28"/>
          <w:szCs w:val="28"/>
          <w:highlight w:val="white"/>
        </w:rPr>
        <w:t xml:space="preserve">ении Положения </w:t>
      </w:r>
      <w:r>
        <w:rPr>
          <w:color w:val="000000" w:themeColor="text1"/>
          <w:sz w:val="28"/>
          <w:szCs w:val="28"/>
          <w:highlight w:val="white"/>
        </w:rPr>
        <w:br/>
        <w:t xml:space="preserve">о </w:t>
      </w:r>
      <w:r>
        <w:rPr>
          <w:color w:val="000000" w:themeColor="text1"/>
          <w:sz w:val="28"/>
          <w:szCs w:val="28"/>
          <w:highlight w:val="white"/>
        </w:rPr>
        <w:t xml:space="preserve">публичных слушаниях в городе Перми», </w:t>
      </w:r>
      <w:r>
        <w:rPr>
          <w:color w:val="000000" w:themeColor="text1"/>
          <w:sz w:val="28"/>
          <w:szCs w:val="28"/>
          <w:highlight w:val="white"/>
        </w:rPr>
        <w:t xml:space="preserve">от 28 августа 2007 г. № 185 </w:t>
      </w:r>
      <w:r>
        <w:rPr>
          <w:color w:val="000000" w:themeColor="text1"/>
          <w:sz w:val="28"/>
          <w:szCs w:val="28"/>
          <w:highlight w:val="white"/>
        </w:rPr>
        <w:br/>
        <w:t xml:space="preserve">«Об </w:t>
      </w:r>
      <w:r>
        <w:rPr>
          <w:color w:val="000000" w:themeColor="text1"/>
          <w:sz w:val="28"/>
          <w:szCs w:val="28"/>
          <w:highlight w:val="white"/>
        </w:rPr>
        <w:t xml:space="preserve">утверждении Положения о бюджете и бюджетном процессе в городе Перми»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ПОСТАНОВЛЯЮ: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Назначить на 15 апреля 2025 г. публичные слушания в очном формате </w:t>
      </w:r>
      <w:r>
        <w:rPr>
          <w:color w:val="000000" w:themeColor="text1"/>
          <w:sz w:val="28"/>
          <w:szCs w:val="28"/>
          <w:highlight w:val="white"/>
        </w:rPr>
        <w:t xml:space="preserve">по обсуждению проекта 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 согласно приложению к настоящему постановлению.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Создать организационный комитет по подготовке и организации проведения пуб</w:t>
      </w:r>
      <w:r>
        <w:rPr>
          <w:color w:val="000000" w:themeColor="text1"/>
          <w:sz w:val="28"/>
          <w:szCs w:val="28"/>
          <w:highlight w:val="white"/>
        </w:rPr>
        <w:t xml:space="preserve">личных слушаний </w:t>
      </w:r>
      <w:r>
        <w:rPr>
          <w:color w:val="000000" w:themeColor="text1"/>
          <w:sz w:val="28"/>
          <w:szCs w:val="28"/>
          <w:highlight w:val="white"/>
        </w:rPr>
        <w:t xml:space="preserve">по обсуждению проекта 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 Утвердить прилагаемые: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3.1. состав организацион</w:t>
      </w:r>
      <w:r>
        <w:rPr>
          <w:color w:val="000000" w:themeColor="text1"/>
          <w:sz w:val="28"/>
          <w:szCs w:val="28"/>
          <w:highlight w:val="white"/>
        </w:rPr>
        <w:t xml:space="preserve">ного комитета по подготовке и организации проведения публичных слушаний по обсуждению проекта 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 (далее – организационный комитет, публичные слушания);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3.2. Порядок учета предложений по проекту 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 </w:t>
      </w:r>
      <w:r>
        <w:rPr>
          <w:color w:val="000000" w:themeColor="text1"/>
          <w:sz w:val="28"/>
          <w:szCs w:val="28"/>
          <w:highlight w:val="white"/>
        </w:rPr>
        <w:t xml:space="preserve">и участия в его обсуждении;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3.3. список ответственных за подготовку докладов на публичных слушаниях.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 Организационному комитету при оп</w:t>
      </w:r>
      <w:r>
        <w:rPr>
          <w:color w:val="000000" w:themeColor="text1"/>
          <w:sz w:val="28"/>
          <w:szCs w:val="28"/>
          <w:highlight w:val="white"/>
        </w:rPr>
        <w:t xml:space="preserve">овещении жителей города Перми о проведении публичных слушаний определить электронный адрес в сетевом издании «Официальный сайт муниципального образования город Пермь www.gorodperm.ru» для направления в электронном виде предложений по обсуждаемому проекту: 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https</w:t>
      </w:r>
      <w:r>
        <w:rPr>
          <w:color w:val="000000" w:themeColor="text1"/>
          <w:sz w:val="28"/>
          <w:szCs w:val="28"/>
          <w:highlight w:val="white"/>
        </w:rPr>
        <w:t xml:space="preserve">://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reception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gorodperm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  <w:lang w:val="en-US"/>
        </w:rPr>
        <w:t xml:space="preserve">ru</w:t>
      </w:r>
      <w:r>
        <w:rPr>
          <w:color w:val="000000" w:themeColor="text1"/>
          <w:sz w:val="28"/>
          <w:szCs w:val="28"/>
          <w:highlight w:val="white"/>
        </w:rPr>
        <w:t xml:space="preserve">/.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5. Назначить ответственными за подготовку и проведение публичных слушаний первого заместителя главы администрации города Перми Фурман Я.В. и департамент финансов администрации города Перми.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</w:t>
      </w:r>
      <w:r>
        <w:rPr>
          <w:color w:val="000000" w:themeColor="text1"/>
          <w:sz w:val="28"/>
          <w:szCs w:val="28"/>
          <w:highlight w:val="white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8. Управлению по общим вопросам администрации города</w:t>
      </w:r>
      <w:r>
        <w:rPr>
          <w:color w:val="000000" w:themeColor="text1"/>
          <w:sz w:val="28"/>
          <w:szCs w:val="28"/>
          <w:highlight w:val="white"/>
        </w:rPr>
        <w:t xml:space="preserve"> Перми обеспечить обнародование настоящего постановления посредством официального опубликования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color w:val="000000" w:themeColor="text1"/>
          <w:sz w:val="28"/>
          <w:szCs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10. Контроль за исполнением настоящего постановления возложить </w:t>
      </w:r>
      <w:r>
        <w:rPr>
          <w:color w:val="000000" w:themeColor="text1"/>
          <w:sz w:val="28"/>
          <w:szCs w:val="28"/>
          <w:highlight w:val="white"/>
        </w:rPr>
        <w:br/>
        <w:t xml:space="preserve">на первого заместителя главы администрации города Перми Фурман Я.В.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                           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ab/>
        <w:t xml:space="preserve">    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  Э.О. Соснин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  <w:sectPr>
          <w:headerReference w:type="default" r:id="rId8"/>
          <w:footerReference w:type="first" r:id="rId11"/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Главы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01.04.2025 № 42</w:t>
      </w:r>
      <w:r>
        <w:rPr>
          <w:sz w:val="28"/>
          <w:szCs w:val="28"/>
        </w:rPr>
      </w:r>
    </w:p>
    <w:p>
      <w:pPr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332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Проект вносится Главой города Перми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9334" cy="510296"/>
                <wp:effectExtent l="0" t="0" r="0" b="0"/>
                <wp:docPr id="4" name="_x0000_i10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4846595" name=""/>
                        <pic:cNvPicPr/>
                        <pic:nvPr/>
                      </pic:nvPicPr>
                      <pic:blipFill>
                        <a:blip r:embed="rId15">
                          <a:extLst>
                            <a:ext uri="{96DAC541-7B7A-43D3-8B79-37D633B846F1}">
                              <asvg:svgBlip xmlns:asvg="http://schemas.microsoft.com/office/drawing/2016/SVG/main" r:embed="rId16"/>
                            </a:ext>
                          </a:extLst>
                        </a:blip>
                        <a:stretch/>
                      </pic:blipFill>
                      <pic:spPr bwMode="auto">
                        <a:xfrm rot="0" flipH="0" flipV="0">
                          <a:off x="0" y="0"/>
                          <a:ext cx="409333" cy="510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2.23pt;height:40.18pt;mso-wrap-distance-left:0.00pt;mso-wrap-distance-top:0.00pt;mso-wrap-distance-right:0.00pt;mso-wrap-distance-bottom:0.00pt;rotation:0;" stroked="f">
                <v:path textboxrect="0,0,0,0"/>
                <v:imagedata r:id="rId15" o:title=""/>
              </v:shape>
            </w:pict>
          </mc:Fallback>
        </mc:AlternateConten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widowControl w:val="off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Пермская городская Дума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jc w:val="center"/>
        <w:spacing w:after="720"/>
        <w:rPr>
          <w:spacing w:val="50"/>
          <w:sz w:val="32"/>
          <w:szCs w:val="32"/>
          <w:highlight w:val="none"/>
        </w:rPr>
      </w:pPr>
      <w:r>
        <w:rPr>
          <w:spacing w:val="50"/>
          <w:sz w:val="32"/>
          <w:szCs w:val="32"/>
        </w:rPr>
        <w:t xml:space="preserve">РЕШЕНИЕ</w:t>
      </w:r>
      <w:r>
        <w:rPr>
          <w:spacing w:val="50"/>
          <w:sz w:val="32"/>
          <w:szCs w:val="32"/>
          <w:highlight w:val="none"/>
        </w:rPr>
      </w:r>
      <w:r>
        <w:rPr>
          <w:spacing w:val="50"/>
          <w:sz w:val="32"/>
          <w:szCs w:val="32"/>
          <w:highlight w:val="none"/>
        </w:rPr>
      </w:r>
    </w:p>
    <w:p>
      <w:pPr>
        <w:pStyle w:val="914"/>
        <w:jc w:val="center"/>
        <w:spacing w:before="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</w:t>
      </w:r>
      <w:r>
        <w:rPr>
          <w:b/>
          <w:sz w:val="28"/>
          <w:szCs w:val="28"/>
        </w:rPr>
        <w:t xml:space="preserve">бюджета города Перми за 2024</w:t>
      </w:r>
      <w:r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4"/>
        <w:jc w:val="center"/>
        <w:spacing w:before="480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 xml:space="preserve">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both"/>
        <w:rPr>
          <w:color w:val="2f5496"/>
          <w:sz w:val="28"/>
          <w:szCs w:val="28"/>
        </w:rPr>
      </w:pPr>
      <w:r>
        <w:rPr>
          <w:color w:val="2f5496"/>
          <w:sz w:val="28"/>
          <w:szCs w:val="28"/>
        </w:rPr>
      </w:r>
      <w:r>
        <w:rPr>
          <w:color w:val="2f5496"/>
          <w:sz w:val="28"/>
          <w:szCs w:val="28"/>
        </w:rPr>
      </w:r>
      <w:r>
        <w:rPr>
          <w:color w:val="2f5496"/>
          <w:sz w:val="28"/>
          <w:szCs w:val="28"/>
        </w:rPr>
      </w:r>
    </w:p>
    <w:p>
      <w:pPr>
        <w:pStyle w:val="9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</w:t>
      </w:r>
      <w:r>
        <w:rPr>
          <w:sz w:val="28"/>
          <w:szCs w:val="28"/>
        </w:rPr>
        <w:t xml:space="preserve">нии бюджета города Перми за 202</w:t>
      </w:r>
      <w:r>
        <w:rPr>
          <w:sz w:val="28"/>
          <w:szCs w:val="28"/>
        </w:rPr>
        <w:t xml:space="preserve">4 год </w:t>
        <w:br/>
        <w:t xml:space="preserve">по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дох</w:t>
      </w:r>
      <w:r>
        <w:rPr>
          <w:sz w:val="28"/>
          <w:szCs w:val="28"/>
        </w:rPr>
        <w:t xml:space="preserve">одам в сумме </w:t>
      </w:r>
      <w:r>
        <w:rPr>
          <w:sz w:val="28"/>
          <w:szCs w:val="28"/>
        </w:rPr>
        <w:t xml:space="preserve">59 887 691,459</w:t>
      </w:r>
      <w:r>
        <w:rPr>
          <w:sz w:val="28"/>
          <w:szCs w:val="28"/>
        </w:rPr>
        <w:t xml:space="preserve"> тыс. руб., по расходам в сумме </w:t>
      </w:r>
      <w:r>
        <w:rPr>
          <w:sz w:val="28"/>
          <w:szCs w:val="28"/>
        </w:rPr>
        <w:t xml:space="preserve">56 735 541,005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тыс. руб. с </w:t>
      </w:r>
      <w:r>
        <w:rPr>
          <w:sz w:val="28"/>
          <w:szCs w:val="28"/>
        </w:rPr>
        <w:t xml:space="preserve">профицитом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3 152 150,454</w:t>
      </w:r>
      <w:r>
        <w:rPr>
          <w:sz w:val="28"/>
          <w:szCs w:val="28"/>
        </w:rPr>
        <w:t xml:space="preserve"> тыс. руб.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отчет об исполнении доходов бюджета города Перми по кодам класси</w:t>
      </w:r>
      <w:r>
        <w:rPr>
          <w:sz w:val="28"/>
          <w:szCs w:val="28"/>
        </w:rPr>
        <w:t xml:space="preserve">фикации доходов бюджетов за 202</w:t>
      </w:r>
      <w:r>
        <w:rPr>
          <w:sz w:val="28"/>
          <w:szCs w:val="28"/>
        </w:rPr>
        <w:t xml:space="preserve">4 год согласно приложению 1 к 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отчет об исполнении расходов</w:t>
      </w:r>
      <w:r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города Перми по ведомственной струк</w:t>
      </w:r>
      <w:r>
        <w:rPr>
          <w:sz w:val="28"/>
          <w:szCs w:val="28"/>
        </w:rPr>
        <w:t xml:space="preserve">тур</w:t>
      </w:r>
      <w:r>
        <w:rPr>
          <w:sz w:val="28"/>
          <w:szCs w:val="28"/>
        </w:rPr>
        <w:t xml:space="preserve">е расходов бюджета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за 202</w:t>
      </w:r>
      <w:r>
        <w:rPr>
          <w:sz w:val="28"/>
          <w:szCs w:val="28"/>
        </w:rPr>
        <w:t xml:space="preserve">4 год согласно приложению 2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отчет об исполнении расходов </w:t>
      </w:r>
      <w:r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города Перми по разделам, подразделам класси</w:t>
      </w:r>
      <w:r>
        <w:rPr>
          <w:sz w:val="28"/>
          <w:szCs w:val="28"/>
        </w:rPr>
        <w:t xml:space="preserve">фикации расходов бюджет</w:t>
      </w:r>
      <w:r>
        <w:rPr>
          <w:sz w:val="28"/>
          <w:szCs w:val="28"/>
        </w:rPr>
        <w:t xml:space="preserve">ов </w:t>
      </w:r>
      <w:r>
        <w:rPr>
          <w:sz w:val="28"/>
          <w:szCs w:val="28"/>
        </w:rPr>
        <w:t xml:space="preserve">за 202</w:t>
      </w:r>
      <w:r>
        <w:rPr>
          <w:sz w:val="28"/>
          <w:szCs w:val="28"/>
        </w:rPr>
        <w:t xml:space="preserve">4 год согласно приложению 3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отчет об исполнении источников финансирования дефицита бюджета города Перми по кодам классификации источников финансиро</w:t>
      </w:r>
      <w:r>
        <w:rPr>
          <w:sz w:val="28"/>
          <w:szCs w:val="28"/>
        </w:rPr>
        <w:t xml:space="preserve">вания дефицитов бюджетов за 202</w:t>
      </w:r>
      <w:r>
        <w:rPr>
          <w:sz w:val="28"/>
          <w:szCs w:val="28"/>
        </w:rPr>
        <w:t xml:space="preserve">4 год согласно приложению 4 к настоящему решению.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решение вступ</w:t>
      </w:r>
      <w:r>
        <w:rPr>
          <w:sz w:val="28"/>
          <w:szCs w:val="28"/>
        </w:rPr>
        <w:t xml:space="preserve">ает в силу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09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7.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</w:t>
      </w:r>
      <w:r>
        <w:rPr>
          <w:sz w:val="28"/>
          <w:szCs w:val="28"/>
        </w:rPr>
        <w:t xml:space="preserve">льного образования город Пермь», а также в сетевом издании «Официальный сайт муниципального образования горо</w:t>
      </w:r>
      <w:r>
        <w:rPr>
          <w:color w:val="000000" w:themeColor="text1"/>
          <w:sz w:val="28"/>
          <w:szCs w:val="28"/>
        </w:rPr>
        <w:t xml:space="preserve">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.gorodperm.ru</w:t>
      </w:r>
      <w:r>
        <w:rPr>
          <w:color w:val="000000" w:themeColor="text1"/>
          <w:sz w:val="28"/>
          <w:szCs w:val="28"/>
        </w:rPr>
        <w:t xml:space="preserve">».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8. 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решения возложить на комитет Пермской городской Думы по бюджету и налогам.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Пермской городской Думы                     </w:t>
      </w:r>
      <w:r>
        <w:rPr>
          <w:sz w:val="28"/>
          <w:szCs w:val="28"/>
        </w:rPr>
        <w:t xml:space="preserve">          </w:t>
        <w:tab/>
        <w:tab/>
        <w:t xml:space="preserve">   </w:t>
      </w:r>
      <w:r>
        <w:rPr>
          <w:sz w:val="28"/>
          <w:szCs w:val="28"/>
        </w:rPr>
        <w:t xml:space="preserve">Д.В. М</w:t>
      </w:r>
      <w:r>
        <w:rPr>
          <w:sz w:val="28"/>
          <w:szCs w:val="28"/>
        </w:rPr>
        <w:t xml:space="preserve">алютин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 xml:space="preserve">Перми               </w:t>
        <w:tab/>
        <w:tab/>
        <w:tab/>
        <w:tab/>
        <w:tab/>
        <w:tab/>
        <w:tab/>
        <w:t xml:space="preserve">      </w:t>
      </w:r>
      <w:r>
        <w:rPr>
          <w:sz w:val="28"/>
          <w:szCs w:val="28"/>
        </w:rPr>
        <w:t xml:space="preserve">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after="720"/>
        <w:rPr>
          <w:color w:val="000000" w:themeColor="text1"/>
          <w:spacing w:val="50"/>
          <w:sz w:val="32"/>
          <w:szCs w:val="32"/>
          <w:highlight w:val="white"/>
        </w:rPr>
      </w:pPr>
      <w:r>
        <w:rPr>
          <w:color w:val="000000" w:themeColor="text1"/>
          <w:spacing w:val="50"/>
          <w:sz w:val="32"/>
          <w:szCs w:val="32"/>
          <w:highlight w:val="white"/>
        </w:rPr>
      </w:r>
      <w:r>
        <w:rPr>
          <w:color w:val="000000" w:themeColor="text1"/>
          <w:spacing w:val="50"/>
          <w:sz w:val="32"/>
          <w:szCs w:val="32"/>
          <w:highlight w:val="white"/>
        </w:rPr>
      </w:r>
      <w:r>
        <w:rPr>
          <w:color w:val="000000" w:themeColor="text1"/>
          <w:spacing w:val="50"/>
          <w:sz w:val="32"/>
          <w:szCs w:val="32"/>
          <w:highlight w:val="white"/>
        </w:rPr>
      </w:r>
    </w:p>
    <w:p>
      <w:pPr>
        <w:jc w:val="center"/>
        <w:spacing w:after="720"/>
        <w:rPr>
          <w:color w:val="000000" w:themeColor="text1"/>
          <w:spacing w:val="50"/>
          <w:sz w:val="32"/>
          <w:szCs w:val="32"/>
          <w:highlight w:val="white"/>
        </w:rPr>
      </w:pPr>
      <w:r>
        <w:rPr>
          <w:color w:val="000000" w:themeColor="text1"/>
          <w:spacing w:val="50"/>
          <w:sz w:val="32"/>
          <w:szCs w:val="32"/>
          <w:highlight w:val="white"/>
        </w:rPr>
      </w:r>
      <w:r>
        <w:rPr>
          <w:color w:val="000000" w:themeColor="text1"/>
          <w:spacing w:val="50"/>
          <w:sz w:val="32"/>
          <w:szCs w:val="32"/>
          <w:highlight w:val="white"/>
        </w:rPr>
      </w:r>
      <w:r>
        <w:rPr>
          <w:color w:val="000000" w:themeColor="text1"/>
          <w:spacing w:val="50"/>
          <w:sz w:val="32"/>
          <w:szCs w:val="32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  <w:sectPr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Главы 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</w:t>
      </w:r>
      <w:r>
        <w:rPr>
          <w:color w:val="000000" w:themeColor="text1"/>
          <w:sz w:val="28"/>
          <w:szCs w:val="28"/>
          <w:highlight w:val="white"/>
        </w:rPr>
        <w:t xml:space="preserve">т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</w:rPr>
        <w:t xml:space="preserve">01.04.2025 № 42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center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СОСТАВ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организационного комитета </w:t>
      </w:r>
      <w:r>
        <w:rPr>
          <w:b/>
          <w:color w:val="000000" w:themeColor="text1"/>
          <w:sz w:val="28"/>
          <w:szCs w:val="28"/>
          <w:highlight w:val="white"/>
        </w:rPr>
        <w:t xml:space="preserve">по подготовке и организации проведения </w:t>
      </w:r>
      <w:r>
        <w:rPr>
          <w:b/>
          <w:color w:val="000000" w:themeColor="text1"/>
          <w:sz w:val="28"/>
          <w:szCs w:val="28"/>
          <w:highlight w:val="white"/>
        </w:rPr>
        <w:br/>
        <w:t xml:space="preserve">публичных слушаний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b/>
          <w:color w:val="000000" w:themeColor="text1"/>
          <w:sz w:val="28"/>
          <w:szCs w:val="28"/>
          <w:highlight w:val="white"/>
        </w:rPr>
        <w:t xml:space="preserve">по обсуждению проекта решения Пермской городской Думы «</w:t>
      </w:r>
      <w:r>
        <w:rPr>
          <w:b/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за 2024 год</w:t>
      </w:r>
      <w:r>
        <w:rPr>
          <w:b/>
          <w:color w:val="000000" w:themeColor="text1"/>
          <w:sz w:val="28"/>
          <w:szCs w:val="28"/>
          <w:highlight w:val="white"/>
        </w:rPr>
        <w:t xml:space="preserve">»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23"/>
        <w:gridCol w:w="619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Ануфриев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Игорь Владимирович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руководитель отдела религиозного образования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 катехизации Религиозной организации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«Пермская Епархия Русской Православной Церкви (Московский Патриархат)»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Выдренкова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Оксана Михайловна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начальник отдела финансовой экспертизы управления экспертизы и аналитики аппарата Пермской городской Думы (по 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Гинзбург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Татьяна Владимировна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председатель территориального общественного самоуправления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Местной общественной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организации «Территориальное общественное самоуправление «Судозаводский» микрорайона Судозаводский Кировского района города Перми 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322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Кирязова</w:t>
            </w:r>
            <w:r>
              <w:rPr>
                <w:color w:val="000000" w:themeColor="text1"/>
                <w:highlight w:val="white"/>
              </w:rPr>
            </w:r>
            <w:r>
              <w:rPr>
                <w:color w:val="000000" w:themeColor="text1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Оксана Викторовна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председатель М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естной общественной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организации «Территориальное общественное самоуправление «Парковый-2» микрорайона Парковый Дзержинского района города Перми (по 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Королева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Светлана Владиславовна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директор автономной некоммерческой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организации «Ресурсный центр некоммерческих организаций Пермского края «Нужные люди»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Мельник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Наталья Николаевна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tabs>
                <w:tab w:val="left" w:pos="3969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первый заместитель председателя Пермской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tabs>
                <w:tab w:val="left" w:pos="3969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городской Думы, председатель комитета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tabs>
                <w:tab w:val="left" w:pos="3969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Пермской городской Думы по бюджету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 налогам (по 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tabs>
                <w:tab w:val="left" w:pos="3969" w:leader="none"/>
              </w:tabs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Мехоношина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Елена Вениаминовна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председатель Местной общественной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организации «Территориальное общественное самоуправление «Стахановский»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Индустриального района города Перми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(по 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Merge w:val="restart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Молоковских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Александр Владимирович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vMerge w:val="restart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руководитель аппарата 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Соснович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Татьяна Вячеславовна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председатель региональной общественной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организации «Пермская Еврейская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Национально-Культурная Автономия»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(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 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Титяпкина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Вера Сергеевна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начальник департамента финансов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Трошков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Сергей Викторович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заместитель главы администрации города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Фурман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Яна Валерьевна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первый заместитель главы администрации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Хибовская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Ольга Николаевна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начальник отдела бюджетного планирования департамента финансов 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Шигабутдинов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Ирик Вакильевич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44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- председатель Пермского городского совета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ветеранов (пенсионеров) войны, труда,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Вооруженных Сил и правоохранительных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органов (по согласованию)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-142"/>
        <w:jc w:val="both"/>
        <w:spacing w:line="240" w:lineRule="exact"/>
        <w:rPr>
          <w:color w:val="000000" w:themeColor="text1"/>
          <w:sz w:val="28"/>
          <w:szCs w:val="28"/>
          <w:highlight w:val="white"/>
        </w:rPr>
        <w:sectPr>
          <w:footnotePr/>
          <w:endnotePr/>
          <w:type w:val="nextPage"/>
          <w:pgSz w:w="11907" w:h="16840" w:orient="portrait"/>
          <w:pgMar w:top="1134" w:right="567" w:bottom="1134" w:left="1418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Главы 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69"/>
        <w:jc w:val="both"/>
        <w:spacing w:line="240" w:lineRule="exact"/>
        <w:tabs>
          <w:tab w:val="left" w:pos="396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</w:rPr>
        <w:t xml:space="preserve">01.04.2025 № 42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tabs>
          <w:tab w:val="left" w:pos="396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tabs>
          <w:tab w:val="left" w:pos="396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tabs>
          <w:tab w:val="left" w:pos="396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tabs>
          <w:tab w:val="left" w:pos="3190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ПОРЯДОК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tabs>
          <w:tab w:val="left" w:pos="3190" w:leader="none"/>
        </w:tabs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учета предложений по проекту решения Пермской городской Думы </w:t>
      </w:r>
      <w:r>
        <w:rPr>
          <w:b/>
          <w:color w:val="000000" w:themeColor="text1"/>
          <w:sz w:val="28"/>
          <w:szCs w:val="28"/>
          <w:highlight w:val="white"/>
        </w:rPr>
        <w:br/>
        <w:t xml:space="preserve">«</w:t>
      </w:r>
      <w:r>
        <w:rPr>
          <w:b/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b/>
          <w:color w:val="000000" w:themeColor="text1"/>
          <w:sz w:val="28"/>
          <w:szCs w:val="28"/>
          <w:highlight w:val="white"/>
        </w:rPr>
        <w:t xml:space="preserve">» 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tabs>
          <w:tab w:val="left" w:pos="3190" w:leader="none"/>
        </w:tabs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и </w:t>
      </w:r>
      <w:r>
        <w:rPr>
          <w:b/>
          <w:color w:val="000000" w:themeColor="text1"/>
          <w:sz w:val="28"/>
          <w:szCs w:val="28"/>
          <w:highlight w:val="white"/>
        </w:rPr>
        <w:t xml:space="preserve">участия в его обсуждении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tabs>
          <w:tab w:val="left" w:pos="3320" w:leader="none"/>
        </w:tabs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1. Предложения к проекту 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 (далее – предложения) принимаются от жителей города Перми, достигших возраста 18 лет, </w:t>
      </w:r>
      <w:r>
        <w:rPr>
          <w:color w:val="000000" w:themeColor="text1"/>
          <w:sz w:val="28"/>
          <w:szCs w:val="28"/>
          <w:highlight w:val="white"/>
        </w:rPr>
        <w:br/>
        <w:t xml:space="preserve">а также организаций, расположенных на территории Пермского городского </w:t>
      </w:r>
      <w:r>
        <w:rPr>
          <w:color w:val="000000" w:themeColor="text1"/>
          <w:sz w:val="28"/>
          <w:szCs w:val="28"/>
          <w:highlight w:val="white"/>
        </w:rPr>
        <w:br/>
        <w:t xml:space="preserve">округа.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2. Предложения принимаются со дня, следующего за днем опубликования сообщения о проведении публи</w:t>
      </w:r>
      <w:r>
        <w:rPr>
          <w:color w:val="000000" w:themeColor="text1"/>
          <w:sz w:val="28"/>
          <w:szCs w:val="28"/>
          <w:highlight w:val="white"/>
        </w:rPr>
        <w:t xml:space="preserve">чных слушаний по обсуждению проекта 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», по 16 апреля 2025 г. включительно. Предложения, направленные по истечении указанного срока, не рассматриваются.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3. Предложения вносятся только в отношении проекта 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4. Предложения оформляются согласно приложению к Порядку учета предложений по проекту 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</w:t>
      </w:r>
      <w:r>
        <w:rPr>
          <w:color w:val="000000" w:themeColor="text1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и участия в его обсуждении.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5. Предложения принимаются организационным комитетом по подготовке </w:t>
      </w:r>
      <w:r>
        <w:rPr>
          <w:color w:val="000000" w:themeColor="text1"/>
          <w:sz w:val="28"/>
          <w:szCs w:val="28"/>
          <w:highlight w:val="white"/>
        </w:rPr>
        <w:br/>
        <w:t xml:space="preserve">и организации проведения публичных слушаний по обсуждению проекта 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 в письменном виде в рабочие дни с 09.00 час. </w:t>
      </w:r>
      <w:r>
        <w:rPr>
          <w:color w:val="000000" w:themeColor="text1"/>
          <w:sz w:val="28"/>
          <w:szCs w:val="28"/>
          <w:highlight w:val="white"/>
        </w:rPr>
        <w:br/>
        <w:t xml:space="preserve">до 13.00 час. и с 14.00 час. до 17.00 час. по адресу: г. Пермь, ул. Ленина, д. 23, </w:t>
      </w:r>
      <w:r>
        <w:rPr>
          <w:color w:val="000000" w:themeColor="text1"/>
          <w:sz w:val="28"/>
          <w:szCs w:val="28"/>
          <w:highlight w:val="white"/>
        </w:rPr>
        <w:br/>
        <w:t xml:space="preserve">каб. 321, телефон (342) 212-10-81 либо в электронном виде посре</w:t>
      </w:r>
      <w:r>
        <w:rPr>
          <w:color w:val="000000" w:themeColor="text1"/>
          <w:sz w:val="28"/>
          <w:szCs w:val="28"/>
          <w:highlight w:val="white"/>
        </w:rPr>
        <w:t xml:space="preserve">дством заполнения </w:t>
      </w:r>
      <w:r>
        <w:rPr>
          <w:color w:val="000000" w:themeColor="text1"/>
          <w:sz w:val="28"/>
          <w:szCs w:val="28"/>
          <w:highlight w:val="white"/>
        </w:rPr>
        <w:t xml:space="preserve">электронной формы в сетевом издании «Официальный сайт муниципального образования город Пермь www.gorodperm.ru» в разделе «Гражданам/Интернет-приемная/Предложения к публичным слушаниям» (электронный адрес: https://reception.gorodperm.ru/).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6. Участие жителей города Перми и организаций в обсуждении проекта </w:t>
      </w:r>
      <w:r>
        <w:rPr>
          <w:color w:val="000000" w:themeColor="text1"/>
          <w:sz w:val="28"/>
          <w:szCs w:val="28"/>
          <w:highlight w:val="white"/>
        </w:rPr>
        <w:br/>
        <w:t xml:space="preserve">решения Пермской 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», принятие, рассмотрение и учет п</w:t>
      </w:r>
      <w:r>
        <w:rPr>
          <w:color w:val="000000" w:themeColor="text1"/>
          <w:sz w:val="28"/>
          <w:szCs w:val="28"/>
          <w:highlight w:val="white"/>
        </w:rPr>
        <w:t xml:space="preserve">оступивших предложений производя</w:t>
      </w:r>
      <w:r>
        <w:rPr>
          <w:color w:val="000000" w:themeColor="text1"/>
          <w:sz w:val="28"/>
          <w:szCs w:val="28"/>
          <w:highlight w:val="white"/>
        </w:rPr>
        <w:t xml:space="preserve">тс</w:t>
      </w:r>
      <w:r>
        <w:rPr>
          <w:color w:val="000000" w:themeColor="text1"/>
          <w:sz w:val="28"/>
          <w:szCs w:val="28"/>
          <w:highlight w:val="white"/>
        </w:rPr>
        <w:t xml:space="preserve">я в соответствии с Положением</w:t>
      </w:r>
      <w:r>
        <w:rPr>
          <w:color w:val="000000" w:themeColor="text1"/>
          <w:sz w:val="28"/>
          <w:szCs w:val="28"/>
          <w:highlight w:val="white"/>
        </w:rPr>
        <w:t xml:space="preserve"> о </w:t>
      </w:r>
      <w:r>
        <w:rPr>
          <w:color w:val="000000" w:themeColor="text1"/>
          <w:sz w:val="28"/>
          <w:szCs w:val="28"/>
          <w:highlight w:val="white"/>
        </w:rPr>
        <w:t xml:space="preserve">публичных слушаниях </w:t>
        <w:br/>
        <w:t xml:space="preserve">в городе Перми, утвержденным решением Пермской городской Думы от 22 февраля 2005 г. № 32.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103"/>
        <w:spacing w:line="240" w:lineRule="exact"/>
        <w:widowControl w:val="off"/>
        <w:rPr>
          <w:color w:val="000000" w:themeColor="text1"/>
          <w:sz w:val="28"/>
          <w:szCs w:val="28"/>
          <w:highlight w:val="white"/>
        </w:rPr>
        <w:sectPr>
          <w:footnotePr/>
          <w:endnotePr/>
          <w:type w:val="nextColumn"/>
          <w:pgSz w:w="11907" w:h="16840" w:orient="portrait"/>
          <w:pgMar w:top="1134" w:right="567" w:bottom="1134" w:left="1418" w:header="709" w:footer="709" w:gutter="0"/>
          <w:cols w:num="1" w:sep="0" w:space="720" w:equalWidth="1"/>
          <w:docGrid w:linePitch="360"/>
          <w:titlePg/>
        </w:sectPr>
        <w:outlineLvl w:val="1"/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103"/>
        <w:spacing w:line="240" w:lineRule="exact"/>
        <w:rPr>
          <w:color w:val="000000" w:themeColor="text1"/>
          <w:sz w:val="28"/>
          <w:szCs w:val="28"/>
          <w:highlight w:val="white"/>
        </w:rPr>
        <w:outlineLvl w:val="1"/>
      </w:pPr>
      <w:r>
        <w:rPr>
          <w:color w:val="000000" w:themeColor="text1"/>
          <w:sz w:val="28"/>
          <w:szCs w:val="28"/>
          <w:highlight w:val="white"/>
        </w:rPr>
        <w:t xml:space="preserve">Приложение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103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к Порядку учета предложений </w:t>
      </w:r>
      <w:r>
        <w:rPr>
          <w:color w:val="000000" w:themeColor="text1"/>
          <w:sz w:val="28"/>
          <w:szCs w:val="28"/>
          <w:highlight w:val="white"/>
        </w:rPr>
        <w:br/>
        <w:t xml:space="preserve">по проекту решения Пермской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103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городской Думы «</w:t>
      </w:r>
      <w:r>
        <w:rPr>
          <w:color w:val="000000" w:themeColor="text1"/>
          <w:sz w:val="28"/>
          <w:szCs w:val="28"/>
          <w:highlight w:val="white"/>
        </w:rPr>
        <w:t xml:space="preserve">Об утверждении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103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отчета об исполнении бюджета города Перми за 2024 год</w:t>
      </w:r>
      <w:r>
        <w:rPr>
          <w:color w:val="000000" w:themeColor="text1"/>
          <w:sz w:val="28"/>
          <w:szCs w:val="28"/>
          <w:highlight w:val="white"/>
        </w:rPr>
        <w:t xml:space="preserve">» и участия </w:t>
      </w:r>
      <w:r>
        <w:rPr>
          <w:color w:val="000000" w:themeColor="text1"/>
          <w:sz w:val="28"/>
          <w:szCs w:val="28"/>
          <w:highlight w:val="white"/>
        </w:rPr>
        <w:br/>
        <w:t xml:space="preserve">в его обсуждении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ПРЕДЛОЖЕНИЯ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none"/>
        </w:rPr>
        <w:t xml:space="preserve">к</w:t>
      </w:r>
      <w:r>
        <w:rPr>
          <w:b/>
          <w:color w:val="000000" w:themeColor="text1"/>
          <w:sz w:val="28"/>
          <w:szCs w:val="28"/>
          <w:highlight w:val="white"/>
        </w:rPr>
        <w:t xml:space="preserve"> проекту решения Пермской городской Думы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widowControl w:val="off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b/>
          <w:color w:val="000000" w:themeColor="text1"/>
          <w:sz w:val="28"/>
          <w:szCs w:val="28"/>
          <w:highlight w:val="white"/>
        </w:rPr>
        <w:t xml:space="preserve">»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jc w:val="both"/>
        <w:widowControl w:val="off"/>
        <w:rPr>
          <w:rFonts w:ascii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ascii="Calibri" w:hAnsi="Calibri" w:cs="Calibri"/>
          <w:color w:val="000000" w:themeColor="text1"/>
          <w:sz w:val="22"/>
          <w:highlight w:val="white"/>
        </w:rPr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</w:r>
    </w:p>
    <w:p>
      <w:pPr>
        <w:jc w:val="both"/>
        <w:widowControl w:val="off"/>
        <w:rPr>
          <w:rFonts w:ascii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ascii="Calibri" w:hAnsi="Calibri" w:cs="Calibri"/>
          <w:color w:val="000000" w:themeColor="text1"/>
          <w:sz w:val="22"/>
          <w:highlight w:val="white"/>
        </w:rPr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065"/>
        <w:gridCol w:w="3610"/>
        <w:gridCol w:w="2182"/>
        <w:gridCol w:w="1796"/>
      </w:tblGrid>
      <w:tr>
        <w:tblPrEx/>
        <w:trPr/>
        <w:tc>
          <w:tcPr>
            <w:tcW w:w="48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№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Абзац,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подпункт,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пункт, статья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61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Редакция проекта решения (вопроса), выносимого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 xml:space="preserve">на публичные слушания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Предлагаемая редакция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79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Обоснование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610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4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796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5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61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79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61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79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61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79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61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79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8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06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3610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2182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796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pPr>
        <w:jc w:val="both"/>
        <w:widowControl w:val="off"/>
        <w:rPr>
          <w:rFonts w:ascii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ascii="Calibri" w:hAnsi="Calibri" w:cs="Calibri"/>
          <w:color w:val="000000" w:themeColor="text1"/>
          <w:sz w:val="22"/>
          <w:highlight w:val="white"/>
        </w:rPr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</w:r>
    </w:p>
    <w:p>
      <w:pPr>
        <w:jc w:val="both"/>
        <w:widowControl w:val="off"/>
        <w:rPr>
          <w:rFonts w:ascii="Calibri" w:hAnsi="Calibri" w:cs="Calibri"/>
          <w:color w:val="000000" w:themeColor="text1"/>
          <w:sz w:val="22"/>
          <w:szCs w:val="22"/>
          <w:highlight w:val="white"/>
        </w:rPr>
      </w:pPr>
      <w:r>
        <w:rPr>
          <w:rFonts w:ascii="Calibri" w:hAnsi="Calibri" w:cs="Calibri"/>
          <w:color w:val="000000" w:themeColor="text1"/>
          <w:sz w:val="22"/>
          <w:highlight w:val="white"/>
        </w:rPr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</w:r>
      <w:r>
        <w:rPr>
          <w:rFonts w:ascii="Calibri" w:hAnsi="Calibri" w:cs="Calibri"/>
          <w:color w:val="000000" w:themeColor="text1"/>
          <w:sz w:val="22"/>
          <w:szCs w:val="22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Фамилия, имя, отчество физического лица или наименование организации: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Место жительства физического лица или место нахождения организации (наименование субъекта Российской Федерации, населенного пункта):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Подпись физического лица или подпись уполномоченного лица организации*, дата: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widowControl w:val="off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______________________________________________________________________.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tabs>
          <w:tab w:val="left" w:pos="3320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-------------------------------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rPr>
          <w:color w:val="000000" w:themeColor="text1"/>
          <w:sz w:val="24"/>
          <w:szCs w:val="28"/>
          <w:highlight w:val="white"/>
        </w:rPr>
      </w:pPr>
      <w:r>
        <w:rPr>
          <w:color w:val="000000" w:themeColor="text1"/>
          <w:sz w:val="24"/>
          <w:szCs w:val="28"/>
          <w:highlight w:val="white"/>
        </w:rPr>
        <w:t xml:space="preserve">* В случае направления предложений в письменном виде.</w:t>
      </w:r>
      <w:r>
        <w:rPr>
          <w:color w:val="000000" w:themeColor="text1"/>
          <w:sz w:val="24"/>
          <w:szCs w:val="28"/>
          <w:highlight w:val="white"/>
        </w:rPr>
      </w:r>
      <w:r>
        <w:rPr>
          <w:color w:val="000000" w:themeColor="text1"/>
          <w:sz w:val="24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  <w:sectPr>
          <w:footnotePr/>
          <w:endnotePr/>
          <w:type w:val="nextColumn"/>
          <w:pgSz w:w="11900" w:h="16820" w:orient="portrait"/>
          <w:pgMar w:top="1134" w:right="567" w:bottom="1134" w:left="1418" w:header="709" w:footer="709" w:gutter="0"/>
          <w:cols w:num="1" w:sep="0" w:space="60" w:equalWidth="1"/>
          <w:docGrid w:linePitch="360"/>
          <w:titlePg/>
        </w:sect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УТВЕРЖДЕН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постановлением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70"/>
        <w:spacing w:line="240" w:lineRule="exact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Главы города Перми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5669"/>
        <w:jc w:val="both"/>
        <w:spacing w:line="240" w:lineRule="exact"/>
        <w:tabs>
          <w:tab w:val="left" w:pos="3969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от </w:t>
      </w:r>
      <w:r>
        <w:rPr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</w:rPr>
        <w:t xml:space="preserve">01.04.2025 № 42</w:t>
      </w:r>
      <w:r/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spacing w:line="240" w:lineRule="exact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spacing w:line="240" w:lineRule="exact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spacing w:line="240" w:lineRule="exact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spacing w:line="240" w:lineRule="exact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СПИСОК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ответственных за подготовку докладов на публичных 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слушаниях по обсуждению проекта решения Пермской городской Думы</w:t>
      </w:r>
      <w:r>
        <w:rPr>
          <w:b/>
          <w:color w:val="000000" w:themeColor="text1"/>
          <w:sz w:val="28"/>
          <w:szCs w:val="28"/>
          <w:highlight w:val="white"/>
        </w:rPr>
      </w:r>
      <w:r>
        <w:rPr>
          <w:b/>
          <w:color w:val="000000" w:themeColor="text1"/>
          <w:sz w:val="28"/>
          <w:szCs w:val="28"/>
          <w:highlight w:val="white"/>
        </w:rPr>
      </w:r>
    </w:p>
    <w:p>
      <w:pPr>
        <w:jc w:val="center"/>
        <w:spacing w:line="240" w:lineRule="exact"/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color w:val="000000" w:themeColor="text1"/>
          <w:sz w:val="28"/>
          <w:szCs w:val="28"/>
          <w:highlight w:val="white"/>
        </w:rPr>
        <w:t xml:space="preserve">«</w:t>
      </w:r>
      <w:r>
        <w:rPr>
          <w:b/>
          <w:color w:val="000000" w:themeColor="text1"/>
          <w:sz w:val="28"/>
          <w:szCs w:val="28"/>
          <w:highlight w:val="white"/>
        </w:rPr>
        <w:t xml:space="preserve">Об утверждении отчета об исполнении бюджета города Перми за 2024 год</w:t>
      </w:r>
      <w:r>
        <w:rPr>
          <w:b/>
          <w:color w:val="000000" w:themeColor="text1"/>
          <w:sz w:val="28"/>
          <w:szCs w:val="28"/>
          <w:highlight w:val="white"/>
        </w:rPr>
        <w:t xml:space="preserve">»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540"/>
        <w:jc w:val="both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p>
      <w:pPr>
        <w:ind w:firstLine="540"/>
        <w:jc w:val="both"/>
        <w:rPr>
          <w:color w:val="000000" w:themeColor="text1"/>
          <w:sz w:val="24"/>
          <w:szCs w:val="24"/>
          <w:highlight w:val="white"/>
        </w:rPr>
      </w:pP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  <w:r>
        <w:rPr>
          <w:color w:val="000000" w:themeColor="text1"/>
          <w:sz w:val="24"/>
          <w:szCs w:val="24"/>
          <w:highlight w:val="white"/>
        </w:rPr>
      </w:r>
    </w:p>
    <w:tbl>
      <w:tblPr>
        <w:tblW w:w="100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061"/>
        <w:gridCol w:w="1922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Ответственный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 подготовку доклада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406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Тема доклада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Время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выступления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1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406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3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Фурман Я.В.,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первый заместитель главы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администрации города Перми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4061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Итоги исполнения бюджета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города Перми за 202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4 год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мин.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Мальцева Е.Д.,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4061" w:type="dxa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Основные итоги деятельности по функционально-целевому блоку «Социальная сфера»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14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 202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4 год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мин.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Галиханов Д.К.,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4061" w:type="dxa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Основные итоги деятельности по функционально-целевому блоку «Городское хозяйство»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pStyle w:val="914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 202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4 год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мин.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  <w:tr>
        <w:tblPrEx/>
        <w:trPr>
          <w:trHeight w:val="671"/>
        </w:trPr>
        <w:tc>
          <w:tcPr>
            <w:tcW w:w="4077" w:type="dxa"/>
            <w:textDirection w:val="lrTb"/>
            <w:noWrap w:val="false"/>
          </w:tcPr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Балахнин А.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А.,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заместитель главы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администрации города Перми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4061" w:type="dxa"/>
            <w:textDirection w:val="lrTb"/>
            <w:noWrap w:val="false"/>
          </w:tcPr>
          <w:p>
            <w:pPr>
              <w:pStyle w:val="914"/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Основные итоги деятельности по функционально-целевому блоку «Развитие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инфраструктуры» за 202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4 год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  <w:tc>
          <w:tcPr>
            <w:tcW w:w="1922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7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мин.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  <w:r>
              <w:rPr>
                <w:color w:val="000000" w:themeColor="text1"/>
                <w:sz w:val="28"/>
                <w:szCs w:val="28"/>
                <w:highlight w:val="white"/>
              </w:rPr>
            </w:r>
          </w:p>
        </w:tc>
      </w:tr>
    </w:tbl>
    <w:p>
      <w:r/>
      <w:r/>
    </w:p>
    <w:sectPr>
      <w:headerReference w:type="default" r:id="rId9"/>
      <w:headerReference w:type="even" r:id="rId10"/>
      <w:footerReference w:type="default" r:id="rId12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  <w:ind w:right="360"/>
      <w:rPr>
        <w:sz w:val="16"/>
        <w:u w:val="single"/>
      </w:rPr>
    </w:pPr>
    <w:r>
      <w:rPr>
        <w:sz w:val="16"/>
        <w:u w:val="single"/>
      </w:rPr>
      <w:t xml:space="preserve">Отдел протокола</w:t>
    </w:r>
    <w:r>
      <w:rPr>
        <w:sz w:val="16"/>
        <w:u w:val="single"/>
      </w:rPr>
    </w:r>
    <w:r>
      <w:rPr>
        <w:sz w:val="16"/>
        <w:u w:val="single"/>
      </w:rPr>
    </w:r>
  </w:p>
  <w:p>
    <w:pPr>
      <w:pStyle w:val="923"/>
      <w:ind w:right="360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PRINTDATE </w:instrText>
    </w:r>
    <w:r>
      <w:rPr>
        <w:sz w:val="16"/>
      </w:rPr>
      <w:fldChar w:fldCharType="separate"/>
    </w:r>
    <w:r>
      <w:rPr>
        <w:sz w:val="16"/>
      </w:rPr>
      <w:t xml:space="preserve">22.02.2019 11:22:00</w:t>
    </w:r>
    <w:r>
      <w:rPr>
        <w:sz w:val="16"/>
      </w:rPr>
      <w:fldChar w:fldCharType="end"/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ГГ пост</w:t>
    </w:r>
    <w:r>
      <w:rPr>
        <w:sz w:val="16"/>
      </w:rPr>
      <w:fldChar w:fldCharType="end"/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t xml:space="preserve">2</w:t>
    </w:r>
    <w:r>
      <w:rPr>
        <w:sz w:val="28"/>
        <w:szCs w:val="28"/>
      </w:rPr>
    </w:r>
    <w:r>
      <w:rPr>
        <w:sz w:val="28"/>
        <w:szCs w:val="28"/>
      </w:rPr>
    </w:r>
  </w:p>
  <w:p>
    <w:pPr>
      <w:pStyle w:val="92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1">
    <w:name w:val="Heading 1 Char"/>
    <w:basedOn w:val="917"/>
    <w:link w:val="915"/>
    <w:uiPriority w:val="9"/>
    <w:rPr>
      <w:rFonts w:ascii="Arial" w:hAnsi="Arial" w:eastAsia="Arial" w:cs="Arial"/>
      <w:sz w:val="40"/>
      <w:szCs w:val="40"/>
    </w:rPr>
  </w:style>
  <w:style w:type="character" w:styleId="742">
    <w:name w:val="Heading 2 Char"/>
    <w:basedOn w:val="917"/>
    <w:link w:val="916"/>
    <w:uiPriority w:val="9"/>
    <w:rPr>
      <w:rFonts w:ascii="Arial" w:hAnsi="Arial" w:eastAsia="Arial" w:cs="Arial"/>
      <w:sz w:val="34"/>
    </w:rPr>
  </w:style>
  <w:style w:type="paragraph" w:styleId="743">
    <w:name w:val="Heading 3"/>
    <w:basedOn w:val="914"/>
    <w:next w:val="914"/>
    <w:link w:val="74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4">
    <w:name w:val="Heading 3 Char"/>
    <w:basedOn w:val="917"/>
    <w:link w:val="743"/>
    <w:uiPriority w:val="9"/>
    <w:rPr>
      <w:rFonts w:ascii="Arial" w:hAnsi="Arial" w:eastAsia="Arial" w:cs="Arial"/>
      <w:sz w:val="30"/>
      <w:szCs w:val="30"/>
    </w:rPr>
  </w:style>
  <w:style w:type="paragraph" w:styleId="745">
    <w:name w:val="Heading 4"/>
    <w:basedOn w:val="914"/>
    <w:next w:val="914"/>
    <w:link w:val="74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6">
    <w:name w:val="Heading 4 Char"/>
    <w:basedOn w:val="917"/>
    <w:link w:val="745"/>
    <w:uiPriority w:val="9"/>
    <w:rPr>
      <w:rFonts w:ascii="Arial" w:hAnsi="Arial" w:eastAsia="Arial" w:cs="Arial"/>
      <w:b/>
      <w:bCs/>
      <w:sz w:val="26"/>
      <w:szCs w:val="26"/>
    </w:rPr>
  </w:style>
  <w:style w:type="paragraph" w:styleId="747">
    <w:name w:val="Heading 5"/>
    <w:basedOn w:val="914"/>
    <w:next w:val="914"/>
    <w:link w:val="74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8">
    <w:name w:val="Heading 5 Char"/>
    <w:basedOn w:val="917"/>
    <w:link w:val="747"/>
    <w:uiPriority w:val="9"/>
    <w:rPr>
      <w:rFonts w:ascii="Arial" w:hAnsi="Arial" w:eastAsia="Arial" w:cs="Arial"/>
      <w:b/>
      <w:bCs/>
      <w:sz w:val="24"/>
      <w:szCs w:val="24"/>
    </w:rPr>
  </w:style>
  <w:style w:type="paragraph" w:styleId="749">
    <w:name w:val="Heading 6"/>
    <w:basedOn w:val="914"/>
    <w:next w:val="914"/>
    <w:link w:val="75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0">
    <w:name w:val="Heading 6 Char"/>
    <w:basedOn w:val="917"/>
    <w:link w:val="749"/>
    <w:uiPriority w:val="9"/>
    <w:rPr>
      <w:rFonts w:ascii="Arial" w:hAnsi="Arial" w:eastAsia="Arial" w:cs="Arial"/>
      <w:b/>
      <w:bCs/>
      <w:sz w:val="22"/>
      <w:szCs w:val="22"/>
    </w:rPr>
  </w:style>
  <w:style w:type="paragraph" w:styleId="751">
    <w:name w:val="Heading 7"/>
    <w:basedOn w:val="914"/>
    <w:next w:val="914"/>
    <w:link w:val="75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2">
    <w:name w:val="Heading 7 Char"/>
    <w:basedOn w:val="917"/>
    <w:link w:val="7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3">
    <w:name w:val="Heading 8"/>
    <w:basedOn w:val="914"/>
    <w:next w:val="914"/>
    <w:link w:val="75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4">
    <w:name w:val="Heading 8 Char"/>
    <w:basedOn w:val="917"/>
    <w:link w:val="753"/>
    <w:uiPriority w:val="9"/>
    <w:rPr>
      <w:rFonts w:ascii="Arial" w:hAnsi="Arial" w:eastAsia="Arial" w:cs="Arial"/>
      <w:i/>
      <w:iCs/>
      <w:sz w:val="22"/>
      <w:szCs w:val="22"/>
    </w:rPr>
  </w:style>
  <w:style w:type="paragraph" w:styleId="755">
    <w:name w:val="Heading 9"/>
    <w:basedOn w:val="914"/>
    <w:next w:val="914"/>
    <w:link w:val="75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6">
    <w:name w:val="Heading 9 Char"/>
    <w:basedOn w:val="917"/>
    <w:link w:val="755"/>
    <w:uiPriority w:val="9"/>
    <w:rPr>
      <w:rFonts w:ascii="Arial" w:hAnsi="Arial" w:eastAsia="Arial" w:cs="Arial"/>
      <w:i/>
      <w:iCs/>
      <w:sz w:val="21"/>
      <w:szCs w:val="21"/>
    </w:rPr>
  </w:style>
  <w:style w:type="paragraph" w:styleId="757">
    <w:name w:val="List Paragraph"/>
    <w:basedOn w:val="914"/>
    <w:uiPriority w:val="34"/>
    <w:qFormat/>
    <w:pPr>
      <w:contextualSpacing/>
      <w:ind w:left="720"/>
    </w:pPr>
  </w:style>
  <w:style w:type="paragraph" w:styleId="758">
    <w:name w:val="No Spacing"/>
    <w:uiPriority w:val="1"/>
    <w:qFormat/>
    <w:pPr>
      <w:spacing w:before="0" w:after="0" w:line="240" w:lineRule="auto"/>
    </w:pPr>
  </w:style>
  <w:style w:type="paragraph" w:styleId="759">
    <w:name w:val="Title"/>
    <w:basedOn w:val="914"/>
    <w:next w:val="914"/>
    <w:link w:val="7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0">
    <w:name w:val="Title Char"/>
    <w:basedOn w:val="917"/>
    <w:link w:val="759"/>
    <w:uiPriority w:val="10"/>
    <w:rPr>
      <w:sz w:val="48"/>
      <w:szCs w:val="48"/>
    </w:rPr>
  </w:style>
  <w:style w:type="paragraph" w:styleId="761">
    <w:name w:val="Subtitle"/>
    <w:basedOn w:val="914"/>
    <w:next w:val="914"/>
    <w:link w:val="762"/>
    <w:uiPriority w:val="11"/>
    <w:qFormat/>
    <w:pPr>
      <w:spacing w:before="200" w:after="200"/>
    </w:pPr>
    <w:rPr>
      <w:sz w:val="24"/>
      <w:szCs w:val="24"/>
    </w:rPr>
  </w:style>
  <w:style w:type="character" w:styleId="762">
    <w:name w:val="Subtitle Char"/>
    <w:basedOn w:val="917"/>
    <w:link w:val="761"/>
    <w:uiPriority w:val="11"/>
    <w:rPr>
      <w:sz w:val="24"/>
      <w:szCs w:val="24"/>
    </w:rPr>
  </w:style>
  <w:style w:type="paragraph" w:styleId="763">
    <w:name w:val="Quote"/>
    <w:basedOn w:val="914"/>
    <w:next w:val="914"/>
    <w:link w:val="764"/>
    <w:uiPriority w:val="29"/>
    <w:qFormat/>
    <w:pPr>
      <w:ind w:left="720" w:right="720"/>
    </w:pPr>
    <w:rPr>
      <w:i/>
    </w:rPr>
  </w:style>
  <w:style w:type="character" w:styleId="764">
    <w:name w:val="Quote Char"/>
    <w:link w:val="763"/>
    <w:uiPriority w:val="29"/>
    <w:rPr>
      <w:i/>
    </w:rPr>
  </w:style>
  <w:style w:type="paragraph" w:styleId="765">
    <w:name w:val="Intense Quote"/>
    <w:basedOn w:val="914"/>
    <w:next w:val="914"/>
    <w:link w:val="7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6">
    <w:name w:val="Intense Quote Char"/>
    <w:link w:val="765"/>
    <w:uiPriority w:val="30"/>
    <w:rPr>
      <w:i/>
    </w:rPr>
  </w:style>
  <w:style w:type="character" w:styleId="767">
    <w:name w:val="Header Char"/>
    <w:basedOn w:val="917"/>
    <w:link w:val="925"/>
    <w:uiPriority w:val="99"/>
  </w:style>
  <w:style w:type="character" w:styleId="768">
    <w:name w:val="Footer Char"/>
    <w:basedOn w:val="917"/>
    <w:link w:val="923"/>
    <w:uiPriority w:val="99"/>
  </w:style>
  <w:style w:type="character" w:styleId="769">
    <w:name w:val="Caption Char"/>
    <w:basedOn w:val="920"/>
    <w:link w:val="923"/>
    <w:uiPriority w:val="99"/>
  </w:style>
  <w:style w:type="table" w:styleId="770">
    <w:name w:val="Table Grid"/>
    <w:basedOn w:val="9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basedOn w:val="9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basedOn w:val="9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0">
    <w:name w:val="List Table 7 Colorful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1">
    <w:name w:val="List Table 7 Colorful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2">
    <w:name w:val="List Table 7 Colorful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3">
    <w:name w:val="List Table 7 Colorful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4">
    <w:name w:val="List Table 7 Colorful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5">
    <w:name w:val="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 &amp; Lined - Accent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4">
    <w:name w:val="Bordered &amp; Lined - Accent 2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5">
    <w:name w:val="Bordered &amp; Lined - Accent 3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6">
    <w:name w:val="Bordered &amp; Lined - Accent 4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7">
    <w:name w:val="Bordered &amp; Lined - Accent 5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8">
    <w:name w:val="Bordered &amp; Lined - Accent 6"/>
    <w:basedOn w:val="9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9">
    <w:name w:val="Bordered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basedOn w:val="9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basedOn w:val="917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basedOn w:val="917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qFormat/>
  </w:style>
  <w:style w:type="paragraph" w:styleId="915">
    <w:name w:val="Heading 1"/>
    <w:basedOn w:val="914"/>
    <w:next w:val="914"/>
    <w:qFormat/>
    <w:pPr>
      <w:ind w:right="-1" w:firstLine="709"/>
      <w:jc w:val="both"/>
      <w:keepNext/>
      <w:outlineLvl w:val="0"/>
    </w:pPr>
    <w:rPr>
      <w:sz w:val="24"/>
    </w:rPr>
  </w:style>
  <w:style w:type="paragraph" w:styleId="916">
    <w:name w:val="Heading 2"/>
    <w:basedOn w:val="914"/>
    <w:next w:val="914"/>
    <w:qFormat/>
    <w:pPr>
      <w:ind w:right="-1"/>
      <w:jc w:val="both"/>
      <w:keepNext/>
      <w:outlineLvl w:val="1"/>
    </w:pPr>
    <w:rPr>
      <w:sz w:val="24"/>
    </w:rPr>
  </w:style>
  <w:style w:type="character" w:styleId="917" w:default="1">
    <w:name w:val="Default Paragraph Font"/>
    <w:semiHidden/>
  </w:style>
  <w:style w:type="table" w:styleId="91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9" w:default="1">
    <w:name w:val="No List"/>
    <w:semiHidden/>
  </w:style>
  <w:style w:type="paragraph" w:styleId="920">
    <w:name w:val="Caption"/>
    <w:basedOn w:val="914"/>
    <w:next w:val="91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Body Text"/>
    <w:basedOn w:val="914"/>
    <w:pPr>
      <w:ind w:right="3117"/>
    </w:pPr>
    <w:rPr>
      <w:rFonts w:ascii="Courier New" w:hAnsi="Courier New"/>
      <w:sz w:val="26"/>
    </w:rPr>
  </w:style>
  <w:style w:type="paragraph" w:styleId="922">
    <w:name w:val="Body Text Indent"/>
    <w:basedOn w:val="914"/>
    <w:pPr>
      <w:ind w:right="-1"/>
      <w:jc w:val="both"/>
    </w:pPr>
    <w:rPr>
      <w:sz w:val="26"/>
    </w:rPr>
  </w:style>
  <w:style w:type="paragraph" w:styleId="923">
    <w:name w:val="Footer"/>
    <w:basedOn w:val="914"/>
    <w:pPr>
      <w:tabs>
        <w:tab w:val="center" w:pos="4153" w:leader="none"/>
        <w:tab w:val="right" w:pos="8306" w:leader="none"/>
      </w:tabs>
    </w:pPr>
  </w:style>
  <w:style w:type="character" w:styleId="924">
    <w:name w:val="page number"/>
    <w:basedOn w:val="917"/>
  </w:style>
  <w:style w:type="paragraph" w:styleId="925">
    <w:name w:val="Header"/>
    <w:basedOn w:val="914"/>
    <w:pPr>
      <w:tabs>
        <w:tab w:val="center" w:pos="4153" w:leader="none"/>
        <w:tab w:val="right" w:pos="8306" w:leader="none"/>
      </w:tabs>
    </w:pPr>
  </w:style>
  <w:style w:type="paragraph" w:styleId="926">
    <w:name w:val="Balloon Text"/>
    <w:basedOn w:val="914"/>
    <w:link w:val="927"/>
    <w:rPr>
      <w:rFonts w:ascii="Segoe UI" w:hAnsi="Segoe UI" w:cs="Segoe UI"/>
      <w:sz w:val="18"/>
      <w:szCs w:val="18"/>
    </w:rPr>
  </w:style>
  <w:style w:type="character" w:styleId="927" w:customStyle="1">
    <w:name w:val="Текст выноски Знак"/>
    <w:link w:val="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1.wmf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15</cp:revision>
  <dcterms:created xsi:type="dcterms:W3CDTF">2024-10-25T06:16:00Z</dcterms:created>
  <dcterms:modified xsi:type="dcterms:W3CDTF">2025-04-01T05:22:40Z</dcterms:modified>
</cp:coreProperties>
</file>