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F59" w:rsidRPr="00D530B4" w:rsidRDefault="0081714A" w:rsidP="00A47F59">
      <w:pPr>
        <w:suppressAutoHyphens/>
        <w:jc w:val="center"/>
        <w:rPr>
          <w:b/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r w:rsidR="00A47F59" w:rsidRPr="00D530B4">
        <w:rPr>
          <w:b/>
          <w:sz w:val="28"/>
          <w:szCs w:val="28"/>
        </w:rPr>
        <w:t>ИНФОРМАЦИЯ</w:t>
      </w:r>
    </w:p>
    <w:p w:rsidR="00A47F59" w:rsidRPr="00D530B4" w:rsidRDefault="00A47F59" w:rsidP="00A47F59">
      <w:pPr>
        <w:suppressAutoHyphens/>
        <w:jc w:val="center"/>
        <w:rPr>
          <w:sz w:val="28"/>
          <w:szCs w:val="28"/>
        </w:rPr>
      </w:pPr>
      <w:r w:rsidRPr="00D530B4">
        <w:rPr>
          <w:sz w:val="28"/>
          <w:szCs w:val="28"/>
        </w:rPr>
        <w:t xml:space="preserve">к проекту решения Пермской городской Думы </w:t>
      </w:r>
      <w:r w:rsidR="00C5305D">
        <w:rPr>
          <w:sz w:val="28"/>
          <w:szCs w:val="28"/>
        </w:rPr>
        <w:br/>
      </w:r>
      <w:r w:rsidRPr="00D530B4">
        <w:rPr>
          <w:sz w:val="28"/>
          <w:szCs w:val="28"/>
        </w:rPr>
        <w:t>«О внесении изменени</w:t>
      </w:r>
      <w:r>
        <w:rPr>
          <w:sz w:val="28"/>
          <w:szCs w:val="28"/>
        </w:rPr>
        <w:t>й</w:t>
      </w:r>
      <w:r w:rsidRPr="00D530B4">
        <w:rPr>
          <w:sz w:val="28"/>
          <w:szCs w:val="28"/>
        </w:rPr>
        <w:t xml:space="preserve"> в Правила благоустройства территории города Перми, утвержденные решением Пермской городской Думы </w:t>
      </w:r>
      <w:r w:rsidR="00C5305D">
        <w:rPr>
          <w:sz w:val="28"/>
          <w:szCs w:val="28"/>
        </w:rPr>
        <w:br/>
      </w:r>
      <w:r w:rsidRPr="00D530B4">
        <w:rPr>
          <w:sz w:val="28"/>
          <w:szCs w:val="28"/>
        </w:rPr>
        <w:t>от 15.12.2020 № 277» (далее – Проект)</w:t>
      </w:r>
    </w:p>
    <w:p w:rsidR="00A47F59" w:rsidRDefault="00A47F59" w:rsidP="009E0F82">
      <w:pPr>
        <w:jc w:val="both"/>
        <w:rPr>
          <w:rFonts w:eastAsia="Calibri"/>
          <w:sz w:val="28"/>
          <w:szCs w:val="28"/>
        </w:rPr>
      </w:pPr>
    </w:p>
    <w:p w:rsidR="00DD0907" w:rsidRDefault="00A47F59" w:rsidP="00DD0907">
      <w:pPr>
        <w:suppressAutoHyphens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r w:rsidR="00DD0907">
        <w:rPr>
          <w:sz w:val="28"/>
        </w:rPr>
        <w:t xml:space="preserve">Согласно положениям статьи 1 Градостроительного кодекса Российской Федерации (далее – ГрК РФ) </w:t>
      </w:r>
      <w:r w:rsidR="00DD0907">
        <w:rPr>
          <w:sz w:val="28"/>
          <w:szCs w:val="28"/>
        </w:rPr>
        <w:t xml:space="preserve">благоустройство территории </w:t>
      </w:r>
      <w:r w:rsidR="00AB25F2">
        <w:rPr>
          <w:sz w:val="28"/>
        </w:rPr>
        <w:t>–</w:t>
      </w:r>
      <w:r w:rsidR="00DD0907">
        <w:rPr>
          <w:sz w:val="28"/>
          <w:szCs w:val="28"/>
        </w:rPr>
        <w:t xml:space="preserve"> деятельность по реализации комплекса мероприятий, </w:t>
      </w:r>
      <w:r w:rsidR="00DD0907" w:rsidRPr="00251A96">
        <w:rPr>
          <w:sz w:val="28"/>
          <w:szCs w:val="28"/>
        </w:rPr>
        <w:t xml:space="preserve">установленного </w:t>
      </w:r>
      <w:hyperlink r:id="rId6" w:history="1">
        <w:r w:rsidR="00DD0907" w:rsidRPr="00251A96">
          <w:rPr>
            <w:sz w:val="28"/>
            <w:szCs w:val="28"/>
          </w:rPr>
          <w:t>правилами</w:t>
        </w:r>
      </w:hyperlink>
      <w:r w:rsidR="00DD0907" w:rsidRPr="00251A96">
        <w:rPr>
          <w:sz w:val="28"/>
          <w:szCs w:val="28"/>
        </w:rPr>
        <w:t xml:space="preserve"> благоустройства</w:t>
      </w:r>
      <w:r w:rsidR="00DD0907">
        <w:rPr>
          <w:sz w:val="28"/>
          <w:szCs w:val="28"/>
        </w:rPr>
        <w:t xml:space="preserve"> территории муниципального образования, направленная на обеспечение и повышение комфортности условий проживания граждан, по поддержанию и улучшению санитарного </w:t>
      </w:r>
      <w:r w:rsidR="00DD0907">
        <w:rPr>
          <w:sz w:val="28"/>
          <w:szCs w:val="28"/>
        </w:rPr>
        <w:br/>
        <w:t xml:space="preserve">и эстетического состояния территории муниципального образования. </w:t>
      </w:r>
      <w:r w:rsidR="00DD0907">
        <w:rPr>
          <w:sz w:val="28"/>
          <w:szCs w:val="28"/>
        </w:rPr>
        <w:tab/>
      </w:r>
      <w:proofErr w:type="gramStart"/>
      <w:r w:rsidR="00DD0907">
        <w:rPr>
          <w:sz w:val="28"/>
          <w:szCs w:val="28"/>
        </w:rPr>
        <w:t xml:space="preserve">Элементы благоустройства </w:t>
      </w:r>
      <w:r w:rsidR="00AB25F2">
        <w:rPr>
          <w:sz w:val="28"/>
        </w:rPr>
        <w:t>–</w:t>
      </w:r>
      <w:r w:rsidR="00DD0907">
        <w:rPr>
          <w:sz w:val="28"/>
          <w:szCs w:val="28"/>
        </w:rPr>
        <w:t xml:space="preserve">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</w:t>
      </w:r>
      <w:r w:rsidR="00DD0907">
        <w:rPr>
          <w:sz w:val="28"/>
          <w:szCs w:val="28"/>
        </w:rPr>
        <w:br/>
        <w:t>и указатели, применяемые как составные части благоустройства территории.</w:t>
      </w:r>
      <w:proofErr w:type="gramEnd"/>
    </w:p>
    <w:p w:rsidR="002D38BE" w:rsidRDefault="002D38BE" w:rsidP="00DD0907">
      <w:pPr>
        <w:jc w:val="both"/>
        <w:rPr>
          <w:sz w:val="28"/>
          <w:szCs w:val="28"/>
        </w:rPr>
      </w:pPr>
      <w:r>
        <w:rPr>
          <w:sz w:val="28"/>
        </w:rPr>
        <w:tab/>
      </w:r>
      <w:r w:rsidR="00DD0907">
        <w:rPr>
          <w:sz w:val="28"/>
        </w:rPr>
        <w:t xml:space="preserve">В соответствии со статьей 45.1 </w:t>
      </w:r>
      <w:r w:rsidR="00DD0907">
        <w:rPr>
          <w:sz w:val="28"/>
          <w:szCs w:val="28"/>
        </w:rPr>
        <w:t xml:space="preserve">Федерального закона от 06.10.2003 </w:t>
      </w:r>
      <w:r w:rsidR="00DD0907">
        <w:rPr>
          <w:sz w:val="28"/>
          <w:szCs w:val="28"/>
        </w:rPr>
        <w:br/>
        <w:t xml:space="preserve">№ 131-ФЗ «Об общих принципах организации местного самоуправления </w:t>
      </w:r>
      <w:r w:rsidR="00DD0907">
        <w:rPr>
          <w:sz w:val="28"/>
          <w:szCs w:val="28"/>
        </w:rPr>
        <w:br/>
        <w:t xml:space="preserve">в Российской </w:t>
      </w:r>
      <w:r w:rsidR="00DD0907" w:rsidRPr="00251A96">
        <w:rPr>
          <w:sz w:val="28"/>
          <w:szCs w:val="28"/>
        </w:rPr>
        <w:t>Федерации» правила благоустройства территории муниципального образования могут ре</w:t>
      </w:r>
      <w:r w:rsidR="00DD0907">
        <w:rPr>
          <w:sz w:val="28"/>
          <w:szCs w:val="28"/>
        </w:rPr>
        <w:t xml:space="preserve">гулировать </w:t>
      </w:r>
      <w:r>
        <w:rPr>
          <w:sz w:val="28"/>
          <w:szCs w:val="28"/>
        </w:rPr>
        <w:t xml:space="preserve">соответствующие </w:t>
      </w:r>
      <w:r w:rsidR="00DD0907">
        <w:rPr>
          <w:sz w:val="28"/>
          <w:szCs w:val="28"/>
        </w:rPr>
        <w:t>вопросы</w:t>
      </w:r>
      <w:r>
        <w:rPr>
          <w:sz w:val="28"/>
          <w:szCs w:val="28"/>
        </w:rPr>
        <w:t>.</w:t>
      </w:r>
    </w:p>
    <w:p w:rsidR="00E90B70" w:rsidRDefault="002D38BE" w:rsidP="00DD0907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r w:rsidR="00E90B70">
        <w:rPr>
          <w:rFonts w:eastAsia="Calibri"/>
          <w:sz w:val="28"/>
          <w:szCs w:val="28"/>
        </w:rPr>
        <w:t xml:space="preserve">Проектом предусмотрено внесение изменений в </w:t>
      </w:r>
      <w:r w:rsidR="009E0F82" w:rsidRPr="0021358C">
        <w:rPr>
          <w:rFonts w:eastAsia="Calibri"/>
          <w:sz w:val="28"/>
          <w:szCs w:val="28"/>
        </w:rPr>
        <w:t xml:space="preserve">Правила </w:t>
      </w:r>
      <w:r w:rsidR="009E0F82" w:rsidRPr="0021358C">
        <w:rPr>
          <w:sz w:val="28"/>
          <w:szCs w:val="28"/>
        </w:rPr>
        <w:t>благоустройства территории города Перми, утвержденны</w:t>
      </w:r>
      <w:r w:rsidR="00E90B70">
        <w:rPr>
          <w:sz w:val="28"/>
          <w:szCs w:val="28"/>
        </w:rPr>
        <w:t>е</w:t>
      </w:r>
      <w:r w:rsidR="009E0F82" w:rsidRPr="0021358C">
        <w:rPr>
          <w:sz w:val="28"/>
          <w:szCs w:val="28"/>
        </w:rPr>
        <w:t xml:space="preserve"> решением Пермской городской Думы от 15.12.2020 № 277 (далее – Правила)</w:t>
      </w:r>
      <w:r w:rsidR="006823F7">
        <w:rPr>
          <w:sz w:val="28"/>
          <w:szCs w:val="28"/>
        </w:rPr>
        <w:t xml:space="preserve"> в части</w:t>
      </w:r>
      <w:r w:rsidR="00E90B70">
        <w:rPr>
          <w:sz w:val="28"/>
          <w:szCs w:val="28"/>
        </w:rPr>
        <w:t>:</w:t>
      </w:r>
    </w:p>
    <w:p w:rsidR="00D22886" w:rsidRDefault="00E90B70" w:rsidP="007C77A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823F7">
        <w:rPr>
          <w:sz w:val="28"/>
          <w:szCs w:val="28"/>
        </w:rPr>
        <w:t xml:space="preserve">изменения понятий «дворовая территория», «объекты уличного искусства </w:t>
      </w:r>
      <w:r w:rsidR="006823F7">
        <w:rPr>
          <w:color w:val="000000"/>
          <w:sz w:val="28"/>
          <w:szCs w:val="28"/>
        </w:rPr>
        <w:t>(</w:t>
      </w:r>
      <w:proofErr w:type="spellStart"/>
      <w:r w:rsidR="006823F7">
        <w:rPr>
          <w:color w:val="000000"/>
          <w:sz w:val="28"/>
          <w:szCs w:val="28"/>
        </w:rPr>
        <w:t>стрит-арт</w:t>
      </w:r>
      <w:proofErr w:type="spellEnd"/>
      <w:r w:rsidR="006823F7">
        <w:rPr>
          <w:color w:val="000000"/>
          <w:sz w:val="28"/>
          <w:szCs w:val="28"/>
        </w:rPr>
        <w:t xml:space="preserve">, граффити, </w:t>
      </w:r>
      <w:proofErr w:type="spellStart"/>
      <w:r w:rsidR="006823F7">
        <w:rPr>
          <w:color w:val="000000"/>
          <w:sz w:val="28"/>
          <w:szCs w:val="28"/>
        </w:rPr>
        <w:t>мурали</w:t>
      </w:r>
      <w:proofErr w:type="spellEnd"/>
      <w:r w:rsidR="006823F7">
        <w:rPr>
          <w:color w:val="000000"/>
          <w:sz w:val="28"/>
          <w:szCs w:val="28"/>
        </w:rPr>
        <w:t>)</w:t>
      </w:r>
      <w:r w:rsidR="006823F7">
        <w:rPr>
          <w:sz w:val="28"/>
          <w:szCs w:val="28"/>
        </w:rPr>
        <w:t>»;</w:t>
      </w:r>
    </w:p>
    <w:p w:rsidR="008475F8" w:rsidRDefault="008D2CD0" w:rsidP="007C77A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изменения в п.3.1, </w:t>
      </w:r>
      <w:r w:rsidR="003265F1">
        <w:rPr>
          <w:sz w:val="28"/>
          <w:szCs w:val="28"/>
        </w:rPr>
        <w:t>3.8, 3.9, 4.3, 9.3 Правил в части</w:t>
      </w:r>
      <w:r w:rsidR="008475F8">
        <w:rPr>
          <w:sz w:val="28"/>
          <w:szCs w:val="28"/>
        </w:rPr>
        <w:t>:</w:t>
      </w:r>
    </w:p>
    <w:p w:rsidR="008475F8" w:rsidRDefault="008475F8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3652E9">
        <w:rPr>
          <w:color w:val="000000"/>
          <w:sz w:val="28"/>
          <w:szCs w:val="28"/>
        </w:rPr>
        <w:t>надлежащего содержание территории, объек</w:t>
      </w:r>
      <w:r w:rsidR="00BE483F">
        <w:rPr>
          <w:color w:val="000000"/>
          <w:sz w:val="28"/>
          <w:szCs w:val="28"/>
        </w:rPr>
        <w:t>тов и элементов благоустройства;</w:t>
      </w:r>
      <w:r w:rsidR="003652E9">
        <w:rPr>
          <w:color w:val="000000"/>
          <w:sz w:val="28"/>
          <w:szCs w:val="28"/>
        </w:rPr>
        <w:t xml:space="preserve"> </w:t>
      </w:r>
    </w:p>
    <w:p w:rsidR="008475F8" w:rsidRDefault="008475F8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3652E9">
        <w:rPr>
          <w:color w:val="000000"/>
          <w:sz w:val="28"/>
          <w:szCs w:val="28"/>
        </w:rPr>
        <w:t xml:space="preserve">участия </w:t>
      </w:r>
      <w:r w:rsidR="00BE483F">
        <w:rPr>
          <w:color w:val="000000"/>
          <w:sz w:val="28"/>
          <w:szCs w:val="28"/>
        </w:rPr>
        <w:t xml:space="preserve">в содержании </w:t>
      </w:r>
      <w:r w:rsidR="003652E9">
        <w:rPr>
          <w:sz w:val="28"/>
          <w:szCs w:val="28"/>
        </w:rPr>
        <w:t xml:space="preserve"> </w:t>
      </w:r>
      <w:r w:rsidR="00BE483F">
        <w:rPr>
          <w:color w:val="000000"/>
          <w:sz w:val="28"/>
          <w:szCs w:val="28"/>
        </w:rPr>
        <w:t xml:space="preserve">прилегающих территорий в случаях и порядке, предусмотренных Правилами; </w:t>
      </w:r>
    </w:p>
    <w:p w:rsidR="008475F8" w:rsidRDefault="008475F8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F96276">
        <w:rPr>
          <w:color w:val="000000"/>
          <w:sz w:val="28"/>
          <w:szCs w:val="28"/>
        </w:rPr>
        <w:t xml:space="preserve">организации очистки кровли, крыши, входных групп капитальных </w:t>
      </w:r>
      <w:r w:rsidR="00C5305D">
        <w:rPr>
          <w:color w:val="000000"/>
          <w:sz w:val="28"/>
          <w:szCs w:val="28"/>
        </w:rPr>
        <w:br/>
      </w:r>
      <w:r w:rsidR="00F96276">
        <w:rPr>
          <w:color w:val="000000"/>
          <w:sz w:val="28"/>
          <w:szCs w:val="28"/>
        </w:rPr>
        <w:t xml:space="preserve">и некапитальных объектов от снега, наледи и сосулек; </w:t>
      </w:r>
    </w:p>
    <w:p w:rsidR="00764E47" w:rsidRDefault="00764E47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уборки территории в зимний период производится в целях обеспечения безопасности движения пешеходов и транспортных средств, в том числе по </w:t>
      </w:r>
      <w:r>
        <w:rPr>
          <w:bCs/>
          <w:color w:val="000000"/>
          <w:sz w:val="28"/>
          <w:szCs w:val="28"/>
          <w:highlight w:val="white"/>
        </w:rPr>
        <w:t>вывозу снега на места отвала снега</w:t>
      </w:r>
      <w:r>
        <w:rPr>
          <w:bCs/>
          <w:color w:val="000000"/>
          <w:sz w:val="28"/>
          <w:szCs w:val="28"/>
        </w:rPr>
        <w:t>;</w:t>
      </w:r>
    </w:p>
    <w:p w:rsidR="003652E9" w:rsidRDefault="008475F8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73408">
        <w:rPr>
          <w:color w:val="000000"/>
          <w:sz w:val="28"/>
          <w:szCs w:val="28"/>
        </w:rPr>
        <w:t xml:space="preserve">запрета размещения конструкций, содержащие информацию или изображения, объявлений, афиш, агитационных материалов, крепления растяжек, выполнения надписей, графических рисунков и иных изображений на </w:t>
      </w:r>
      <w:r w:rsidR="00773408">
        <w:rPr>
          <w:bCs/>
          <w:sz w:val="28"/>
          <w:szCs w:val="28"/>
        </w:rPr>
        <w:t>фасадах кап</w:t>
      </w:r>
      <w:r w:rsidR="00773408">
        <w:rPr>
          <w:bCs/>
          <w:sz w:val="28"/>
          <w:szCs w:val="28"/>
        </w:rPr>
        <w:t>и</w:t>
      </w:r>
      <w:r w:rsidR="00773408">
        <w:rPr>
          <w:bCs/>
          <w:sz w:val="28"/>
          <w:szCs w:val="28"/>
        </w:rPr>
        <w:t>тальных и некапитальных объектов, на сплошных ограждениях (заборах), иных элементах благоустройства</w:t>
      </w:r>
      <w:r w:rsidR="00773408">
        <w:rPr>
          <w:sz w:val="28"/>
          <w:szCs w:val="28"/>
        </w:rPr>
        <w:t xml:space="preserve"> </w:t>
      </w:r>
      <w:r w:rsidR="00773408">
        <w:rPr>
          <w:color w:val="000000"/>
          <w:sz w:val="28"/>
          <w:szCs w:val="28"/>
        </w:rPr>
        <w:t>с нарушением требований, установленных законод</w:t>
      </w:r>
      <w:r w:rsidR="00773408">
        <w:rPr>
          <w:color w:val="000000"/>
          <w:sz w:val="28"/>
          <w:szCs w:val="28"/>
        </w:rPr>
        <w:t>а</w:t>
      </w:r>
      <w:r w:rsidR="00773408">
        <w:rPr>
          <w:color w:val="000000"/>
          <w:sz w:val="28"/>
          <w:szCs w:val="28"/>
        </w:rPr>
        <w:t>тельством, Правилами</w:t>
      </w:r>
      <w:r>
        <w:rPr>
          <w:color w:val="000000"/>
          <w:sz w:val="28"/>
          <w:szCs w:val="28"/>
        </w:rPr>
        <w:t>;</w:t>
      </w:r>
    </w:p>
    <w:p w:rsidR="0007505D" w:rsidRDefault="0007505D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  <w:t>установления срока устранения с элементов благоустройства объявлений, афиш, агитационных материалов,</w:t>
      </w:r>
      <w:r w:rsidR="002D3A10">
        <w:rPr>
          <w:color w:val="000000"/>
          <w:sz w:val="28"/>
          <w:szCs w:val="28"/>
        </w:rPr>
        <w:t xml:space="preserve"> надписей, рисунков;</w:t>
      </w:r>
    </w:p>
    <w:p w:rsidR="00CA54FD" w:rsidRDefault="00CA54FD" w:rsidP="007C77A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C902A5">
        <w:rPr>
          <w:color w:val="000000"/>
          <w:sz w:val="28"/>
          <w:szCs w:val="28"/>
        </w:rPr>
        <w:t xml:space="preserve">общих требований к элементам благоустройства (должны быть </w:t>
      </w:r>
      <w:r w:rsidR="00707DAC">
        <w:rPr>
          <w:color w:val="000000"/>
          <w:sz w:val="28"/>
          <w:szCs w:val="28"/>
        </w:rPr>
        <w:t xml:space="preserve">чистыми, </w:t>
      </w:r>
      <w:r w:rsidR="00C902A5">
        <w:rPr>
          <w:color w:val="000000"/>
          <w:sz w:val="28"/>
          <w:szCs w:val="28"/>
        </w:rPr>
        <w:t>безопасными</w:t>
      </w:r>
      <w:r w:rsidR="00707DAC">
        <w:rPr>
          <w:color w:val="000000"/>
          <w:sz w:val="28"/>
          <w:szCs w:val="28"/>
        </w:rPr>
        <w:t>, содержаться в технически исправном состоянии);</w:t>
      </w:r>
    </w:p>
    <w:p w:rsidR="00E32E6B" w:rsidRDefault="00417E8F" w:rsidP="00E037A3">
      <w:pPr>
        <w:pStyle w:val="a3"/>
        <w:spacing w:before="0" w:beforeAutospacing="0" w:after="0" w:afterAutospacing="0" w:line="266" w:lineRule="atLeast"/>
        <w:ind w:firstLine="498"/>
        <w:jc w:val="both"/>
        <w:rPr>
          <w:sz w:val="28"/>
          <w:szCs w:val="28"/>
        </w:rPr>
      </w:pPr>
      <w:r>
        <w:rPr>
          <w:sz w:val="28"/>
          <w:szCs w:val="28"/>
        </w:rPr>
        <w:tab/>
        <w:t>изменения в п.9.4.4.</w:t>
      </w:r>
      <w:r w:rsidRPr="00E32E6B">
        <w:rPr>
          <w:sz w:val="28"/>
          <w:szCs w:val="28"/>
        </w:rPr>
        <w:t>2 Правил</w:t>
      </w:r>
      <w:r w:rsidR="003265F1" w:rsidRPr="00E32E6B">
        <w:rPr>
          <w:sz w:val="28"/>
          <w:szCs w:val="28"/>
        </w:rPr>
        <w:t xml:space="preserve"> в части </w:t>
      </w:r>
      <w:r w:rsidR="00E037A3" w:rsidRPr="00E32E6B">
        <w:rPr>
          <w:sz w:val="28"/>
          <w:szCs w:val="28"/>
        </w:rPr>
        <w:t>размещения некапитальн</w:t>
      </w:r>
      <w:r w:rsidR="00E32E6B" w:rsidRPr="00E32E6B">
        <w:rPr>
          <w:sz w:val="28"/>
          <w:szCs w:val="28"/>
        </w:rPr>
        <w:t>ых</w:t>
      </w:r>
      <w:r w:rsidR="00E037A3" w:rsidRPr="00E32E6B">
        <w:rPr>
          <w:sz w:val="28"/>
          <w:szCs w:val="28"/>
        </w:rPr>
        <w:t xml:space="preserve"> строени</w:t>
      </w:r>
      <w:r w:rsidR="00E32E6B" w:rsidRPr="00E32E6B">
        <w:rPr>
          <w:sz w:val="28"/>
          <w:szCs w:val="28"/>
        </w:rPr>
        <w:t>й</w:t>
      </w:r>
      <w:r w:rsidR="00E037A3" w:rsidRPr="00E32E6B">
        <w:rPr>
          <w:sz w:val="28"/>
          <w:szCs w:val="28"/>
        </w:rPr>
        <w:t>, сооружени</w:t>
      </w:r>
      <w:r w:rsidR="00E32E6B" w:rsidRPr="00E32E6B">
        <w:rPr>
          <w:sz w:val="28"/>
          <w:szCs w:val="28"/>
        </w:rPr>
        <w:t>й</w:t>
      </w:r>
      <w:r w:rsidR="00E037A3" w:rsidRPr="00E32E6B">
        <w:rPr>
          <w:sz w:val="28"/>
          <w:szCs w:val="28"/>
        </w:rPr>
        <w:t xml:space="preserve">, </w:t>
      </w:r>
      <w:r w:rsidR="00E037A3" w:rsidRPr="006F1F1C">
        <w:rPr>
          <w:sz w:val="28"/>
          <w:szCs w:val="28"/>
        </w:rPr>
        <w:t xml:space="preserve">используемых для осуществления торговой деятельности и деятельности по оказанию услуг населению, включая услуги общественного питания </w:t>
      </w:r>
      <w:r w:rsidR="006F1F1C" w:rsidRPr="006F1F1C">
        <w:rPr>
          <w:sz w:val="28"/>
          <w:szCs w:val="28"/>
        </w:rPr>
        <w:t xml:space="preserve">в соответствии с требованиями к объектам мелкорозничной торговли установлены положениями ГОСТ </w:t>
      </w:r>
      <w:proofErr w:type="gramStart"/>
      <w:r w:rsidR="006F1F1C" w:rsidRPr="006F1F1C">
        <w:rPr>
          <w:sz w:val="28"/>
          <w:szCs w:val="28"/>
        </w:rPr>
        <w:t>Р</w:t>
      </w:r>
      <w:proofErr w:type="gramEnd"/>
      <w:r w:rsidR="006F1F1C" w:rsidRPr="006F1F1C">
        <w:rPr>
          <w:sz w:val="28"/>
          <w:szCs w:val="28"/>
        </w:rPr>
        <w:t xml:space="preserve"> 54608-2011. Национальный стандарт Российской Федерации. Услуги торговли. Общие требования к </w:t>
      </w:r>
      <w:r w:rsidR="006F1F1C" w:rsidRPr="00EB3B6F">
        <w:rPr>
          <w:sz w:val="28"/>
          <w:szCs w:val="28"/>
        </w:rPr>
        <w:t>объектам мелкорозничной торговли;</w:t>
      </w:r>
    </w:p>
    <w:p w:rsidR="00EB3B6F" w:rsidRDefault="00417E8F" w:rsidP="007C77A9">
      <w:pPr>
        <w:jc w:val="both"/>
        <w:rPr>
          <w:sz w:val="28"/>
          <w:szCs w:val="28"/>
        </w:rPr>
      </w:pPr>
      <w:r w:rsidRPr="00EB3B6F">
        <w:rPr>
          <w:color w:val="000000"/>
          <w:sz w:val="28"/>
          <w:szCs w:val="28"/>
        </w:rPr>
        <w:tab/>
      </w:r>
      <w:r w:rsidR="00345628">
        <w:rPr>
          <w:color w:val="000000"/>
          <w:sz w:val="28"/>
          <w:szCs w:val="28"/>
        </w:rPr>
        <w:t>исключ</w:t>
      </w:r>
      <w:r w:rsidR="00D46880">
        <w:rPr>
          <w:color w:val="000000"/>
          <w:sz w:val="28"/>
          <w:szCs w:val="28"/>
        </w:rPr>
        <w:t xml:space="preserve">ения </w:t>
      </w:r>
      <w:r w:rsidR="00BF6B2A">
        <w:rPr>
          <w:color w:val="000000"/>
          <w:sz w:val="28"/>
          <w:szCs w:val="28"/>
        </w:rPr>
        <w:t>а</w:t>
      </w:r>
      <w:r w:rsidR="00D97E0D">
        <w:rPr>
          <w:color w:val="000000"/>
          <w:sz w:val="28"/>
          <w:szCs w:val="28"/>
        </w:rPr>
        <w:t>бз</w:t>
      </w:r>
      <w:r w:rsidR="00D46880">
        <w:rPr>
          <w:color w:val="000000"/>
          <w:sz w:val="28"/>
          <w:szCs w:val="28"/>
        </w:rPr>
        <w:t>.</w:t>
      </w:r>
      <w:r w:rsidR="00BF6B2A">
        <w:rPr>
          <w:color w:val="000000"/>
          <w:sz w:val="28"/>
          <w:szCs w:val="28"/>
        </w:rPr>
        <w:t xml:space="preserve">2 </w:t>
      </w:r>
      <w:r w:rsidR="00D46880" w:rsidRPr="00EB3B6F">
        <w:rPr>
          <w:color w:val="000000"/>
          <w:sz w:val="28"/>
          <w:szCs w:val="28"/>
        </w:rPr>
        <w:t>п.11.2.7.1 Правил</w:t>
      </w:r>
      <w:r w:rsidR="00D46880">
        <w:rPr>
          <w:color w:val="000000"/>
          <w:sz w:val="28"/>
          <w:szCs w:val="28"/>
        </w:rPr>
        <w:t xml:space="preserve"> как </w:t>
      </w:r>
      <w:r w:rsidR="00345628">
        <w:rPr>
          <w:color w:val="000000"/>
          <w:sz w:val="28"/>
          <w:szCs w:val="28"/>
        </w:rPr>
        <w:t>излишн</w:t>
      </w:r>
      <w:r w:rsidR="00D46880">
        <w:rPr>
          <w:color w:val="000000"/>
          <w:sz w:val="28"/>
          <w:szCs w:val="28"/>
        </w:rPr>
        <w:t>ее</w:t>
      </w:r>
      <w:r w:rsidR="00345628">
        <w:rPr>
          <w:color w:val="000000"/>
          <w:sz w:val="28"/>
          <w:szCs w:val="28"/>
        </w:rPr>
        <w:t xml:space="preserve"> </w:t>
      </w:r>
      <w:r w:rsidR="00D46880">
        <w:rPr>
          <w:color w:val="000000"/>
          <w:sz w:val="28"/>
          <w:szCs w:val="28"/>
        </w:rPr>
        <w:t>р</w:t>
      </w:r>
      <w:r w:rsidR="00BF6B2A">
        <w:rPr>
          <w:color w:val="000000"/>
          <w:sz w:val="28"/>
          <w:szCs w:val="28"/>
        </w:rPr>
        <w:t>егулирование.</w:t>
      </w:r>
    </w:p>
    <w:p w:rsidR="00E263F9" w:rsidRDefault="00E263F9" w:rsidP="002D38BE">
      <w:pPr>
        <w:tabs>
          <w:tab w:val="left" w:pos="6776"/>
        </w:tabs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Изменения, предусмотренные Проектом решения</w:t>
      </w:r>
      <w:r w:rsidR="00C5305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2D38BE" w:rsidRPr="00C23ACB">
        <w:rPr>
          <w:sz w:val="28"/>
          <w:szCs w:val="28"/>
        </w:rPr>
        <w:t xml:space="preserve">направлены </w:t>
      </w:r>
      <w:r w:rsidR="00C5305D">
        <w:rPr>
          <w:sz w:val="28"/>
          <w:szCs w:val="28"/>
        </w:rPr>
        <w:br/>
      </w:r>
      <w:r w:rsidR="002D38BE" w:rsidRPr="00C23ACB">
        <w:rPr>
          <w:sz w:val="28"/>
          <w:szCs w:val="28"/>
        </w:rPr>
        <w:t>на</w:t>
      </w:r>
      <w:r>
        <w:rPr>
          <w:sz w:val="28"/>
          <w:szCs w:val="28"/>
        </w:rPr>
        <w:t xml:space="preserve"> обеспечение и повышение комфортности условий проживания граждан, по поддержанию и улучшению санитарного и эстетического состояния территории города Перми</w:t>
      </w:r>
    </w:p>
    <w:p w:rsidR="00C5305D" w:rsidRPr="00C23ACB" w:rsidRDefault="00C5305D" w:rsidP="00C5305D">
      <w:pPr>
        <w:pStyle w:val="ConsPlusNonformat"/>
        <w:ind w:firstLine="708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C23ACB">
        <w:rPr>
          <w:rFonts w:ascii="Times New Roman" w:hAnsi="Times New Roman" w:cs="Times New Roman"/>
          <w:sz w:val="28"/>
          <w:szCs w:val="28"/>
        </w:rPr>
        <w:t xml:space="preserve">Проектом предусмотрено вступление в силу указанных изменений </w:t>
      </w:r>
      <w:r w:rsidRPr="00C23ACB">
        <w:rPr>
          <w:rFonts w:ascii="Times New Roman" w:hAnsi="Times New Roman" w:cs="Times New Roman"/>
          <w:sz w:val="28"/>
          <w:szCs w:val="28"/>
        </w:rPr>
        <w:br/>
        <w:t xml:space="preserve">с 01.09.2025. в соответствии с Федеральным законом </w:t>
      </w:r>
      <w:r w:rsidRPr="00C23AC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от 31.07.2020 № 247-ФЗ </w:t>
      </w:r>
      <w:r w:rsidRPr="00C23ACB">
        <w:rPr>
          <w:rFonts w:ascii="Times New Roman" w:eastAsiaTheme="minorHAnsi" w:hAnsi="Times New Roman" w:cs="Times New Roman"/>
          <w:sz w:val="28"/>
          <w:szCs w:val="28"/>
          <w:lang w:eastAsia="en-US"/>
        </w:rPr>
        <w:br/>
        <w:t>«Об обязательных требованиях в Российской Федерации».</w:t>
      </w:r>
    </w:p>
    <w:p w:rsidR="00AB4AEE" w:rsidRDefault="002D38BE" w:rsidP="00103985">
      <w:pPr>
        <w:suppressAutoHyphens/>
        <w:ind w:firstLine="720"/>
        <w:jc w:val="both"/>
      </w:pPr>
      <w:r>
        <w:rPr>
          <w:sz w:val="28"/>
          <w:szCs w:val="28"/>
        </w:rPr>
        <w:t xml:space="preserve">Проект подготовлен в пределах полномочий, установленных Федеральным законом от 06.10.2003 № 131-ФЗ «Об общих принципах организации местного самоуправления в Российской </w:t>
      </w:r>
      <w:r w:rsidRPr="00251A96">
        <w:rPr>
          <w:sz w:val="28"/>
          <w:szCs w:val="28"/>
        </w:rPr>
        <w:t>Федерации»</w:t>
      </w:r>
      <w:r>
        <w:rPr>
          <w:sz w:val="28"/>
          <w:szCs w:val="28"/>
        </w:rPr>
        <w:t>.</w:t>
      </w:r>
    </w:p>
    <w:sectPr w:rsidR="00AB4AEE" w:rsidSect="00A9799C">
      <w:headerReference w:type="default" r:id="rId7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63F9" w:rsidRDefault="00E263F9" w:rsidP="00A47F59">
      <w:r>
        <w:separator/>
      </w:r>
    </w:p>
  </w:endnote>
  <w:endnote w:type="continuationSeparator" w:id="0">
    <w:p w:rsidR="00E263F9" w:rsidRDefault="00E263F9" w:rsidP="00A47F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63F9" w:rsidRDefault="00E263F9" w:rsidP="00A47F59">
      <w:r>
        <w:separator/>
      </w:r>
    </w:p>
  </w:footnote>
  <w:footnote w:type="continuationSeparator" w:id="0">
    <w:p w:rsidR="00E263F9" w:rsidRDefault="00E263F9" w:rsidP="00A47F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9132991"/>
      <w:docPartObj>
        <w:docPartGallery w:val="Page Numbers (Top of Page)"/>
        <w:docPartUnique/>
      </w:docPartObj>
    </w:sdtPr>
    <w:sdtContent>
      <w:p w:rsidR="00E263F9" w:rsidRDefault="00E263F9">
        <w:pPr>
          <w:pStyle w:val="a4"/>
          <w:jc w:val="center"/>
        </w:pPr>
        <w:fldSimple w:instr=" PAGE   \* MERGEFORMAT ">
          <w:r w:rsidR="00C5305D">
            <w:rPr>
              <w:noProof/>
            </w:rPr>
            <w:t>2</w:t>
          </w:r>
        </w:fldSimple>
      </w:p>
    </w:sdtContent>
  </w:sdt>
  <w:p w:rsidR="00E263F9" w:rsidRDefault="00E263F9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E0F82"/>
    <w:rsid w:val="000267D5"/>
    <w:rsid w:val="0007505D"/>
    <w:rsid w:val="000A6A7B"/>
    <w:rsid w:val="00103985"/>
    <w:rsid w:val="00182BEC"/>
    <w:rsid w:val="00195627"/>
    <w:rsid w:val="001C37CF"/>
    <w:rsid w:val="0028114C"/>
    <w:rsid w:val="002D38BE"/>
    <w:rsid w:val="002D3A10"/>
    <w:rsid w:val="002E1D0F"/>
    <w:rsid w:val="002E7589"/>
    <w:rsid w:val="003265F1"/>
    <w:rsid w:val="00345628"/>
    <w:rsid w:val="00345F51"/>
    <w:rsid w:val="003652E9"/>
    <w:rsid w:val="003656A8"/>
    <w:rsid w:val="00366A05"/>
    <w:rsid w:val="00392AA7"/>
    <w:rsid w:val="003F64C3"/>
    <w:rsid w:val="00417E8F"/>
    <w:rsid w:val="004508DA"/>
    <w:rsid w:val="0047385D"/>
    <w:rsid w:val="00506AC0"/>
    <w:rsid w:val="005C083A"/>
    <w:rsid w:val="005E59EB"/>
    <w:rsid w:val="00601631"/>
    <w:rsid w:val="00617E7B"/>
    <w:rsid w:val="006823F7"/>
    <w:rsid w:val="006F1F1C"/>
    <w:rsid w:val="00707DAC"/>
    <w:rsid w:val="00714D0E"/>
    <w:rsid w:val="0072186D"/>
    <w:rsid w:val="00740957"/>
    <w:rsid w:val="00764E47"/>
    <w:rsid w:val="00773408"/>
    <w:rsid w:val="007757F9"/>
    <w:rsid w:val="007B27F9"/>
    <w:rsid w:val="007C77A9"/>
    <w:rsid w:val="007F7A52"/>
    <w:rsid w:val="00807730"/>
    <w:rsid w:val="0081714A"/>
    <w:rsid w:val="008475F8"/>
    <w:rsid w:val="008C0E67"/>
    <w:rsid w:val="008C649D"/>
    <w:rsid w:val="008D2CD0"/>
    <w:rsid w:val="00980488"/>
    <w:rsid w:val="0098256D"/>
    <w:rsid w:val="009E0F82"/>
    <w:rsid w:val="00A47F59"/>
    <w:rsid w:val="00A9799C"/>
    <w:rsid w:val="00AB25F2"/>
    <w:rsid w:val="00AB4AEE"/>
    <w:rsid w:val="00B215A6"/>
    <w:rsid w:val="00B405D5"/>
    <w:rsid w:val="00B676FA"/>
    <w:rsid w:val="00BE483F"/>
    <w:rsid w:val="00BF64F5"/>
    <w:rsid w:val="00BF6B2A"/>
    <w:rsid w:val="00C23ACB"/>
    <w:rsid w:val="00C5305D"/>
    <w:rsid w:val="00C60D8E"/>
    <w:rsid w:val="00C6426B"/>
    <w:rsid w:val="00C902A5"/>
    <w:rsid w:val="00CA1FC8"/>
    <w:rsid w:val="00CA54FD"/>
    <w:rsid w:val="00CB7CA3"/>
    <w:rsid w:val="00D22886"/>
    <w:rsid w:val="00D46880"/>
    <w:rsid w:val="00D97E0D"/>
    <w:rsid w:val="00DD0907"/>
    <w:rsid w:val="00DF629E"/>
    <w:rsid w:val="00E037A3"/>
    <w:rsid w:val="00E263F9"/>
    <w:rsid w:val="00E32E6B"/>
    <w:rsid w:val="00E34960"/>
    <w:rsid w:val="00E75DFD"/>
    <w:rsid w:val="00E84C7E"/>
    <w:rsid w:val="00E86AC8"/>
    <w:rsid w:val="00E90B70"/>
    <w:rsid w:val="00EB3B6F"/>
    <w:rsid w:val="00EF1C67"/>
    <w:rsid w:val="00F6327F"/>
    <w:rsid w:val="00F96276"/>
    <w:rsid w:val="00FC1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F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1714A"/>
    <w:pPr>
      <w:spacing w:before="100" w:beforeAutospacing="1" w:after="100" w:afterAutospacing="1"/>
    </w:pPr>
  </w:style>
  <w:style w:type="paragraph" w:customStyle="1" w:styleId="ConsPlusNonformat">
    <w:name w:val="ConsPlusNonformat"/>
    <w:rsid w:val="00195627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47F5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47F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A47F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47F5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30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0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052C44C4C60FE1BE70370C2C19FFC6F0F4E693BD7B9F53240DB507ECAC670E05CC071AF90CE9A18CD59C335E2221FBB580CCC6C41Q9JE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594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ДПиР</Company>
  <LinksUpToDate>false</LinksUpToDate>
  <CharactersWithSpaces>3974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dmitrieva</dc:creator>
  <cp:lastModifiedBy>dmitrieva</cp:lastModifiedBy>
  <cp:revision>3</cp:revision>
  <dcterms:created xsi:type="dcterms:W3CDTF">2025-04-25T04:55:00Z</dcterms:created>
  <dcterms:modified xsi:type="dcterms:W3CDTF">2025-04-25T06:15:00Z</dcterms:modified>
</cp:coreProperties>
</file>