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вносится Главой города Перми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04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-22225</wp:posOffset>
                </wp:positionV>
                <wp:extent cx="531495" cy="669925"/>
                <wp:effectExtent l="19050" t="0" r="190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149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26.35pt;mso-position-horizontal:absolute;mso-position-vertical-relative:text;margin-top:-1.75pt;mso-position-vertical:absolute;width:41.85pt;height:52.75pt;mso-wrap-distance-left:9.00pt;mso-wrap-distance-top:0.00pt;mso-wrap-distance-right:9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ind w:firstLine="720"/>
        <w:jc w:val="center"/>
        <w:spacing w:after="0" w:line="240" w:lineRule="auto"/>
        <w:tabs>
          <w:tab w:val="center" w:pos="0" w:leader="none"/>
          <w:tab w:val="center" w:pos="4153" w:leader="none"/>
          <w:tab w:val="right" w:pos="8306" w:leader="none"/>
          <w:tab w:val="right" w:pos="9639" w:leader="none"/>
        </w:tabs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 xml:space="preserve">Пермская городская Дума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r>
    </w:p>
    <w:p>
      <w:pPr>
        <w:jc w:val="center"/>
        <w:spacing w:after="720" w:line="240" w:lineRule="auto"/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pacing w:val="50"/>
          <w:sz w:val="32"/>
          <w:szCs w:val="32"/>
          <w:lang w:eastAsia="ru-RU"/>
        </w:rPr>
      </w:r>
    </w:p>
    <w:p>
      <w:pPr>
        <w:jc w:val="center"/>
        <w:spacing w:after="0" w:line="283" w:lineRule="exac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О внесении изменения в Правила благоустройства территории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spacing w:after="0" w:line="283" w:lineRule="exac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spacing w:after="480" w:line="283" w:lineRule="exact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от 15.12.2020 № 277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Градостроительным кодексом Российской Федерации, ф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Уставом города Перми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240" w:line="240" w:lineRule="auto"/>
        <w:rPr>
          <w:rFonts w:ascii="Times New Roman" w:hAnsi="Times New Roman" w:eastAsia="Calibri" w:cs="Times New Roman"/>
          <w:spacing w:val="5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eastAsia="Calibri" w:cs="Times New Roman"/>
          <w:b/>
          <w:bCs/>
          <w:spacing w:val="50"/>
          <w:sz w:val="28"/>
          <w:szCs w:val="28"/>
        </w:rPr>
        <w:t xml:space="preserve">решила</w:t>
      </w:r>
      <w:r>
        <w:rPr>
          <w:rFonts w:ascii="Times New Roman" w:hAnsi="Times New Roman" w:eastAsia="Calibri" w:cs="Times New Roman"/>
          <w:spacing w:val="50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pacing w:val="50"/>
          <w:sz w:val="28"/>
          <w:szCs w:val="28"/>
        </w:rPr>
      </w:r>
      <w:r>
        <w:rPr>
          <w:rFonts w:ascii="Times New Roman" w:hAnsi="Times New Roman" w:eastAsia="Calibri" w:cs="Times New Roman"/>
          <w:spacing w:val="50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Внести в Правила благоустройства территории города Перми, утве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жденные решением Пермской городской Думы от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15.12.2020 № 277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(в ред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акции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решений Пермской городской Думы от 24.02.2021 № 40,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27.04.2021 № 102, от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24.08.2021 № 181, от 24.08.2021 № 182, от 21.12.2021 № 307, от 26.04.2022 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81, от 26.04.2022 № 82, от 28.06.2022 № 144, от 23.08.2022 № 171, от 23.08.2022 № 173, от 23.08.2022 № 174, от 25.10.2022 № 233, от 15.11.2022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 257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20.12.2022 № 271, от 20.12.2022 № 276, от 2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0.12.2022 № 280,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24.01.2023 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10, от 27.06.2023 № 117, от 22.08.2023 № 161, от 26.09.2023 № 181, от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26.09.2023 № 182, от 26.09.2023 № 188, от 26.09.2023 № 189, от 26.09.2023 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199, от 19.12.2023 № 277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от 27.02.2024 № 27,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26.03.2024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49, от 26.03.2024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 54,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23.04.2024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70, от 25.06.2024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108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25.06.2024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65, от 17.12.2024 № 229, от 25.03.2025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48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24.04.2025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от 24.04.2025 №</w:t>
      </w:r>
      <w:hyperlink r:id="rId11" w:tooltip="https://login.consultant.ru/link/?req=doc&amp;base=RLAW368&amp;n=208096&amp;dst=100005&amp;field=134&amp;date=19.06.2025" w:history="1">
        <w:r>
          <w:rPr>
            <w:rStyle w:val="815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 </w:t>
        </w:r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81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от 27.05.2025 </w:t>
      </w:r>
      <w:hyperlink r:id="rId12" w:tooltip="https://login.consultant.ru/link/?req=doc&amp;base=RLAW368&amp;n=209141&amp;dst=100005&amp;field=134&amp;date=19.06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№ 99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27.05.2025 № </w:t>
      </w:r>
      <w:hyperlink r:id="rId13" w:tooltip="https://login.consultant.ru/link/?req=doc&amp;base=RLAW368&amp;n=209142&amp;dst=100005&amp;field=134&amp;date=19.06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100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 27.05.2025 №</w:t>
      </w:r>
      <w:hyperlink r:id="rId14" w:tooltip="https://login.consultant.ru/link/?req=doc&amp;base=RLAW368&amp;n=209143&amp;dst=100005&amp;field=134&amp;date=19.06.2025" w:history="1">
        <w:r>
          <w:rPr>
            <w:rStyle w:val="815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 101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),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left="0" w:right="0" w:firstLine="72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1.1.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  <w:t xml:space="preserve"> абзац четвертый подпункта 6.5.1 изложить в редакции:</w:t>
      </w:r>
      <w:r/>
      <w:r/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color w:val="auto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«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покрытие должно быть очищено от снега. Время уборки от рыхлого и ( или) талого снега не должно превышать девяти часов после окончания снегопада или образования рыхлого и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(или)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талого снега.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 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В период интенсивного снегопада 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10-15 см в сутки) допускается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наличие на покрытии рыхлого и (или) талого снега толщиной не более 10 см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снега,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Style w:val="815"/>
          <w:rFonts w:ascii="Times New Roman" w:hAnsi="Times New Roman" w:cs="Times New Roman"/>
          <w:color w:val="auto"/>
          <w:sz w:val="28"/>
          <w:szCs w:val="28"/>
          <w:u w:val="none"/>
        </w:rPr>
      </w:r>
      <w:r>
        <w:rPr>
          <w:rStyle w:val="815"/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подпункте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6.5.2.1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более 10 см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заменить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 более 4 см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абзац первый подпункта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6.5.2.2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ожить в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6.5.2.2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  <w:t xml:space="preserve">в зимний период должны быть очищены от снега на всю ширину места прохода пешеходов.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  <w:t xml:space="preserve">Покрытие должно быть полностью очищено от снега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ar-SA"/>
        </w:rPr>
        <w:t xml:space="preserve">. Время очист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highlight w:val="none"/>
          <w:u w:val="none"/>
          <w:lang w:eastAsia="ar-SA"/>
        </w:rPr>
        <w:t xml:space="preserve">ки не должно превышать девяти часов после окончания снегопада,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highlight w:val="white"/>
          <w:u w:val="none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Настоящее решение вступает в силу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01.03.2026.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Требования к содержанию обособленных пешеходных зон, установленные до вступления в силу настоящего решения, применяются до истечения сроков соо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тветствующих контрактов.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Обнародовать настоящее решение посредством официального опублик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вания в печатном средстве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Официальный бюллетень 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ганов местного самоуправления муницип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ального образования город Пермь»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, 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также в сетевом издании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Официальный сайт муниципального образования г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род Пермь </w:t>
      </w:r>
      <w:r>
        <w:rPr>
          <w:rStyle w:val="815"/>
          <w:rFonts w:ascii="Times New Roman" w:hAnsi="Times New Roman" w:eastAsia="Times New Roman" w:cs="Times New Roman"/>
          <w:color w:val="auto"/>
          <w:sz w:val="28"/>
          <w:szCs w:val="28"/>
          <w:u w:val="none"/>
          <w:lang w:eastAsia="ar-SA"/>
        </w:rPr>
        <w:t xml:space="preserve">www.gorodperm.ru»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редседател</w:t>
      </w:r>
      <w:r>
        <w:rPr>
          <w:rFonts w:ascii="Times New Roman" w:hAnsi="Times New Roman" w:eastAsia="Calibri" w:cs="Times New Roman"/>
          <w:sz w:val="28"/>
          <w:szCs w:val="28"/>
        </w:rPr>
        <w:t xml:space="preserve">ь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Пермской горо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дской Думы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  <w:t xml:space="preserve">                         Д.В. Малютин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Э.О. Соснин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paragraph" w:styleId="838">
    <w:name w:val="Balloon Text"/>
    <w:basedOn w:val="833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4"/>
    <w:link w:val="83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368&amp;n=208096&amp;dst=100005&amp;field=134&amp;date=19.06.2025" TargetMode="External"/><Relationship Id="rId12" Type="http://schemas.openxmlformats.org/officeDocument/2006/relationships/hyperlink" Target="https://login.consultant.ru/link/?req=doc&amp;base=RLAW368&amp;n=209141&amp;dst=100005&amp;field=134&amp;date=19.06.2025" TargetMode="External"/><Relationship Id="rId13" Type="http://schemas.openxmlformats.org/officeDocument/2006/relationships/hyperlink" Target="https://login.consultant.ru/link/?req=doc&amp;base=RLAW368&amp;n=209142&amp;dst=100005&amp;field=134&amp;date=19.06.2025" TargetMode="External"/><Relationship Id="rId14" Type="http://schemas.openxmlformats.org/officeDocument/2006/relationships/hyperlink" Target="https://login.consultant.ru/link/?req=doc&amp;base=RLAW368&amp;n=209143&amp;dst=100005&amp;field=134&amp;date=19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8BB4-890E-4F89-8C04-85784EEF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revision>17</cp:revision>
  <dcterms:created xsi:type="dcterms:W3CDTF">2024-02-21T10:38:00Z</dcterms:created>
  <dcterms:modified xsi:type="dcterms:W3CDTF">2025-07-01T09:47:40Z</dcterms:modified>
</cp:coreProperties>
</file>