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ConsPlusNormal0"/>
        <w:jc w:val="both"/>
        <w:outlineLvl w:val="0"/>
      </w:pPr>
      <w:bookmarkStart w:id="0" w:name="_GoBack"/>
      <w:bookmarkEnd w:id="0"/>
    </w:p>
    <w:p>
      <w:pPr>
        <w:pStyle w:val="ConsPlusTitle0"/>
        <w:jc w:val="center"/>
        <w:outlineLvl w:val="0"/>
      </w:pPr>
      <w:r>
        <w:t xml:space="preserve">ПЕРМСКАЯ ГОРОДСКАЯ ДУМА</w:t>
      </w:r>
    </w:p>
    <w:p>
      <w:pPr>
        <w:pStyle w:val="ConsPlusTitle0"/>
        <w:jc w:val="center"/>
      </w:pPr>
    </w:p>
    <w:p>
      <w:pPr>
        <w:pStyle w:val="ConsPlusTitle0"/>
        <w:jc w:val="center"/>
      </w:pPr>
      <w:r>
        <w:t xml:space="preserve">РЕШЕНИЕ</w:t>
      </w:r>
    </w:p>
    <w:p>
      <w:pPr>
        <w:pStyle w:val="ConsPlusTitle0"/>
        <w:jc w:val="center"/>
      </w:pPr>
      <w:r>
        <w:t xml:space="preserve">от 23 декабря 2008 г. N 425</w:t>
      </w:r>
    </w:p>
    <w:p>
      <w:pPr>
        <w:pStyle w:val="ConsPlusTitle0"/>
        <w:jc w:val="center"/>
      </w:pPr>
    </w:p>
    <w:p>
      <w:pPr>
        <w:pStyle w:val="ConsPlusTitle0"/>
        <w:jc w:val="center"/>
      </w:pPr>
      <w:r>
        <w:t xml:space="preserve">ОБ УТВЕРЖДЕНИИ ПОЛОЖЕНИЯ О ПОРЯДКЕ ПЕРЕДАЧИ МУНИЦИПАЛЬНОГО</w:t>
      </w:r>
    </w:p>
    <w:p>
      <w:pPr>
        <w:pStyle w:val="ConsPlusTitle0"/>
        <w:jc w:val="center"/>
      </w:pPr>
      <w:r>
        <w:t xml:space="preserve">ИМУЩЕСТВА ГОРОДА ПЕРМИ В БЕЗВОЗМЕЗДНОЕ ПОЛЬЗОВАНИЕ</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решений Пермской городской Думы от 28.04.2009 </w:t>
            </w:r>
            <w:hyperlink r:id="rId12" w:tooltip="Решение Пермской городской Думы от 28.04.2009 N 98 &quot;О внесении изменений в решения Пермской городской Думы от 27.11.2007 N 287 &quot;Об утверждении Положения об общественных центрах в городе Перми&quot;, от 23.12.2008 N 425 &quot;Об утверждении Положения о порядке передачи м">
              <w:r>
                <w:rPr>
                  <w:color w:val="0000ff"/>
                </w:rPr>
                <w:t xml:space="preserve">N 98</w:t>
              </w:r>
            </w:hyperlink>
            <w:r>
              <w:rPr>
                <w:color w:val="392c69"/>
              </w:rPr>
              <w:t xml:space="preserve">,</w:t>
            </w:r>
          </w:p>
          <w:p>
            <w:pPr>
              <w:pStyle w:val="ConsPlusNormal0"/>
              <w:jc w:val="center"/>
            </w:pPr>
            <w:r>
              <w:rPr>
                <w:color w:val="392c69"/>
              </w:rPr>
              <w:t xml:space="preserve">от 22.12.2009 </w:t>
            </w:r>
            <w:hyperlink r:id="rId13"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330</w:t>
              </w:r>
            </w:hyperlink>
            <w:r>
              <w:rPr>
                <w:color w:val="392c69"/>
              </w:rPr>
              <w:t xml:space="preserve">, от 28.08.2012 </w:t>
            </w:r>
            <w:hyperlink r:id="rId14" w:tooltip="Решение Пермской городской Думы от 28.08.2012 N 151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151</w:t>
              </w:r>
            </w:hyperlink>
            <w:r>
              <w:rPr>
                <w:color w:val="392c69"/>
              </w:rPr>
              <w:t xml:space="preserve">, от 26.03.2013 </w:t>
            </w:r>
            <w:hyperlink r:id="rId15" w:tooltip="Решение Пермской городской Думы от 26.03.2013 N 56 &quot;О внесении изменения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56</w:t>
              </w:r>
            </w:hyperlink>
            <w:r>
              <w:rPr>
                <w:color w:val="392c69"/>
              </w:rPr>
              <w:t xml:space="preserve">,</w:t>
            </w:r>
          </w:p>
          <w:p>
            <w:pPr>
              <w:pStyle w:val="ConsPlusNormal0"/>
              <w:jc w:val="center"/>
            </w:pPr>
            <w:r>
              <w:rPr>
                <w:color w:val="392c69"/>
              </w:rPr>
              <w:t xml:space="preserve">от 28.01.2014 </w:t>
            </w:r>
            <w:hyperlink r:id="rId16"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7</w:t>
              </w:r>
            </w:hyperlink>
            <w:r>
              <w:rPr>
                <w:color w:val="392c69"/>
              </w:rPr>
              <w:t xml:space="preserve">, от 23.09.2014 </w:t>
            </w:r>
            <w:hyperlink r:id="rId17" w:tooltip="Решение Пермской городской Думы от 23.09.2014 N 196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196</w:t>
              </w:r>
            </w:hyperlink>
            <w:r>
              <w:rPr>
                <w:color w:val="392c69"/>
              </w:rPr>
              <w:t xml:space="preserve">, от 26.01.2016 </w:t>
            </w:r>
            <w:hyperlink r:id="rId18" w:tooltip="Решение Пермской городской Думы от 26.01.2016 N 5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5</w:t>
              </w:r>
            </w:hyperlink>
            <w:r>
              <w:rPr>
                <w:color w:val="392c69"/>
              </w:rPr>
              <w:t xml:space="preserve">,</w:t>
            </w:r>
          </w:p>
          <w:p>
            <w:pPr>
              <w:pStyle w:val="ConsPlusNormal0"/>
              <w:jc w:val="center"/>
            </w:pPr>
            <w:r>
              <w:rPr>
                <w:color w:val="392c69"/>
              </w:rPr>
              <w:t xml:space="preserve">от 24.05.2016 </w:t>
            </w:r>
            <w:hyperlink r:id="rId19" w:tooltip="Решение Пермской городской Думы от 24.05.2016 N 104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104</w:t>
              </w:r>
            </w:hyperlink>
            <w:r>
              <w:rPr>
                <w:color w:val="392c69"/>
              </w:rPr>
              <w:t xml:space="preserve">, от 22.11.2016 </w:t>
            </w:r>
            <w:hyperlink r:id="rId20"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N 256</w:t>
              </w:r>
            </w:hyperlink>
            <w:r>
              <w:rPr>
                <w:color w:val="392c69"/>
              </w:rPr>
              <w:t xml:space="preserve">, от 21.11.2017 </w:t>
            </w:r>
            <w:hyperlink r:id="rId21"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N 245</w:t>
              </w:r>
            </w:hyperlink>
            <w:r>
              <w:rPr>
                <w:color w:val="392c69"/>
              </w:rPr>
              <w:t xml:space="preserve">,</w:t>
            </w:r>
          </w:p>
          <w:p>
            <w:pPr>
              <w:pStyle w:val="ConsPlusNormal0"/>
              <w:jc w:val="center"/>
            </w:pPr>
            <w:r>
              <w:rPr>
                <w:color w:val="392c69"/>
              </w:rPr>
              <w:t xml:space="preserve">от 24.04.2018 </w:t>
            </w:r>
            <w:hyperlink r:id="rId22" w:tooltip="Решение Пермской городской Думы от 24.04.2018 N 69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69</w:t>
              </w:r>
            </w:hyperlink>
            <w:r>
              <w:rPr>
                <w:color w:val="392c69"/>
              </w:rPr>
              <w:t xml:space="preserve">, от 24.08.2021 </w:t>
            </w:r>
            <w:hyperlink r:id="rId23" w:tooltip="Решение Пермской городской Думы от 24.08.2021 N 202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202</w:t>
              </w:r>
            </w:hyperlink>
            <w:r>
              <w:rPr>
                <w:color w:val="392c69"/>
              </w:rPr>
              <w:t xml:space="preserve">, от 23.09.2025 </w:t>
            </w:r>
            <w:hyperlink r:id="rId24" w:tooltip="Решение Пермской городской Думы от 23.09.2025 N 187 &quot;О внесении изменений в отдельные решения Пермской городской Думы по вопросам осуществления деятельности общественных центров города Перми&quot; {КонсультантПлюс}">
              <w:r>
                <w:rPr>
                  <w:color w:val="0000ff"/>
                </w:rPr>
                <w:t xml:space="preserve">N 187</w:t>
              </w:r>
            </w:hyperlink>
            <w:r>
              <w:rPr>
                <w:color w:val="392c69"/>
              </w:rPr>
              <w:t xml:space="preserve">,</w:t>
            </w:r>
          </w:p>
          <w:p>
            <w:pPr>
              <w:pStyle w:val="ConsPlusNormal0"/>
              <w:jc w:val="center"/>
            </w:pPr>
            <w:r>
              <w:rPr>
                <w:color w:val="392c69"/>
              </w:rPr>
              <w:t xml:space="preserve">с изм., внесенными </w:t>
            </w:r>
            <w:hyperlink r:id="rId25" w:tooltip="Решение Пермского краевого суда от 10.12.2015 по делу N 3а-211/2015 &lt;О признании частично недействующим Положения о порядке передачи муниципального имущества города Перми в безвозмездное пользование, утвержденного решением Пермской городской Думы от 23.12.2008">
              <w:r>
                <w:rPr>
                  <w:color w:val="0000ff"/>
                </w:rPr>
                <w:t xml:space="preserve">решением</w:t>
              </w:r>
            </w:hyperlink>
            <w:r>
              <w:rPr>
                <w:color w:val="392c69"/>
              </w:rPr>
              <w:t xml:space="preserve"> Пермского краевого суда</w:t>
            </w:r>
          </w:p>
          <w:p>
            <w:pPr>
              <w:pStyle w:val="ConsPlusNormal0"/>
              <w:jc w:val="center"/>
            </w:pPr>
            <w:r>
              <w:rPr>
                <w:color w:val="392c69"/>
              </w:rPr>
              <w:t xml:space="preserve">от 10.12.2015 N 3а-211/2015,</w:t>
            </w:r>
          </w:p>
          <w:p>
            <w:pPr>
              <w:pStyle w:val="ConsPlusNormal0"/>
              <w:jc w:val="center"/>
            </w:pPr>
            <w:hyperlink r:id="rId26" w:tooltip="Решение Пермской городской Думы от 28.03.2017 N 58 &quot;О приостановлении действия отдельных норм Положения о порядке передачи муниципального имущества города Перми в безвозмездное пользование, утвержденного решением Пермской городской Думы от 23.12.2008 N 425&quot; {К">
              <w:r>
                <w:rPr>
                  <w:color w:val="0000ff"/>
                </w:rPr>
                <w:t xml:space="preserve">решением</w:t>
              </w:r>
            </w:hyperlink>
            <w:r>
              <w:rPr>
                <w:color w:val="392c69"/>
              </w:rPr>
              <w:t xml:space="preserve"> Пермской городской Думы от 28.03.2017 N 58,</w:t>
            </w:r>
          </w:p>
          <w:p>
            <w:pPr>
              <w:pStyle w:val="ConsPlusNormal0"/>
              <w:jc w:val="center"/>
            </w:pPr>
            <w:hyperlink r:id="rId27" w:tooltip="Решение Пермского краевого суда от 29.08.2017 по делу N 3а-173/2017 &lt;О признании недействующим пункта 2.2.6 Положения о порядке передачи муниципального имущества города Перми в безвозмездное пользование, утвержденного решением Пермской городской Думы от 23.12.">
              <w:r>
                <w:rPr>
                  <w:color w:val="0000ff"/>
                </w:rPr>
                <w:t xml:space="preserve">решением</w:t>
              </w:r>
            </w:hyperlink>
            <w:r>
              <w:rPr>
                <w:color w:val="392c69"/>
              </w:rPr>
              <w:t xml:space="preserve"> Пермского краевого суда от 29.08.2017 N 3а-173/2017)</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Normal0"/>
        <w:ind w:firstLine="540"/>
        <w:jc w:val="both"/>
      </w:pPr>
      <w:r>
        <w:t xml:space="preserve">На основании </w:t>
      </w:r>
      <w:hyperlink r:id="rId28" w:tooltip="&quot;Гражданский кодекс Российской Федерации (часть вторая)&quot; от 26.01.1996 N 14-ФЗ (ред. от 24.06.2025, с изм. от 09.06.2026) {КонсультантПлюс}">
        <w:r>
          <w:rPr>
            <w:color w:val="0000ff"/>
          </w:rPr>
          <w:t xml:space="preserve">главы 36</w:t>
        </w:r>
      </w:hyperlink>
      <w:r>
        <w:t xml:space="preserve"> Гражданского кодекса Российской Федерации, Федерального </w:t>
      </w:r>
      <w:hyperlink r:id="rId29"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закона</w:t>
        </w:r>
      </w:hyperlink>
      <w:r>
        <w:t xml:space="preserve"> от 06.10.2003 N 131-ФЗ "Об общих принципах организации местного самоуправления в Российской Федерации", Федерального </w:t>
      </w:r>
      <w:hyperlink r:id="rId30" w:tooltip="Федеральный закон от 26.07.2006 N 135-ФЗ (ред. от 08.03.2026, с изм. от 29.04.2026) &quot;О защите конкуренции&quot; {КонсультантПлюс}">
        <w:r>
          <w:rPr>
            <w:color w:val="0000ff"/>
          </w:rPr>
          <w:t xml:space="preserve">закона</w:t>
        </w:r>
      </w:hyperlink>
      <w:r>
        <w:t xml:space="preserve"> N 135-ФЗ от 26.07.2006 "О защите конкуренции", </w:t>
      </w:r>
      <w:hyperlink r:id="rId31" w:tooltip="Решение Пермской городской Думы от 25.08.2015 N 150 (ред. от 28.01.2025) &quot;О принятии Устава города Перми&quot; (Зарегистрировано в Управлении Минюста России по Пермскому краю 23.09.2015 N RU903030002015002) {КонсультантПлюс}">
        <w:r>
          <w:rPr>
            <w:color w:val="0000ff"/>
          </w:rPr>
          <w:t xml:space="preserve">Устава</w:t>
        </w:r>
      </w:hyperlink>
      <w:r>
        <w:t xml:space="preserve"> города Перми, в целях приведения в соответствие с действующим законодательством Пермская городская Дума решила:</w:t>
      </w:r>
    </w:p>
    <w:p>
      <w:pPr>
        <w:pStyle w:val="ConsPlusNormal0"/>
        <w:jc w:val="both"/>
      </w:pPr>
    </w:p>
    <w:p>
      <w:pPr>
        <w:pStyle w:val="ConsPlusNormal0"/>
        <w:ind w:firstLine="540"/>
        <w:jc w:val="both"/>
      </w:pPr>
      <w:r>
        <w:t xml:space="preserve">1. Утвердить </w:t>
      </w:r>
      <w:hyperlink w:tooltip="ПОЛОЖЕНИЕ" w:anchor="P38">
        <w:r>
          <w:rPr>
            <w:color w:val="0000ff"/>
          </w:rPr>
          <w:t xml:space="preserve">Положение</w:t>
        </w:r>
      </w:hyperlink>
      <w:r>
        <w:t xml:space="preserve"> о порядке передачи муниципального имущества города Перми в безвозмездное пользование, изложив его в редакции согласно приложению к решению.</w:t>
      </w:r>
    </w:p>
    <w:p>
      <w:pPr>
        <w:pStyle w:val="ConsPlusNormal0"/>
        <w:spacing w:before="240"/>
        <w:ind w:firstLine="540"/>
        <w:jc w:val="both"/>
      </w:pPr>
      <w:r>
        <w:t xml:space="preserve">2. Признать утратившими силу решения Пермской городской Думы от 13.09.2005 </w:t>
      </w:r>
      <w:hyperlink r:id="rId32" w:tooltip="Решение Пермской городской Думы от 13.09.2005 N 133 (ред. от 25.03.2008) &quot;Об утверждении Положения о порядке передачи муниципального имущества города Перми в безвозмездное пользование&quot; ------------ Утратил силу или отменен {КонсультантПлюс}">
        <w:r>
          <w:rPr>
            <w:color w:val="0000ff"/>
          </w:rPr>
          <w:t xml:space="preserve">N 133</w:t>
        </w:r>
      </w:hyperlink>
      <w:r>
        <w:t xml:space="preserve"> "Об утверждении Положения о порядке передачи муниципального имущества города Перми в безвозмездное пользование", от 24.10.2006 </w:t>
      </w:r>
      <w:hyperlink r:id="rId33" w:tooltip="Решение Пермской городской Думы от 24.10.2006 N 266 &quot;О внесении изменений в решение Пермской городской Думы от 13.09.2005 N 133 &quot;Об утверждении Положения о порядке передачи муниципального имущества города Перми в безвозмездное пользование&quot; ------------ Утратил">
        <w:r>
          <w:rPr>
            <w:color w:val="0000ff"/>
          </w:rPr>
          <w:t xml:space="preserve">N 266</w:t>
        </w:r>
      </w:hyperlink>
      <w:r>
        <w:t xml:space="preserve"> "О внесении изменений в решение Пермской городской Думы от 13.09.2005 N 133 "Об утверждении Положения о порядке передачи муниципального имущества города Перми в безвозмездное пользование", от 26.12.2006 </w:t>
      </w:r>
      <w:hyperlink r:id="rId34" w:tooltip="Решение Пермской городской Думы от 26.12.2006 N 347 &quot;О внесении изменений в решение Пермской городской Думы от 13.09.2005 N 133 &quot;Об утверждении Положения о порядке передачи муниципального имущества города Перми в безвозмездное пользование&quot; ------------ Утратил">
        <w:r>
          <w:rPr>
            <w:color w:val="0000ff"/>
          </w:rPr>
          <w:t xml:space="preserve">N 347</w:t>
        </w:r>
      </w:hyperlink>
      <w:r>
        <w:t xml:space="preserve"> "О внесении изменений в решение Пермской городской Думы от 13.09.2005 N 133 "Об утверждении Положения о порядке передачи муниципального имущества города Перми в безвозмездное пользование", от 29.05.2007 </w:t>
      </w:r>
      <w:hyperlink r:id="rId35" w:tooltip="Решение Пермской городской Думы от 29.05.2007 N 108 &quot;О внесении изменений в решение Пермской городской Думы от 13.09.2005 N 133 &quot;Об утверждении Положения о порядке передачи муниципального имущества города Перми в безвозмездное пользование&quot; ------------ Утратил">
        <w:r>
          <w:rPr>
            <w:color w:val="0000ff"/>
          </w:rPr>
          <w:t xml:space="preserve">N 108</w:t>
        </w:r>
      </w:hyperlink>
      <w:r>
        <w:t xml:space="preserve"> "О внесении изменений в решение Пермской городской Думы от 13.09.2005 N 133 "Об утверждении Положения о порядке передачи муниципального имущества города Перми в безвозмездное пользование", от 25.09.2007 </w:t>
      </w:r>
      <w:hyperlink r:id="rId36" w:tooltip="Решение Пермской городской Думы от 25.09.2007 N 214 &quot;О внесении изменений в решение Пермской городской Думы от 13.09.2005 N 133 &quot;Об утверждении Положения о порядке передачи муниципального имущества города Перми в безвозмездное пользование&quot; ------------ Утратил">
        <w:r>
          <w:rPr>
            <w:color w:val="0000ff"/>
          </w:rPr>
          <w:t xml:space="preserve">N 214</w:t>
        </w:r>
      </w:hyperlink>
      <w:r>
        <w:t xml:space="preserve"> "О внесении изменений в решение Пермской городской Думы от 13.09.2005 N 133 "Об утверждении Положения о порядке передачи муниципального имущества города Перми в безвозмездное пользование", от 25.03.2008 </w:t>
      </w:r>
      <w:hyperlink r:id="rId37" w:tooltip="Решение Пермской городской Думы от 25.03.2008 N 89 &quot;О внесении изменений в решение Пермской городской Думы от 13.09.2005 N 133 &quot;Об утверждении Положения о порядке передачи муниципального имущества города Перми в безвозмездное пользование&quot; ------------ Утратил ">
        <w:r>
          <w:rPr>
            <w:color w:val="0000ff"/>
          </w:rPr>
          <w:t xml:space="preserve">N 89</w:t>
        </w:r>
      </w:hyperlink>
      <w:r>
        <w:t xml:space="preserve"> "О внесении изменений в решение Пермской городской Думы от 13.09.2005 N 133 "Об утверждении Положения о порядке передачи муниципального имущества города Перми в безвозмездное пользование".</w:t>
      </w:r>
    </w:p>
    <w:p>
      <w:pPr>
        <w:pStyle w:val="ConsPlusNormal0"/>
        <w:spacing w:before="240"/>
        <w:ind w:firstLine="540"/>
        <w:jc w:val="both"/>
      </w:pPr>
      <w:r>
        <w:t xml:space="preserve">3. Опубликовать решение в печатном средстве массовой информации "Официальный </w:t>
      </w:r>
      <w:r>
        <w:t xml:space="preserve">бюллетень органов местного самоуправления муниципального образования город Пермь".</w:t>
      </w:r>
    </w:p>
    <w:p>
      <w:pPr>
        <w:pStyle w:val="ConsPlusNormal0"/>
        <w:spacing w:before="240"/>
        <w:ind w:firstLine="540"/>
        <w:jc w:val="both"/>
      </w:pPr>
      <w:r>
        <w:t xml:space="preserve">4. Контроль за исполнением решения возложить на комитет Пермской городской Думы по городскому хозяйству и муниципальной собственности.</w:t>
      </w:r>
    </w:p>
    <w:p>
      <w:pPr>
        <w:pStyle w:val="ConsPlusNormal0"/>
        <w:jc w:val="both"/>
      </w:pPr>
    </w:p>
    <w:p>
      <w:pPr>
        <w:pStyle w:val="ConsPlusNormal0"/>
        <w:jc w:val="right"/>
      </w:pPr>
      <w:r>
        <w:t xml:space="preserve">Глава города Перми</w:t>
      </w:r>
    </w:p>
    <w:p>
      <w:pPr>
        <w:pStyle w:val="ConsPlusNormal0"/>
        <w:jc w:val="right"/>
      </w:pPr>
      <w:r>
        <w:t xml:space="preserve">И.Н.ШУБИН</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0"/>
      </w:pPr>
      <w:r>
        <w:t xml:space="preserve">Приложение</w:t>
      </w:r>
    </w:p>
    <w:p>
      <w:pPr>
        <w:pStyle w:val="ConsPlusNormal0"/>
        <w:jc w:val="right"/>
      </w:pPr>
      <w:r>
        <w:t xml:space="preserve">к решению</w:t>
      </w:r>
    </w:p>
    <w:p>
      <w:pPr>
        <w:pStyle w:val="ConsPlusNormal0"/>
        <w:jc w:val="right"/>
      </w:pPr>
      <w:r>
        <w:t xml:space="preserve">Пермской городской Думы</w:t>
      </w:r>
    </w:p>
    <w:p>
      <w:pPr>
        <w:pStyle w:val="ConsPlusNormal0"/>
        <w:jc w:val="right"/>
      </w:pPr>
      <w:r>
        <w:t xml:space="preserve">от 23.12.2008 N 425</w:t>
      </w:r>
    </w:p>
    <w:p>
      <w:pPr>
        <w:pStyle w:val="ConsPlusNormal0"/>
        <w:jc w:val="both"/>
      </w:pPr>
    </w:p>
    <w:p>
      <w:pPr>
        <w:pStyle w:val="ConsPlusTitle0"/>
        <w:jc w:val="center"/>
      </w:pPr>
      <w:bookmarkStart w:id="1" w:name="P38"/>
      <w:bookmarkEnd w:id="1"/>
      <w:r>
        <w:t xml:space="preserve">ПОЛОЖЕНИЕ</w:t>
      </w:r>
    </w:p>
    <w:p>
      <w:pPr>
        <w:pStyle w:val="ConsPlusTitle0"/>
        <w:jc w:val="center"/>
      </w:pPr>
      <w:r>
        <w:t xml:space="preserve">О ПОРЯДКЕ ПЕРЕДАЧИ МУНИЦИПАЛЬНОГО ИМУЩЕСТВА ГОРОДА ПЕРМИ</w:t>
      </w:r>
    </w:p>
    <w:p>
      <w:pPr>
        <w:pStyle w:val="ConsPlusTitle0"/>
        <w:jc w:val="center"/>
      </w:pPr>
      <w:r>
        <w:t xml:space="preserve">В БЕЗВОЗМЕЗДНОЕ ПОЛЬЗОВАНИЕ</w:t>
      </w:r>
    </w:p>
    <w:p>
      <w:pPr>
        <w:pStyle w:val="ConsPlusNormal0"/>
        <w:spacing w:after="1"/>
      </w:pPr>
    </w:p>
    <w:tbl>
      <w:tblPr>
        <w:tblW w:w="5000" w:type="pct"/>
        <w:tblBorders>
          <w:top w:val="none"/>
          <w:left w:val="none"/>
          <w:bottom w:val="none"/>
          <w:right w:val="none"/>
          <w:insideH w:val="none"/>
          <w:insideV w:val="none"/>
        </w:tblBorders>
        <w:tblCellMar>
          <w:left w:w="10" w:type="dxa"/>
          <w:right w:w="10" w:type="dxa"/>
        </w:tblCellMar>
        <w:tblLook w:val="04A0" w:firstRow="1" w:lastRow="0" w:firstColumn="1" w:lastColumn="0" w:noHBand="0" w:noVBand="1"/>
      </w:tblPr>
      <w:tblGrid>
        <w:gridCol w:w="60"/>
        <w:gridCol w:w="113"/>
        <w:gridCol w:w="9921"/>
        <w:gridCol w:w="113"/>
      </w:tblGrid>
      <w:tr>
        <w:tc>
          <w:tcPr>
            <w:tcW w:w="60" w:type="dxa"/>
            <w:tcBorders>
              <w:top w:val="none"/>
              <w:left w:val="none"/>
              <w:bottom w:val="none"/>
              <w:right w:val="none"/>
            </w:tcBorders>
            <w:shd w:val="clear" w:color="auto" w:fill="ced3f1"/>
            <w:tcMar>
              <w:left w:w="0" w:type="dxa"/>
              <w:top w:w="0" w:type="dxa"/>
              <w:right w:w="0" w:type="dxa"/>
              <w:bottom w:w="0" w:type="dxa"/>
            </w:tcMar>
          </w:tcPr>
          <w:p>
            <w:pPr>
              <w:pStyle w:val="ConsPlusNormal0"/>
            </w:pP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c>
          <w:tcPr>
            <w:tcW w:w="0" w:type="auto"/>
            <w:tcBorders>
              <w:top w:val="none"/>
              <w:left w:val="none"/>
              <w:bottom w:val="none"/>
              <w:right w:val="none"/>
            </w:tcBorders>
            <w:shd w:val="clear" w:color="auto" w:fill="f4f3f8"/>
            <w:tcMar>
              <w:left w:w="0" w:type="dxa"/>
              <w:top w:w="113" w:type="dxa"/>
              <w:right w:w="0" w:type="dxa"/>
              <w:bottom w:w="113" w:type="dxa"/>
            </w:tcMar>
          </w:tcPr>
          <w:p>
            <w:pPr>
              <w:pStyle w:val="ConsPlusNormal0"/>
              <w:jc w:val="center"/>
            </w:pPr>
            <w:r>
              <w:rPr>
                <w:color w:val="392c69"/>
              </w:rPr>
              <w:t xml:space="preserve">Список изменяющих документов</w:t>
            </w:r>
          </w:p>
          <w:p>
            <w:pPr>
              <w:pStyle w:val="ConsPlusNormal0"/>
              <w:jc w:val="center"/>
            </w:pPr>
            <w:r>
              <w:rPr>
                <w:color w:val="392c69"/>
              </w:rPr>
              <w:t xml:space="preserve">(в ред. решений Пермской городской Думы от 28.04.2009 </w:t>
            </w:r>
            <w:hyperlink r:id="rId38" w:tooltip="Решение Пермской городской Думы от 28.04.2009 N 98 &quot;О внесении изменений в решения Пермской городской Думы от 27.11.2007 N 287 &quot;Об утверждении Положения об общественных центрах в городе Перми&quot;, от 23.12.2008 N 425 &quot;Об утверждении Положения о порядке передачи м">
              <w:r>
                <w:rPr>
                  <w:color w:val="0000ff"/>
                </w:rPr>
                <w:t xml:space="preserve">N 98</w:t>
              </w:r>
            </w:hyperlink>
            <w:r>
              <w:rPr>
                <w:color w:val="392c69"/>
              </w:rPr>
              <w:t xml:space="preserve">,</w:t>
            </w:r>
          </w:p>
          <w:p>
            <w:pPr>
              <w:pStyle w:val="ConsPlusNormal0"/>
              <w:jc w:val="center"/>
            </w:pPr>
            <w:r>
              <w:rPr>
                <w:color w:val="392c69"/>
              </w:rPr>
              <w:t xml:space="preserve">от 22.12.2009 </w:t>
            </w:r>
            <w:hyperlink r:id="rId39"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330</w:t>
              </w:r>
            </w:hyperlink>
            <w:r>
              <w:rPr>
                <w:color w:val="392c69"/>
              </w:rPr>
              <w:t xml:space="preserve">, от 28.08.2012 </w:t>
            </w:r>
            <w:hyperlink r:id="rId40" w:tooltip="Решение Пермской городской Думы от 28.08.2012 N 151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151</w:t>
              </w:r>
            </w:hyperlink>
            <w:r>
              <w:rPr>
                <w:color w:val="392c69"/>
              </w:rPr>
              <w:t xml:space="preserve">, от 26.03.2013 </w:t>
            </w:r>
            <w:hyperlink r:id="rId41" w:tooltip="Решение Пермской городской Думы от 26.03.2013 N 56 &quot;О внесении изменения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56</w:t>
              </w:r>
            </w:hyperlink>
            <w:r>
              <w:rPr>
                <w:color w:val="392c69"/>
              </w:rPr>
              <w:t xml:space="preserve">,</w:t>
            </w:r>
          </w:p>
          <w:p>
            <w:pPr>
              <w:pStyle w:val="ConsPlusNormal0"/>
              <w:jc w:val="center"/>
            </w:pPr>
            <w:r>
              <w:rPr>
                <w:color w:val="392c69"/>
              </w:rPr>
              <w:t xml:space="preserve">от 28.01.2014 </w:t>
            </w:r>
            <w:hyperlink r:id="rId42"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7</w:t>
              </w:r>
            </w:hyperlink>
            <w:r>
              <w:rPr>
                <w:color w:val="392c69"/>
              </w:rPr>
              <w:t xml:space="preserve">, от 23.09.2014 </w:t>
            </w:r>
            <w:hyperlink r:id="rId43" w:tooltip="Решение Пермской городской Думы от 23.09.2014 N 196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196</w:t>
              </w:r>
            </w:hyperlink>
            <w:r>
              <w:rPr>
                <w:color w:val="392c69"/>
              </w:rPr>
              <w:t xml:space="preserve">, от 26.01.2016 </w:t>
            </w:r>
            <w:hyperlink r:id="rId44" w:tooltip="Решение Пермской городской Думы от 26.01.2016 N 5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5</w:t>
              </w:r>
            </w:hyperlink>
            <w:r>
              <w:rPr>
                <w:color w:val="392c69"/>
              </w:rPr>
              <w:t xml:space="preserve">,</w:t>
            </w:r>
          </w:p>
          <w:p>
            <w:pPr>
              <w:pStyle w:val="ConsPlusNormal0"/>
              <w:jc w:val="center"/>
            </w:pPr>
            <w:r>
              <w:rPr>
                <w:color w:val="392c69"/>
              </w:rPr>
              <w:t xml:space="preserve">от 24.05.2016 </w:t>
            </w:r>
            <w:hyperlink r:id="rId45" w:tooltip="Решение Пермской городской Думы от 24.05.2016 N 104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104</w:t>
              </w:r>
            </w:hyperlink>
            <w:r>
              <w:rPr>
                <w:color w:val="392c69"/>
              </w:rPr>
              <w:t xml:space="preserve">, от 22.11.2016 </w:t>
            </w:r>
            <w:hyperlink r:id="rId46"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N 256</w:t>
              </w:r>
            </w:hyperlink>
            <w:r>
              <w:rPr>
                <w:color w:val="392c69"/>
              </w:rPr>
              <w:t xml:space="preserve">, от 21.11.2017 </w:t>
            </w:r>
            <w:hyperlink r:id="rId47"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N 245</w:t>
              </w:r>
            </w:hyperlink>
            <w:r>
              <w:rPr>
                <w:color w:val="392c69"/>
              </w:rPr>
              <w:t xml:space="preserve">,</w:t>
            </w:r>
          </w:p>
          <w:p>
            <w:pPr>
              <w:pStyle w:val="ConsPlusNormal0"/>
              <w:jc w:val="center"/>
            </w:pPr>
            <w:r>
              <w:rPr>
                <w:color w:val="392c69"/>
              </w:rPr>
              <w:t xml:space="preserve">от 24.04.2018 </w:t>
            </w:r>
            <w:hyperlink r:id="rId48" w:tooltip="Решение Пермской городской Думы от 24.04.2018 N 69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69</w:t>
              </w:r>
            </w:hyperlink>
            <w:r>
              <w:rPr>
                <w:color w:val="392c69"/>
              </w:rPr>
              <w:t xml:space="preserve">, от 24.08.2021 </w:t>
            </w:r>
            <w:hyperlink r:id="rId49" w:tooltip="Решение Пермской городской Думы от 24.08.2021 N 202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202</w:t>
              </w:r>
            </w:hyperlink>
            <w:r>
              <w:rPr>
                <w:color w:val="392c69"/>
              </w:rPr>
              <w:t xml:space="preserve">, от 23.09.2025 </w:t>
            </w:r>
            <w:hyperlink r:id="rId50" w:tooltip="Решение Пермской городской Думы от 23.09.2025 N 187 &quot;О внесении изменений в отдельные решения Пермской городской Думы по вопросам осуществления деятельности общественных центров города Перми&quot; {КонсультантПлюс}">
              <w:r>
                <w:rPr>
                  <w:color w:val="0000ff"/>
                </w:rPr>
                <w:t xml:space="preserve">N 187</w:t>
              </w:r>
            </w:hyperlink>
            <w:r>
              <w:rPr>
                <w:color w:val="392c69"/>
              </w:rPr>
              <w:t xml:space="preserve">,</w:t>
            </w:r>
          </w:p>
          <w:p>
            <w:pPr>
              <w:pStyle w:val="ConsPlusNormal0"/>
              <w:jc w:val="center"/>
            </w:pPr>
            <w:r>
              <w:rPr>
                <w:color w:val="392c69"/>
              </w:rPr>
              <w:t xml:space="preserve">с изм., внесенными </w:t>
            </w:r>
            <w:hyperlink r:id="rId51" w:tooltip="Решение Пермской городской Думы от 28.03.2017 N 58 &quot;О приостановлении действия отдельных норм Положения о порядке передачи муниципального имущества города Перми в безвозмездное пользование, утвержденного решением Пермской городской Думы от 23.12.2008 N 425&quot; {К">
              <w:r>
                <w:rPr>
                  <w:color w:val="0000ff"/>
                </w:rPr>
                <w:t xml:space="preserve">решением</w:t>
              </w:r>
            </w:hyperlink>
            <w:r>
              <w:rPr>
                <w:color w:val="392c69"/>
              </w:rPr>
              <w:t xml:space="preserve"> Пермской городской Думы</w:t>
            </w:r>
          </w:p>
          <w:p>
            <w:pPr>
              <w:pStyle w:val="ConsPlusNormal0"/>
              <w:jc w:val="center"/>
            </w:pPr>
            <w:r>
              <w:rPr>
                <w:color w:val="392c69"/>
              </w:rPr>
              <w:t xml:space="preserve">от 28.03.2017 N 58,</w:t>
            </w:r>
          </w:p>
          <w:p>
            <w:pPr>
              <w:pStyle w:val="ConsPlusNormal0"/>
              <w:jc w:val="center"/>
            </w:pPr>
            <w:hyperlink r:id="rId52" w:tooltip="Решение Пермского краевого суда от 29.08.2017 по делу N 3а-173/2017 &lt;О признании недействующим пункта 2.2.6 Положения о порядке передачи муниципального имущества города Перми в безвозмездное пользование, утвержденного решением Пермской городской Думы от 23.12.">
              <w:r>
                <w:rPr>
                  <w:color w:val="0000ff"/>
                </w:rPr>
                <w:t xml:space="preserve">решением</w:t>
              </w:r>
            </w:hyperlink>
            <w:r>
              <w:rPr>
                <w:color w:val="392c69"/>
              </w:rPr>
              <w:t xml:space="preserve"> Пермского краевого суда от 29.08.2017 N 3а-173/2017)</w:t>
            </w:r>
          </w:p>
        </w:tc>
        <w:tc>
          <w:tcPr>
            <w:tcW w:w="113" w:type="dxa"/>
            <w:tcBorders>
              <w:top w:val="none"/>
              <w:left w:val="none"/>
              <w:bottom w:val="none"/>
              <w:right w:val="none"/>
            </w:tcBorders>
            <w:shd w:val="clear" w:color="auto" w:fill="f4f3f8"/>
            <w:tcMar>
              <w:left w:w="0" w:type="dxa"/>
              <w:top w:w="0" w:type="dxa"/>
              <w:right w:w="0" w:type="dxa"/>
              <w:bottom w:w="0" w:type="dxa"/>
            </w:tcMar>
          </w:tcPr>
          <w:p>
            <w:pPr>
              <w:pStyle w:val="ConsPlusNormal0"/>
            </w:pPr>
          </w:p>
        </w:tc>
      </w:tr>
    </w:tbl>
    <w:p>
      <w:pPr>
        <w:pStyle w:val="ConsPlusNormal0"/>
        <w:jc w:val="both"/>
      </w:pPr>
    </w:p>
    <w:p>
      <w:pPr>
        <w:pStyle w:val="ConsPlusTitle0"/>
        <w:jc w:val="center"/>
        <w:outlineLvl w:val="1"/>
      </w:pPr>
      <w:r>
        <w:t xml:space="preserve">1. Основные положения</w:t>
      </w:r>
    </w:p>
    <w:p>
      <w:pPr>
        <w:pStyle w:val="ConsPlusNormal0"/>
        <w:jc w:val="both"/>
      </w:pPr>
    </w:p>
    <w:p>
      <w:pPr>
        <w:pStyle w:val="ConsPlusNormal0"/>
        <w:ind w:firstLine="540"/>
        <w:jc w:val="both"/>
      </w:pPr>
      <w:r>
        <w:t xml:space="preserve">1.1. Настоящее Положение разработано в соответствии с Гражданским </w:t>
      </w:r>
      <w:hyperlink r:id="rId53" w:tooltip="&quot;Гражданский кодекс Российской Федерации (часть вторая)&quot; от 26.01.1996 N 14-ФЗ (ред. от 24.06.2025, с изм. от 09.06.2026) {КонсультантПлюс}">
        <w:r>
          <w:rPr>
            <w:color w:val="0000ff"/>
          </w:rPr>
          <w:t xml:space="preserve">кодексом</w:t>
        </w:r>
      </w:hyperlink>
      <w:r>
        <w:t xml:space="preserve"> Российской Федерации, Федеральным </w:t>
      </w:r>
      <w:hyperlink r:id="rId54"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color w:val="0000ff"/>
          </w:rPr>
          <w:t xml:space="preserve">законом</w:t>
        </w:r>
      </w:hyperlink>
      <w:r>
        <w:t xml:space="preserve"> от 06.10.2003 N 131-ФЗ "Об общих принципах организации местного самоуправления в Российской Федерации", Федеральным </w:t>
      </w:r>
      <w:hyperlink r:id="rId55" w:tooltip="Федеральный закон от 26.07.2006 N 135-ФЗ (ред. от 08.03.2026, с изм. от 29.04.2026) &quot;О защите конкуренции&quot; {КонсультантПлюс}">
        <w:r>
          <w:rPr>
            <w:color w:val="0000ff"/>
          </w:rPr>
          <w:t xml:space="preserve">законом</w:t>
        </w:r>
      </w:hyperlink>
      <w:r>
        <w:t xml:space="preserve"> от 26.07.2006 N 135-ФЗ "О защите конкуренции", </w:t>
      </w:r>
      <w:hyperlink r:id="rId56" w:tooltip="Решение Пермской городской Думы от 25.08.2015 N 150 (ред. от 28.01.2025) &quot;О принятии Устава города Перми&quot; (Зарегистрировано в Управлении Минюста России по Пермскому краю 23.09.2015 N RU903030002015002) {КонсультантПлюс}">
        <w:r>
          <w:rPr>
            <w:color w:val="0000ff"/>
          </w:rPr>
          <w:t xml:space="preserve">Уставом</w:t>
        </w:r>
      </w:hyperlink>
      <w:r>
        <w:t xml:space="preserve"> города Перми и определяет основания, условия и порядок передачи в безвозмездное пользование имущества, находящегося в собственности муниципального образования город Пермь, условия использования имущества, переданного в безвозмездное пользование, а также порядок осуществления контроля за его использованием.</w:t>
      </w:r>
    </w:p>
    <w:p>
      <w:pPr>
        <w:pStyle w:val="ConsPlusNormal0"/>
        <w:spacing w:before="240"/>
        <w:ind w:firstLine="540"/>
        <w:jc w:val="both"/>
      </w:pPr>
      <w:r>
        <w:t xml:space="preserve">Правила, установленные настоящим Положением, обязательны для органов местного самоуправления и их должностных лиц, а также для находящихся на территории города Перми юридических и физических лиц, а также органов государственной власти и их должностных лиц.</w:t>
      </w:r>
    </w:p>
    <w:p>
      <w:pPr>
        <w:pStyle w:val="ConsPlusNormal0"/>
        <w:spacing w:before="240"/>
        <w:ind w:firstLine="540"/>
        <w:jc w:val="both"/>
      </w:pPr>
      <w:r>
        <w:t xml:space="preserve">1.2. В безвозмездное пользование может быть передано движимое (за исключением средств </w:t>
      </w:r>
      <w:r>
        <w:t xml:space="preserve">местного бюджета и ценных бумаг) и недвижимое муниципальное имущество, включенное в установленном порядке в реестр муниципального имущества.</w:t>
      </w:r>
    </w:p>
    <w:p>
      <w:pPr>
        <w:pStyle w:val="ConsPlusNormal0"/>
        <w:jc w:val="both"/>
      </w:pPr>
      <w:r>
        <w:t xml:space="preserve">(в ред. </w:t>
      </w:r>
      <w:hyperlink r:id="rId57"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r>
        <w:t xml:space="preserve">Настоящее Положение не регулирует отношения, связанные с передачей в безвозмездное пользование земельных участков, городских лесов, иных природных ресурсов, не регулирует порядок и условия предоставления социально ориентированным некоммерческим организациям в безвозмездное пользование муниципального имущества в виде имущественной поддержки социально ориентированных некоммерческих организаций, а также не регулирует порядок предоставления территориальным общественным самоуправлениям, иным общественным объединениям, социально ориентированным некоммерческим организациям, осуществляющим свою деятельность на территории города Перми, в безвозмездное пользование помещений в общественных центрах города Перми.</w:t>
      </w:r>
    </w:p>
    <w:p>
      <w:pPr>
        <w:pStyle w:val="ConsPlusNormal0"/>
        <w:jc w:val="both"/>
      </w:pPr>
      <w:r>
        <w:t xml:space="preserve">(в ред. </w:t>
      </w:r>
      <w:hyperlink r:id="rId58" w:tooltip="Решение Пермской городской Думы от 23.09.2025 N 187 &quot;О внесении изменений в отдельные решения Пермской городской Думы по вопросам осуществления деятельности общественных центров города Перми&quot; {КонсультантПлюс}">
        <w:r>
          <w:rPr>
            <w:color w:val="0000ff"/>
          </w:rPr>
          <w:t xml:space="preserve">решения</w:t>
        </w:r>
      </w:hyperlink>
      <w:r>
        <w:t xml:space="preserve"> Пермской городской Думы от 23.09.2025 N 187)</w:t>
      </w:r>
    </w:p>
    <w:p>
      <w:pPr>
        <w:pStyle w:val="ConsPlusNormal0"/>
        <w:spacing w:before="240"/>
        <w:ind w:firstLine="540"/>
        <w:jc w:val="both"/>
      </w:pPr>
      <w:r>
        <w:t xml:space="preserve">Порядок и условия предоставления социально ориентированным некоммерческим организациям в безвозмездное пользование муниципального имущества в виде имущественной поддержки, а также порядок предоставления территориальным общественным самоуправлениям, иным общественным объединениям, социально ориентированным некоммерческим организациям, осуществляющим свою деятельность на территории города Перми, в безвозмездное пользование помещений в общественных центрах города Перми определяются соответствующими решениями Пермской городской Думы.</w:t>
      </w:r>
    </w:p>
    <w:p>
      <w:pPr>
        <w:pStyle w:val="ConsPlusNormal0"/>
        <w:jc w:val="both"/>
      </w:pPr>
      <w:r>
        <w:t xml:space="preserve">(в ред. </w:t>
      </w:r>
      <w:hyperlink r:id="rId59" w:tooltip="Решение Пермской городской Думы от 23.09.2025 N 187 &quot;О внесении изменений в отдельные решения Пермской городской Думы по вопросам осуществления деятельности общественных центров города Перми&quot; {КонсультантПлюс}">
        <w:r>
          <w:rPr>
            <w:color w:val="0000ff"/>
          </w:rPr>
          <w:t xml:space="preserve">решения</w:t>
        </w:r>
      </w:hyperlink>
      <w:r>
        <w:t xml:space="preserve"> Пермской городской Думы от 23.09.2025 N 187)</w:t>
      </w:r>
    </w:p>
    <w:p>
      <w:pPr>
        <w:pStyle w:val="ConsPlusNormal0"/>
        <w:spacing w:before="240"/>
        <w:ind w:firstLine="540"/>
        <w:jc w:val="both"/>
      </w:pPr>
      <w:r>
        <w:t xml:space="preserve">Оформление прав на земельные участки, расположенные под объектами недвижимости, переданными в безвозмездное пользование, производится в порядке, предусмотренном действующим законодательством.</w:t>
      </w:r>
    </w:p>
    <w:p>
      <w:pPr>
        <w:pStyle w:val="ConsPlusNormal0"/>
        <w:spacing w:before="240"/>
        <w:ind w:firstLine="540"/>
        <w:jc w:val="both"/>
      </w:pPr>
      <w:r>
        <w:t xml:space="preserve">1.3. Ссудополучателями муниципального имущества в случаях, предусмотренных настоящим Положением, могут выступать: индивидуальные предприниматели, органы государственной власти Российской Федерации и Пермского края, органы местного самоуправления, территориальные и функциональные органы администрации города Перми, государственные и муниципальные учреждения, а также являющиеся юридическими лицами коммерческие и действующие в соответствии с Федеральным </w:t>
      </w:r>
      <w:hyperlink r:id="rId60" w:tooltip="Федеральный закон от 12.01.1996 N 7-ФЗ (ред. от 20.02.2026) &quot;О некоммерческих организациях&quot; {КонсультантПлюс}">
        <w:r>
          <w:rPr>
            <w:color w:val="0000ff"/>
          </w:rPr>
          <w:t xml:space="preserve">законом</w:t>
        </w:r>
      </w:hyperlink>
      <w:r>
        <w:t xml:space="preserve"> от 12.01.1996 N 7-ФЗ "О некоммерческих организациях" некоммерческие организации (далее - ссудополучатели).</w:t>
      </w:r>
    </w:p>
    <w:p>
      <w:pPr>
        <w:pStyle w:val="ConsPlusNormal0"/>
        <w:jc w:val="both"/>
      </w:pPr>
      <w:r>
        <w:t xml:space="preserve">(п. 1.3 в ред. </w:t>
      </w:r>
      <w:hyperlink r:id="rId61"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22.12.2009 N 330)</w:t>
      </w:r>
    </w:p>
    <w:p>
      <w:pPr>
        <w:pStyle w:val="ConsPlusNormal0"/>
        <w:spacing w:before="240"/>
        <w:ind w:firstLine="540"/>
        <w:jc w:val="both"/>
      </w:pPr>
      <w:r>
        <w:t xml:space="preserve">1.4. Ссудодателями муниципального имущества могут выступать:</w:t>
      </w:r>
    </w:p>
    <w:p>
      <w:pPr>
        <w:pStyle w:val="ConsPlusNormal0"/>
        <w:spacing w:before="240"/>
        <w:ind w:firstLine="540"/>
        <w:jc w:val="both"/>
      </w:pPr>
      <w:r>
        <w:t xml:space="preserve">1.4.1. департамент имущественных отношений администрации города Перми (далее - департамент) - при передаче имущества, находящегося в муниципальной казне.</w:t>
      </w:r>
    </w:p>
    <w:p>
      <w:pPr>
        <w:pStyle w:val="ConsPlusNormal0"/>
        <w:spacing w:before="240"/>
        <w:ind w:firstLine="540"/>
        <w:jc w:val="both"/>
      </w:pPr>
      <w:r>
        <w:t xml:space="preserve">При передаче департаменту имущества, не закрепленного за муниципальными учреждениями, органами местного самоуправления, территориальными или функциональными органами администрации города Перми, передача осуществляется на основании договора, подписываемого Главой города Перми - главой администрации города Перми или надлежащим образом уполномоченным им лицом. При этом нормы настоящего Положения о порядке передачи имущества и контроля за его использованием на данные правоотношения не распространяются;</w:t>
      </w:r>
    </w:p>
    <w:p>
      <w:pPr>
        <w:pStyle w:val="ConsPlusNormal0"/>
        <w:jc w:val="both"/>
      </w:pPr>
      <w:r>
        <w:t xml:space="preserve">(в ред. </w:t>
      </w:r>
      <w:hyperlink r:id="rId62"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решения</w:t>
        </w:r>
      </w:hyperlink>
      <w:r>
        <w:t xml:space="preserve"> Пермской городской Думы от 22.11.2016 N 256)</w:t>
      </w:r>
    </w:p>
    <w:p>
      <w:pPr>
        <w:pStyle w:val="ConsPlusNormal0"/>
        <w:spacing w:before="240"/>
        <w:ind w:firstLine="540"/>
        <w:jc w:val="both"/>
      </w:pPr>
      <w:r>
        <w:t xml:space="preserve">1.4.2. муниципальные учреждения, органы местного самоуправления, функциональные и территориальные органы администрации города Перми - при передаче имущества, закрепленного за ними на праве оперативного управления.</w:t>
      </w:r>
    </w:p>
    <w:p>
      <w:pPr>
        <w:pStyle w:val="ConsPlusNormal0"/>
        <w:spacing w:before="240"/>
        <w:ind w:firstLine="540"/>
        <w:jc w:val="both"/>
      </w:pPr>
      <w:r>
        <w:t xml:space="preserve">Указанные лица не вправе передавать муниципальное имущество в безвозмездное пользование до согласования такой передачи в порядке, установленном настоящим Положением. При передаче такого имущества департаменту нормы настоящего Положения о порядке согласования передачи имущества и контроля за его использованием на данные правоотношения не распространяются.</w:t>
      </w:r>
    </w:p>
    <w:p>
      <w:pPr>
        <w:pStyle w:val="ConsPlusNormal0"/>
        <w:jc w:val="both"/>
      </w:pPr>
      <w:r>
        <w:t xml:space="preserve">(п. 1.4 в ред. </w:t>
      </w:r>
      <w:hyperlink r:id="rId63"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22.12.2009 N 330)</w:t>
      </w:r>
    </w:p>
    <w:p>
      <w:pPr>
        <w:pStyle w:val="ConsPlusNormal0"/>
        <w:spacing w:before="240"/>
        <w:ind w:firstLine="540"/>
        <w:jc w:val="both"/>
      </w:pPr>
      <w:r>
        <w:t xml:space="preserve">1.5. Передача в залог права безвозмездного пользования муниципальным имуществом, внесение в качестве вклада в уставный капитал хозяйственных товариществ и обществ или паевого взноса в производственный кооператив не допускается. Ссудополучатель не вправе каким-либо образом распоряжаться имуществом: передавать его во владение и пользование третьим лицам по любым видам договоров, отчуждать имущество и совершать иные действия, влекущие утрату имущества его собственником.</w:t>
      </w:r>
    </w:p>
    <w:p>
      <w:pPr>
        <w:pStyle w:val="ConsPlusNormal0"/>
        <w:jc w:val="both"/>
      </w:pPr>
    </w:p>
    <w:p>
      <w:pPr>
        <w:pStyle w:val="ConsPlusTitle0"/>
        <w:jc w:val="center"/>
        <w:outlineLvl w:val="1"/>
      </w:pPr>
      <w:r>
        <w:t xml:space="preserve">2. Основания и условия передачи муниципального имущества</w:t>
      </w:r>
    </w:p>
    <w:p>
      <w:pPr>
        <w:pStyle w:val="ConsPlusTitle0"/>
        <w:jc w:val="center"/>
      </w:pPr>
      <w:r>
        <w:t xml:space="preserve">в безвозмездное пользование</w:t>
      </w:r>
    </w:p>
    <w:p>
      <w:pPr>
        <w:pStyle w:val="ConsPlusNormal0"/>
        <w:jc w:val="center"/>
      </w:pPr>
    </w:p>
    <w:p>
      <w:pPr>
        <w:pStyle w:val="ConsPlusNormal0"/>
        <w:jc w:val="center"/>
      </w:pPr>
      <w:r>
        <w:t xml:space="preserve">(в ред. </w:t>
      </w:r>
      <w:hyperlink r:id="rId64"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22.12.2009 N 330)</w:t>
      </w:r>
    </w:p>
    <w:p>
      <w:pPr>
        <w:pStyle w:val="ConsPlusNormal0"/>
        <w:jc w:val="both"/>
      </w:pPr>
    </w:p>
    <w:p>
      <w:pPr>
        <w:pStyle w:val="ConsPlusNormal0"/>
        <w:ind w:firstLine="540"/>
        <w:jc w:val="both"/>
      </w:pPr>
      <w:r>
        <w:t xml:space="preserve">2.1. Утратил силу. - </w:t>
      </w:r>
      <w:hyperlink r:id="rId65"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spacing w:before="240"/>
        <w:ind w:firstLine="540"/>
        <w:jc w:val="both"/>
      </w:pPr>
      <w:r>
        <w:t xml:space="preserve">2.2. Муниципальное имущество может быть передано в безвозмездное пользование как по результатам торгов, проводимых в соответствии с Федеральным </w:t>
      </w:r>
      <w:hyperlink r:id="rId66" w:tooltip="Федеральный закон от 26.07.2006 N 135-ФЗ (ред. от 08.03.2026, с изм. от 29.04.2026) &quot;О защите конкуренции&quot; {КонсультантПлюс}">
        <w:r>
          <w:rPr>
            <w:color w:val="0000ff"/>
          </w:rPr>
          <w:t xml:space="preserve">законом</w:t>
        </w:r>
      </w:hyperlink>
      <w:r>
        <w:t xml:space="preserve"> от 26.07.2006 N 135-ФЗ "О защите конкуренции", так и без проведения торгов.</w:t>
      </w:r>
    </w:p>
    <w:p>
      <w:pPr>
        <w:pStyle w:val="ConsPlusNormal0"/>
        <w:spacing w:before="240"/>
        <w:ind w:firstLine="540"/>
        <w:jc w:val="both"/>
      </w:pPr>
      <w:r>
        <w:t xml:space="preserve">Без проведения торгов муниципальное имущество может быть передано следующим категориям ссудополучателей:</w:t>
      </w:r>
    </w:p>
    <w:p>
      <w:pPr>
        <w:pStyle w:val="ConsPlusNormal0"/>
        <w:spacing w:before="240"/>
        <w:ind w:firstLine="540"/>
        <w:jc w:val="both"/>
      </w:pPr>
      <w:bookmarkStart w:id="2" w:name="P81"/>
      <w:bookmarkEnd w:id="2"/>
      <w:r>
        <w:t xml:space="preserve">2.2.1. индивидуальным предпринимателям и юридическим лицам, с которыми по результатам конкурса или аукциона, проведенных в соответствии с Федеральным </w:t>
      </w:r>
      <w:hyperlink r:id="rId67" w:tooltip="Федеральный закон от 05.04.2013 N 44-ФЗ (ред. от 28.12.2025) &quot;О контрактной системе в сфере закупок товаров, работ, услуг для обеспечения государственных и муниципальных нужд&quot; (с изм. и доп., вступ. в силу с 01.01.2026) {КонсультантПлюс}">
        <w:r>
          <w:rPr>
            <w:color w:val="0000ff"/>
          </w:rPr>
          <w:t xml:space="preserve">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 заключен муниципальный контракт на оказание услуг по организации питания в муниципальных образовательных или медицинских учреждениях, если предоставление имущества в безвозмездное пользование было предусмотрено конкурсной документацией, документацией об аукционе для целей исполнения этого муниципального контракта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 При этом срок безвозмездного пользования не может превышать срока исполнения муниципального контракта;</w:t>
      </w:r>
    </w:p>
    <w:p>
      <w:pPr>
        <w:pStyle w:val="ConsPlusNormal0"/>
        <w:jc w:val="both"/>
      </w:pPr>
      <w:r>
        <w:t xml:space="preserve">(в ред. решений Пермской городской Думы от 28.01.2014 </w:t>
      </w:r>
      <w:hyperlink r:id="rId68"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7</w:t>
        </w:r>
      </w:hyperlink>
      <w:r>
        <w:t xml:space="preserve">, от 21.11.2017 </w:t>
      </w:r>
      <w:hyperlink r:id="rId69"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N 245</w:t>
        </w:r>
      </w:hyperlink>
      <w:r>
        <w:t xml:space="preserve">)</w:t>
      </w:r>
    </w:p>
    <w:p>
      <w:pPr>
        <w:pStyle w:val="ConsPlusNormal0"/>
        <w:spacing w:before="240"/>
        <w:ind w:firstLine="540"/>
        <w:jc w:val="both"/>
      </w:pPr>
      <w:r>
        <w:t xml:space="preserve">2.2.2. муниципальным учреждениям, органам местного самоуправления, функциональным и территориальным органам администрации города Перми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spacing w:before="240"/>
        <w:ind w:firstLine="540"/>
        <w:jc w:val="both"/>
      </w:pPr>
      <w:r>
        <w:t xml:space="preserve">2.2.3. органам государственной власти и государственным учреждениям, осуществляющим деятельность в сферах образования, здравоохранения, культуры и социальной защиты населения, - в случаях, установленных действующим законодательством Российской Федерации, Пермского края, а также в случаях, если обязанность по предоставлению имущества в безвозмездное пользование основана на соглашениях, заключенных между администрацией города Перми и соответствующими органами государственной власти или государственными учреждениями по предложению соответствующего органа государственной власти или государственного учреждения,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jc w:val="both"/>
      </w:pPr>
      <w:r>
        <w:t xml:space="preserve">(в ред. решений Пермской городской Думы от 26.03.2013 </w:t>
      </w:r>
      <w:hyperlink r:id="rId70" w:tooltip="Решение Пермской городской Думы от 26.03.2013 N 56 &quot;О внесении изменения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56</w:t>
        </w:r>
      </w:hyperlink>
      <w:r>
        <w:t xml:space="preserve">, от 24.05.2016 </w:t>
      </w:r>
      <w:hyperlink r:id="rId71" w:tooltip="Решение Пермской городской Думы от 24.05.2016 N 104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104</w:t>
        </w:r>
      </w:hyperlink>
      <w:r>
        <w:t xml:space="preserve">)</w:t>
      </w:r>
    </w:p>
    <w:p>
      <w:pPr>
        <w:pStyle w:val="ConsPlusNormal0"/>
        <w:spacing w:before="240"/>
        <w:ind w:firstLine="540"/>
        <w:jc w:val="both"/>
      </w:pPr>
      <w:r>
        <w:t xml:space="preserve">2.2.4. некоммерческим организациям, не признаваемым в соответствии с Федеральным </w:t>
      </w:r>
      <w:hyperlink r:id="rId72" w:tooltip="Федеральный закон от 26.07.2006 N 135-ФЗ (ред. от 08.03.2026, с изм. от 29.04.2026) &quot;О защите конкуренции&quot; {КонсультантПлюс}">
        <w:r>
          <w:rPr>
            <w:color w:val="0000ff"/>
          </w:rPr>
          <w:t xml:space="preserve">законом</w:t>
        </w:r>
      </w:hyperlink>
      <w:r>
        <w:t xml:space="preserve"> от 26.07.2006 N 135-ФЗ "О защите конкуренции" хозяйствующими субъектами, - в случаях, когда обязанность по передаче имущества в безвозмездное пользование предусмотрена законодательством Российской Федерации, Пермского края,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jc w:val="both"/>
      </w:pPr>
      <w:r>
        <w:t xml:space="preserve">(в ред. </w:t>
      </w:r>
      <w:hyperlink r:id="rId73"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решения</w:t>
        </w:r>
      </w:hyperlink>
      <w:r>
        <w:t xml:space="preserve"> Пермской городской Думы от 21.11.2017 N 245)</w:t>
      </w:r>
    </w:p>
    <w:p>
      <w:pPr>
        <w:pStyle w:val="ConsPlusNormal0"/>
        <w:spacing w:before="240"/>
        <w:ind w:firstLine="540"/>
        <w:jc w:val="both"/>
      </w:pPr>
      <w:r>
        <w:t xml:space="preserve">Абзац утратил силу. - </w:t>
      </w:r>
      <w:hyperlink r:id="rId74" w:tooltip="Решение Пермской городской Думы от 23.09.2014 N 196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23.09.2014 N 196;</w:t>
      </w:r>
    </w:p>
    <w:p>
      <w:pPr>
        <w:pStyle w:val="ConsPlusNormal0"/>
        <w:spacing w:before="240"/>
        <w:ind w:firstLine="540"/>
        <w:jc w:val="both"/>
      </w:pPr>
      <w:bookmarkStart w:id="3" w:name="P89"/>
      <w:bookmarkEnd w:id="3"/>
      <w:r>
        <w:t xml:space="preserve">2.2.5. медицинским организациям в случаях передачи в безвозмездное пользование имущества муниципальных образовательных учреждений для охраны здоровья обучающихся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jc w:val="both"/>
      </w:pPr>
      <w:r>
        <w:t xml:space="preserve">(пп. 2.2.5 введен </w:t>
      </w:r>
      <w:hyperlink r:id="rId75" w:tooltip="Решение Пермской городской Думы от 26.01.2016 N 5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решением</w:t>
        </w:r>
      </w:hyperlink>
      <w:r>
        <w:t xml:space="preserve"> Пермской городской Думы от 26.01.2016 N 5; в ред. </w:t>
      </w:r>
      <w:hyperlink r:id="rId76"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решения</w:t>
        </w:r>
      </w:hyperlink>
      <w:r>
        <w:t xml:space="preserve"> Пермской городской Думы от 21.11.2017 N 245)</w:t>
      </w:r>
    </w:p>
    <w:p>
      <w:pPr>
        <w:pStyle w:val="ConsPlusNormal0"/>
        <w:spacing w:before="240"/>
        <w:ind w:firstLine="540"/>
        <w:jc w:val="both"/>
      </w:pPr>
      <w:bookmarkStart w:id="4" w:name="P91"/>
      <w:bookmarkEnd w:id="4"/>
      <w:r>
        <w:t xml:space="preserve">2.2.6. лицам и в случаях, предусмотренных </w:t>
      </w:r>
      <w:hyperlink r:id="rId77" w:tooltip="Федеральный закон от 26.07.2006 N 135-ФЗ (ред. от 08.03.2026, с изм. от 29.04.2026) &quot;О защите конкуренции&quot; {КонсультантПлюс}">
        <w:r>
          <w:rPr>
            <w:color w:val="0000ff"/>
          </w:rPr>
          <w:t xml:space="preserve">пунктами 1</w:t>
        </w:r>
      </w:hyperlink>
      <w:r>
        <w:t xml:space="preserve">-</w:t>
      </w:r>
      <w:hyperlink r:id="rId78" w:tooltip="Федеральный закон от 26.07.2006 N 135-ФЗ (ред. от 08.03.2026, с изм. от 29.04.2026) &quot;О защите конкуренции&quot; {КонсультантПлюс}">
        <w:r>
          <w:rPr>
            <w:color w:val="0000ff"/>
          </w:rPr>
          <w:t xml:space="preserve">7</w:t>
        </w:r>
      </w:hyperlink>
      <w:r>
        <w:t xml:space="preserve">, </w:t>
      </w:r>
      <w:hyperlink r:id="rId79" w:tooltip="Федеральный закон от 26.07.2006 N 135-ФЗ (ред. от 08.03.2026, с изм. от 29.04.2026) &quot;О защите конкуренции&quot; {КонсультантПлюс}">
        <w:r>
          <w:rPr>
            <w:color w:val="0000ff"/>
          </w:rPr>
          <w:t xml:space="preserve">9</w:t>
        </w:r>
      </w:hyperlink>
      <w:r>
        <w:t xml:space="preserve">-</w:t>
      </w:r>
      <w:hyperlink r:id="rId80" w:tooltip="Федеральный закон от 26.07.2006 N 135-ФЗ (ред. от 08.03.2026, с изм. от 29.04.2026) &quot;О защите конкуренции&quot; {КонсультантПлюс}">
        <w:r>
          <w:rPr>
            <w:color w:val="0000ff"/>
          </w:rPr>
          <w:t xml:space="preserve">16 части 1</w:t>
        </w:r>
      </w:hyperlink>
      <w:r>
        <w:t xml:space="preserve">, </w:t>
      </w:r>
      <w:hyperlink r:id="rId81" w:tooltip="Федеральный закон от 26.07.2006 N 135-ФЗ (ред. от 08.03.2026, с изм. от 29.04.2026) &quot;О защите конкуренции&quot; {КонсультантПлюс}">
        <w:r>
          <w:rPr>
            <w:color w:val="0000ff"/>
          </w:rPr>
          <w:t xml:space="preserve">частями 3</w:t>
        </w:r>
      </w:hyperlink>
      <w:r>
        <w:t xml:space="preserve">-</w:t>
      </w:r>
      <w:hyperlink r:id="rId82" w:tooltip="Федеральный закон от 26.07.2006 N 135-ФЗ (ред. от 08.03.2026, с изм. от 29.04.2026) &quot;О защите конкуренции&quot; {КонсультантПлюс}">
        <w:r>
          <w:rPr>
            <w:color w:val="0000ff"/>
          </w:rPr>
          <w:t xml:space="preserve">3.2 статьи 17.1</w:t>
        </w:r>
      </w:hyperlink>
      <w:r>
        <w:t xml:space="preserve"> Федерального закона от 26.07.2006 N 135-ФЗ "О защите конкуренции", не указанных в </w:t>
      </w:r>
      <w:hyperlink w:tooltip="2.2.1. индивидуальным предпринимателям и юридическим лицам, с которыми по результатам конкурса или аукциона, проведенных в соответствии с Федеральным законом от 05.04.2013 N 44-ФЗ &quot;О контрактной системе в сфере закупок, товаров, работ, услуг для обеспечения го" w:anchor="P81">
        <w:r>
          <w:rPr>
            <w:color w:val="0000ff"/>
          </w:rPr>
          <w:t xml:space="preserve">подпунктах 2.2.1</w:t>
        </w:r>
      </w:hyperlink>
      <w:r>
        <w:t xml:space="preserve">-</w:t>
      </w:r>
      <w:hyperlink w:tooltip="2.2.5. медицинским организациям в случаях передачи в безвозмездное пользование имущества муниципальных образовательных учреждений для охраны здоровья обучающихся в порядке, предусмотренном разделом 3 настоящего Положения;" w:anchor="P89">
        <w:r>
          <w:rPr>
            <w:color w:val="0000ff"/>
          </w:rPr>
          <w:t xml:space="preserve">2.2.5</w:t>
        </w:r>
      </w:hyperlink>
      <w:r>
        <w:t xml:space="preserve">, </w:t>
      </w:r>
      <w:hyperlink w:tooltip="2.2.7. социально ориентированным некоммерческим организациям - в соответствии с порядком и условиями, установленными соответствующим решением Пермской городской Думы, принятым в соответствии с пунктом 8 статьи 31.1 Федерального закона от 12.01.1996 N 7-ФЗ &quot;О н" w:anchor="P95">
        <w:r>
          <w:rPr>
            <w:color w:val="0000ff"/>
          </w:rPr>
          <w:t xml:space="preserve">2.2.7</w:t>
        </w:r>
      </w:hyperlink>
      <w:r>
        <w:t xml:space="preserve">-</w:t>
      </w:r>
      <w:hyperlink w:tooltip="2.2.8. религиозным организациям - на основании решений Пермской городской Думы в порядке, предусмотренном разделом 3 настоящего Положения." w:anchor="P97">
        <w:r>
          <w:rPr>
            <w:color w:val="0000ff"/>
          </w:rPr>
          <w:t xml:space="preserve">2.2.8</w:t>
        </w:r>
      </w:hyperlink>
      <w:r>
        <w:t xml:space="preserve"> настоящего пункта,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jc w:val="both"/>
      </w:pPr>
      <w:r>
        <w:t xml:space="preserve">(в ред. </w:t>
      </w:r>
      <w:hyperlink r:id="rId83" w:tooltip="Решение Пермской городской Думы от 24.08.2021 N 202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решения</w:t>
        </w:r>
      </w:hyperlink>
      <w:r>
        <w:t xml:space="preserve"> Пермской городской Думы от 24.08.2021 N 202)</w:t>
      </w:r>
    </w:p>
    <w:p>
      <w:pPr>
        <w:pStyle w:val="ConsPlusNormal0"/>
        <w:spacing w:before="240"/>
        <w:ind w:firstLine="540"/>
        <w:jc w:val="both"/>
      </w:pPr>
      <w:r>
        <w:t xml:space="preserve">Муниципальное имущество лицам, указанным в </w:t>
      </w:r>
      <w:hyperlink w:tooltip="2.2.6. лицам и в случаях, предусмотренных пунктами 1-7, 9-16 части 1, частями 3-3.2 статьи 17.1 Федерального закона от 26.07.2006 N 135-ФЗ &quot;О защите конкуренции&quot;, не указанных в подпунктах 2.2.1-2.2.5, 2.2.7-2.2.8 настоящего пункта, в порядке, предусмотренном " w:anchor="P91">
        <w:r>
          <w:rPr>
            <w:color w:val="0000ff"/>
          </w:rPr>
          <w:t xml:space="preserve">абзаце первом</w:t>
        </w:r>
      </w:hyperlink>
      <w:r>
        <w:t xml:space="preserve"> настоящего подпункта, может быть передано только из перечня муниципального имущества города Перми, предназначенного для предоставления муниципального имущества в безвозмездное пользование ссудополучателям, указанным в </w:t>
      </w:r>
      <w:hyperlink w:tooltip="2.2.6. лицам и в случаях, предусмотренных пунктами 1-7, 9-16 части 1, частями 3-3.2 статьи 17.1 Федерального закона от 26.07.2006 N 135-ФЗ &quot;О защите конкуренции&quot;, не указанных в подпунктах 2.2.1-2.2.5, 2.2.7-2.2.8 настоящего пункта, в порядке, предусмотренном " w:anchor="P91">
        <w:r>
          <w:rPr>
            <w:color w:val="0000ff"/>
          </w:rPr>
          <w:t xml:space="preserve">абзаце первом</w:t>
        </w:r>
      </w:hyperlink>
      <w:r>
        <w:t xml:space="preserve"> настоящего подпункта, порядок формирования указанного перечня устанавливается правовым актом администрации города Перми;</w:t>
      </w:r>
    </w:p>
    <w:p>
      <w:pPr>
        <w:pStyle w:val="ConsPlusNormal0"/>
        <w:jc w:val="both"/>
      </w:pPr>
      <w:r>
        <w:t xml:space="preserve">(пп. 2.2.6 в ред. </w:t>
      </w:r>
      <w:hyperlink r:id="rId84"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решения</w:t>
        </w:r>
      </w:hyperlink>
      <w:r>
        <w:t xml:space="preserve"> Пермской городской Думы от 21.11.2017 N 245)</w:t>
      </w:r>
    </w:p>
    <w:p>
      <w:pPr>
        <w:pStyle w:val="ConsPlusNormal0"/>
        <w:spacing w:before="240"/>
        <w:ind w:firstLine="540"/>
        <w:jc w:val="both"/>
      </w:pPr>
      <w:bookmarkStart w:id="5" w:name="P95"/>
      <w:bookmarkEnd w:id="5"/>
      <w:r>
        <w:t xml:space="preserve">2.2.7. социально ориентированным некоммерческим организациям - в соответствии с порядком и условиями, установленными соответствующим решением Пермской городской Думы, принятым в соответствии с </w:t>
      </w:r>
      <w:hyperlink r:id="rId85" w:tooltip="Федеральный закон от 12.01.1996 N 7-ФЗ (ред. от 20.02.2026) &quot;О некоммерческих организациях&quot; {КонсультантПлюс}">
        <w:r>
          <w:rPr>
            <w:color w:val="0000ff"/>
          </w:rPr>
          <w:t xml:space="preserve">пунктом 8 статьи 31.1</w:t>
        </w:r>
      </w:hyperlink>
      <w:r>
        <w:t xml:space="preserve"> Федерального закона от 12.01.1996 N 7-ФЗ "О некоммерческих организациях";</w:t>
      </w:r>
    </w:p>
    <w:p>
      <w:pPr>
        <w:pStyle w:val="ConsPlusNormal0"/>
        <w:jc w:val="both"/>
      </w:pPr>
      <w:r>
        <w:t xml:space="preserve">(пп. 2.2.7 в ред. </w:t>
      </w:r>
      <w:hyperlink r:id="rId86"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решения</w:t>
        </w:r>
      </w:hyperlink>
      <w:r>
        <w:t xml:space="preserve"> Пермской городской Думы от 21.11.2017 N 245)</w:t>
      </w:r>
    </w:p>
    <w:p>
      <w:pPr>
        <w:pStyle w:val="ConsPlusNormal0"/>
        <w:spacing w:before="240"/>
        <w:ind w:firstLine="540"/>
        <w:jc w:val="both"/>
      </w:pPr>
      <w:bookmarkStart w:id="6" w:name="P97"/>
      <w:bookmarkEnd w:id="6"/>
      <w:r>
        <w:t xml:space="preserve">2.2.8. религиозным организациям - на основании решений Пермской городской Думы в порядке, предусмотренном </w:t>
      </w:r>
      <w:hyperlink w:tooltip="3. Порядок передачи имущества в безвозмездное пользование" w:anchor="P114">
        <w:r>
          <w:rPr>
            <w:color w:val="0000ff"/>
          </w:rPr>
          <w:t xml:space="preserve">разделом 3</w:t>
        </w:r>
      </w:hyperlink>
      <w:r>
        <w:t xml:space="preserve"> настоящего Положения.</w:t>
      </w:r>
    </w:p>
    <w:p>
      <w:pPr>
        <w:pStyle w:val="ConsPlusNormal0"/>
        <w:jc w:val="both"/>
      </w:pPr>
      <w:r>
        <w:t xml:space="preserve">(пп. 2.2.8 введен </w:t>
      </w:r>
      <w:hyperlink r:id="rId87"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решением</w:t>
        </w:r>
      </w:hyperlink>
      <w:r>
        <w:t xml:space="preserve"> Пермской городской Думы от 21.11.2017 N 245)</w:t>
      </w:r>
    </w:p>
    <w:p>
      <w:pPr>
        <w:pStyle w:val="ConsPlusNormal0"/>
        <w:spacing w:before="240"/>
        <w:ind w:firstLine="540"/>
        <w:jc w:val="both"/>
      </w:pPr>
      <w:r>
        <w:t xml:space="preserve">2.3. Муниципальное имущество может быть передано в безвозмездное пользование индивидуальным предпринимателям и организациям, признаваемым в соответствии с Федеральным </w:t>
      </w:r>
      <w:hyperlink r:id="rId88" w:tooltip="Федеральный закон от 26.07.2006 N 135-ФЗ (ред. от 08.03.2026, с изм. от 29.04.2026) &quot;О защите конкуренции&quot; {КонсультантПлюс}">
        <w:r>
          <w:rPr>
            <w:color w:val="0000ff"/>
          </w:rPr>
          <w:t xml:space="preserve">законом</w:t>
        </w:r>
      </w:hyperlink>
      <w:r>
        <w:t xml:space="preserve"> от 26.07.2006 N 135-ФЗ "О защите конкуренции" хозяйствующими субъектами, по результатам торгов, проводимых в соответствии с указанным Федеральным законом в порядке, предусмотренном настоящим Положением.</w:t>
      </w:r>
    </w:p>
    <w:p>
      <w:pPr>
        <w:pStyle w:val="ConsPlusNormal0"/>
        <w:spacing w:before="240"/>
        <w:ind w:firstLine="540"/>
        <w:jc w:val="both"/>
      </w:pPr>
      <w:r>
        <w:t xml:space="preserve">Решение о согласовании торгов принимается в форме правового акта администрации города Перми. Необходимыми условиями издания такого правового акта являются:</w:t>
      </w:r>
    </w:p>
    <w:p>
      <w:pPr>
        <w:pStyle w:val="ConsPlusNormal0"/>
        <w:jc w:val="both"/>
      </w:pPr>
      <w:r>
        <w:t xml:space="preserve">(в ред. </w:t>
      </w:r>
      <w:hyperlink r:id="rId89"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решения</w:t>
        </w:r>
      </w:hyperlink>
      <w:r>
        <w:t xml:space="preserve"> Пермской городской Думы от 22.11.2016 N 256)</w:t>
      </w:r>
    </w:p>
    <w:p>
      <w:pPr>
        <w:pStyle w:val="ConsPlusNormal0"/>
        <w:spacing w:before="240"/>
        <w:ind w:firstLine="540"/>
        <w:jc w:val="both"/>
      </w:pPr>
      <w:r>
        <w:t xml:space="preserve">1) согласование проекта правового акта с ссудодателем, функциональным или территориальным органом администрации города Перми, выступающим от имени администрации города Перми учредителем ссудодателя - муниципального учреждения (далее - Учредитель ссудодателя), департаментом, а также функциональным или территориальным органом администрации города Перми, курирующим направление деятельности, для осуществления которой испрашивается имущество (далее - Курирующий орган);</w:t>
      </w:r>
    </w:p>
    <w:p>
      <w:pPr>
        <w:pStyle w:val="ConsPlusNormal0"/>
        <w:jc w:val="both"/>
      </w:pPr>
      <w:r>
        <w:t xml:space="preserve">(в ред. </w:t>
      </w:r>
      <w:hyperlink r:id="rId90"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решения</w:t>
        </w:r>
      </w:hyperlink>
      <w:r>
        <w:t xml:space="preserve"> Пермской городской Думы от 22.11.2016 N 256)</w:t>
      </w:r>
    </w:p>
    <w:p>
      <w:pPr>
        <w:pStyle w:val="ConsPlusNormal0"/>
        <w:spacing w:before="240"/>
        <w:ind w:firstLine="540"/>
        <w:jc w:val="both"/>
      </w:pPr>
      <w:r>
        <w:t xml:space="preserve">2) наличие письменного обоснования необходимости предоставления имущества в безвозмездное пользование со стороны ссудодателя или Курирующего органа.</w:t>
      </w:r>
    </w:p>
    <w:p>
      <w:pPr>
        <w:pStyle w:val="ConsPlusNormal0"/>
        <w:spacing w:before="240"/>
        <w:ind w:firstLine="540"/>
        <w:jc w:val="both"/>
      </w:pPr>
      <w:r>
        <w:t xml:space="preserve">В случае если ссудодателем муниципального имущества, предоставляемого по итогам торгов, является муниципальное учреждение, издание правового акта администрации города Перми является согласованием, предусмотренным гражданским законодательством Российской Федерации, передачи такого имущества победителю торгов с уполномоченным лицом, выступающим от имени собственника муниципального имущества.</w:t>
      </w:r>
    </w:p>
    <w:p>
      <w:pPr>
        <w:pStyle w:val="ConsPlusNormal0"/>
        <w:jc w:val="both"/>
      </w:pPr>
      <w:r>
        <w:t xml:space="preserve">(в ред. </w:t>
      </w:r>
      <w:hyperlink r:id="rId91" w:tooltip="Решение Пермской городской Думы от 22.11.2016 N 256 (ред. от 18.11.2025) &quot;О внесении изменений в отдельные решения Пермской городской Думы, связанных с изменением структуры органов местного самоуправления города Перми&quot; {КонсультантПлюс}">
        <w:r>
          <w:rPr>
            <w:color w:val="0000ff"/>
          </w:rPr>
          <w:t xml:space="preserve">решения</w:t>
        </w:r>
      </w:hyperlink>
      <w:r>
        <w:t xml:space="preserve"> Пермской городской Думы от 22.11.2016 N 256)</w:t>
      </w:r>
    </w:p>
    <w:p>
      <w:pPr>
        <w:pStyle w:val="ConsPlusNormal0"/>
        <w:spacing w:before="240"/>
        <w:ind w:firstLine="540"/>
        <w:jc w:val="both"/>
      </w:pPr>
      <w:r>
        <w:t xml:space="preserve">2.4. Срок договора безвозмездного пользования, заключаемого:</w:t>
      </w:r>
    </w:p>
    <w:p>
      <w:pPr>
        <w:pStyle w:val="ConsPlusNormal0"/>
        <w:spacing w:before="240"/>
        <w:ind w:firstLine="540"/>
        <w:jc w:val="both"/>
      </w:pPr>
      <w:r>
        <w:t xml:space="preserve">без проведения торгов - устанавливается срок, указанный заявителем в заявке, но не более чем на 5 лет,</w:t>
      </w:r>
    </w:p>
    <w:p>
      <w:pPr>
        <w:pStyle w:val="ConsPlusNormal0"/>
        <w:spacing w:before="240"/>
        <w:ind w:firstLine="540"/>
        <w:jc w:val="both"/>
      </w:pPr>
      <w:r>
        <w:t xml:space="preserve">по результатам торгов - устанавливается срок, указанный в документации о торгах.</w:t>
      </w:r>
    </w:p>
    <w:p>
      <w:pPr>
        <w:pStyle w:val="ConsPlusNormal0"/>
        <w:jc w:val="both"/>
      </w:pPr>
      <w:r>
        <w:t xml:space="preserve">(п. 2.4 введен </w:t>
      </w:r>
      <w:hyperlink r:id="rId92"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решением</w:t>
        </w:r>
      </w:hyperlink>
      <w:r>
        <w:t xml:space="preserve"> Пермской городской Думы от 28.01.2014 N 7)</w:t>
      </w:r>
    </w:p>
    <w:p>
      <w:pPr>
        <w:pStyle w:val="ConsPlusNormal0"/>
        <w:spacing w:before="240"/>
        <w:ind w:firstLine="540"/>
        <w:jc w:val="both"/>
      </w:pPr>
      <w:r>
        <w:t xml:space="preserve">2.5. Муниципальное имущество города Перми предоставляется в безвозмездное пользование при условии оплаты ссудополучателем, за исключением медицинских организаций, оказывающих первичную медико-санитарную помощь обучающимся в муниципальных образовательных учреждениях в соответствии с </w:t>
      </w:r>
      <w:hyperlink r:id="rId93" w:tooltip="Федеральный закон от 29.12.2012 N 273-ФЗ (ред. от 25.04.2026) &quot;Об образовании в Российской Федерации&quot; {КонсультантПлюс}">
        <w:r>
          <w:rPr>
            <w:color w:val="0000ff"/>
          </w:rPr>
          <w:t xml:space="preserve">пунктом 3 статьи 41</w:t>
        </w:r>
      </w:hyperlink>
      <w:r>
        <w:t xml:space="preserve"> Федерального закона от 29.12.2012 N 273-ФЗ "Об образовании в Российской Федерации", расходов на содержание муниципального имущества, в том числе коммунальных услуг.</w:t>
      </w:r>
    </w:p>
    <w:p>
      <w:pPr>
        <w:pStyle w:val="ConsPlusNormal0"/>
        <w:jc w:val="both"/>
      </w:pPr>
      <w:r>
        <w:t xml:space="preserve">(п. 2.5 в ред. </w:t>
      </w:r>
      <w:hyperlink r:id="rId94" w:tooltip="Решение Пермской городской Думы от 26.01.2016 N 5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решения</w:t>
        </w:r>
      </w:hyperlink>
      <w:r>
        <w:t xml:space="preserve"> Пермской городской Думы от 26.01.2016 N 5)</w:t>
      </w:r>
    </w:p>
    <w:p>
      <w:pPr>
        <w:pStyle w:val="ConsPlusNormal0"/>
        <w:jc w:val="both"/>
      </w:pPr>
    </w:p>
    <w:p>
      <w:pPr>
        <w:pStyle w:val="ConsPlusTitle0"/>
        <w:jc w:val="center"/>
        <w:outlineLvl w:val="1"/>
      </w:pPr>
      <w:bookmarkStart w:id="7" w:name="P114"/>
      <w:bookmarkEnd w:id="7"/>
      <w:r>
        <w:t xml:space="preserve">3. Порядок передачи имущества в безвозмездное пользование</w:t>
      </w:r>
    </w:p>
    <w:p>
      <w:pPr>
        <w:pStyle w:val="ConsPlusNormal0"/>
        <w:jc w:val="center"/>
      </w:pPr>
    </w:p>
    <w:p>
      <w:pPr>
        <w:pStyle w:val="ConsPlusNormal0"/>
        <w:jc w:val="center"/>
      </w:pPr>
      <w:r>
        <w:t xml:space="preserve">(в ред. </w:t>
      </w:r>
      <w:hyperlink r:id="rId95"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22.12.2009 N 330)</w:t>
      </w:r>
    </w:p>
    <w:p>
      <w:pPr>
        <w:pStyle w:val="ConsPlusNormal0"/>
        <w:jc w:val="both"/>
      </w:pPr>
    </w:p>
    <w:p>
      <w:pPr>
        <w:pStyle w:val="ConsPlusNormal0"/>
        <w:ind w:firstLine="540"/>
        <w:jc w:val="both"/>
      </w:pPr>
      <w:r>
        <w:t xml:space="preserve">3.1. Для рассмотрения вопроса о предоставлении муниципального имущества в безвозмездное пользование ссудополучатель (заявитель) оформляет заявку по форме, утвержденной администрацией города Перми, и направляет ее в департамент.</w:t>
      </w:r>
    </w:p>
    <w:p>
      <w:pPr>
        <w:pStyle w:val="ConsPlusNormal0"/>
        <w:jc w:val="both"/>
      </w:pPr>
      <w:r>
        <w:t xml:space="preserve">(п. 3.1 в ред. </w:t>
      </w:r>
      <w:hyperlink r:id="rId96"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bookmarkStart w:id="8" w:name="P120"/>
      <w:bookmarkEnd w:id="8"/>
      <w:r>
        <w:t xml:space="preserve">3.2. Заявка, направляемая в департамент, должна быть согласована с ссудодателем и функциональным органом, являющимся учредителем ссудодателя, а в случае если запрашиваемое имущество находится в составе муниципальной казны - с муниципальным учреждением, созданным департаментом.</w:t>
      </w:r>
    </w:p>
    <w:p>
      <w:pPr>
        <w:pStyle w:val="ConsPlusNormal0"/>
        <w:spacing w:before="240"/>
        <w:ind w:firstLine="540"/>
        <w:jc w:val="both"/>
      </w:pPr>
      <w:r>
        <w:t xml:space="preserve">К заявке, направляемой лицом, не являющимся органом государственной власти, органом местного самоуправления, функциональным (территориальным) органом администрации города Перми либо муниципальным учреждением, должно прилагаться подготовленное Курирующим органом письменное обоснование целесообразности предоставления запрашиваемого имущества заявителю для целей, указанных в заявке.</w:t>
      </w:r>
    </w:p>
    <w:p>
      <w:pPr>
        <w:pStyle w:val="ConsPlusNormal0"/>
        <w:spacing w:before="240"/>
        <w:ind w:firstLine="540"/>
        <w:jc w:val="both"/>
      </w:pPr>
      <w:r>
        <w:t xml:space="preserve">3.3. К заявке о предоставлении недвижимого имущества, находящегося в составе муниципальной казны и используемого заявителем, а также имущества, закрепленного на праве оперативного управления за муниципальным учреждением, органом местного самоуправления, функциональным или территориальным органом администрации города Перми, также прилагаются подписанные и скрепленные печатью заявителя копии поэтажного плана запрашиваемого строения (либо плана этажа, на котором находятся запрашиваемые помещения) и экспликации с обозначением запрашиваемых помещений.</w:t>
      </w:r>
    </w:p>
    <w:p>
      <w:pPr>
        <w:pStyle w:val="ConsPlusNormal0"/>
        <w:spacing w:before="240"/>
        <w:ind w:firstLine="540"/>
        <w:jc w:val="both"/>
      </w:pPr>
      <w:r>
        <w:t xml:space="preserve">К заявке, направляемой лицом, не являющимся органом местного самоуправления, функциональным или территориальным органом администрации города Перми либо муниципальным учреждением, также прилагаются заверенные заявителем копии следующих документов:</w:t>
      </w:r>
    </w:p>
    <w:p>
      <w:pPr>
        <w:pStyle w:val="ConsPlusNormal0"/>
        <w:spacing w:before="240"/>
        <w:ind w:firstLine="540"/>
        <w:jc w:val="both"/>
      </w:pPr>
      <w:r>
        <w:t xml:space="preserve">1) учредительных документов заявителя со всеми изменениями и дополнениями к ним на дату подачи заявки;</w:t>
      </w:r>
    </w:p>
    <w:p>
      <w:pPr>
        <w:pStyle w:val="ConsPlusNormal0"/>
        <w:spacing w:before="240"/>
        <w:ind w:firstLine="540"/>
        <w:jc w:val="both"/>
      </w:pPr>
      <w:r>
        <w:t xml:space="preserve">2) документа, подтверждающего государственную регистрацию в качестве юридического лица (индивидуального предпринимателя);</w:t>
      </w:r>
    </w:p>
    <w:p>
      <w:pPr>
        <w:pStyle w:val="ConsPlusNormal0"/>
        <w:jc w:val="both"/>
      </w:pPr>
      <w:r>
        <w:t xml:space="preserve">(пп. 2 в ред. </w:t>
      </w:r>
      <w:hyperlink r:id="rId97" w:tooltip="Решение Пермской городской Думы от 24.04.2018 N 69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решения</w:t>
        </w:r>
      </w:hyperlink>
      <w:r>
        <w:t xml:space="preserve"> Пермской городской Думы от 24.04.2018 N 69)</w:t>
      </w:r>
    </w:p>
    <w:p>
      <w:pPr>
        <w:pStyle w:val="ConsPlusNormal0"/>
        <w:spacing w:before="240"/>
        <w:ind w:firstLine="540"/>
        <w:jc w:val="both"/>
      </w:pPr>
      <w:r>
        <w:t xml:space="preserve">3) документов, подтверждающих должностные полномочия руководителя;</w:t>
      </w:r>
    </w:p>
    <w:p>
      <w:pPr>
        <w:pStyle w:val="ConsPlusNormal0"/>
        <w:spacing w:before="240"/>
        <w:ind w:firstLine="540"/>
        <w:jc w:val="both"/>
      </w:pPr>
      <w:r>
        <w:t xml:space="preserve">4) бухгалтерского баланса заявителя по состоянию на последнюю отчетную дату, предшествующую дате подачи заявки, либо, если ссудополучатель не представляет в налоговые органы бухгалтерский баланс, иных предусмотренных законодательством Российской Федерации о налогах и сборах документов.</w:t>
      </w:r>
    </w:p>
    <w:p>
      <w:pPr>
        <w:pStyle w:val="ConsPlusNormal0"/>
        <w:spacing w:before="240"/>
        <w:ind w:firstLine="540"/>
        <w:jc w:val="both"/>
      </w:pPr>
      <w:r>
        <w:t xml:space="preserve">Ссудополучатель вправе приложить к заявке документы, не предусмотренные настоящим Положением.</w:t>
      </w:r>
    </w:p>
    <w:p>
      <w:pPr>
        <w:pStyle w:val="ConsPlusNormal0"/>
        <w:spacing w:before="240"/>
        <w:ind w:firstLine="540"/>
        <w:jc w:val="both"/>
      </w:pPr>
      <w:r>
        <w:t xml:space="preserve">3.4. Департамент регистрирует заявку в день ее поступления и в течение пяти рабочих дней с момента регистрации проверяет заявку и прилагаемые к ней документы на предмет соответствия </w:t>
      </w:r>
      <w:r>
        <w:t xml:space="preserve">требованиям, установленным настоящим Положением.</w:t>
      </w:r>
    </w:p>
    <w:p>
      <w:pPr>
        <w:pStyle w:val="ConsPlusNormal0"/>
        <w:spacing w:before="240"/>
        <w:ind w:firstLine="540"/>
        <w:jc w:val="both"/>
      </w:pPr>
      <w:r>
        <w:t xml:space="preserve">Заявка, поданная с нарушением требований, установленных настоящим Положением, не подлежит дальнейшему рассмотрению, о чем заявитель извещается письменно с указанием причины отказа от дальнейшего рассмотрения заявки. Извещение направляется заявителю с возвратом поданной заявки и приложенных к ней документов.</w:t>
      </w:r>
    </w:p>
    <w:p>
      <w:pPr>
        <w:pStyle w:val="ConsPlusNormal0"/>
        <w:spacing w:before="240"/>
        <w:ind w:firstLine="540"/>
        <w:jc w:val="both"/>
      </w:pPr>
      <w:r>
        <w:t xml:space="preserve">При отсутствии достаточного обоснования целесообразности предоставления запрашиваемого имущества заявителю (</w:t>
      </w:r>
      <w:hyperlink w:tooltip="3.2. Заявка, направляемая в департамент, должна быть согласована с ссудодателем и функциональным органом, являющимся учредителем ссудодателя, а в случае если запрашиваемое имущество находится в составе муниципальной казны - с муниципальным учреждением, созданн" w:anchor="P120">
        <w:r>
          <w:rPr>
            <w:color w:val="0000ff"/>
          </w:rPr>
          <w:t xml:space="preserve">пункт 3.2</w:t>
        </w:r>
      </w:hyperlink>
      <w:r>
        <w:t xml:space="preserve"> настоящего Положения) департамент вправе в течение пятнадцати рабочих дней с момента регистрации заявки направить запрос о предоставлении обоснования в Курирующий орган. В случае непредоставления в департамент Курирующим органом достаточного обоснования в течение десяти рабочих дней с момента получения указанного запроса департамент вправе возвратить заявку заявителю с указанием причин отказа от дальнейшего рассмотрения заявки.</w:t>
      </w:r>
    </w:p>
    <w:p>
      <w:pPr>
        <w:pStyle w:val="ConsPlusNormal0"/>
        <w:spacing w:before="240"/>
        <w:ind w:firstLine="540"/>
        <w:jc w:val="both"/>
      </w:pPr>
      <w:r>
        <w:t xml:space="preserve">В случае возврата заявки заявитель вправе устранить причины отказа в рассмотрении заявки и вновь подать заявку в установленном порядке.</w:t>
      </w:r>
    </w:p>
    <w:p>
      <w:pPr>
        <w:pStyle w:val="ConsPlusNormal0"/>
        <w:spacing w:before="240"/>
        <w:ind w:firstLine="540"/>
        <w:jc w:val="both"/>
      </w:pPr>
      <w:r>
        <w:t xml:space="preserve">3.5. При обращении с заявкой о предоставлении имущества, находящегося в составе муниципальной казны, департамент в течение тридцати рабочих дней с момента регистрации заявки, соответствующей требованиям настоящего Положения:</w:t>
      </w:r>
    </w:p>
    <w:p>
      <w:pPr>
        <w:pStyle w:val="ConsPlusNormal0"/>
        <w:spacing w:before="240"/>
        <w:ind w:firstLine="540"/>
        <w:jc w:val="both"/>
      </w:pPr>
      <w:r>
        <w:t xml:space="preserve">согласовывает заявку и заключает договор безвозмездного пользования либо направляет заявителю мотивированный отказ в предоставлении имущества;</w:t>
      </w:r>
    </w:p>
    <w:p>
      <w:pPr>
        <w:pStyle w:val="ConsPlusNormal0"/>
        <w:jc w:val="both"/>
      </w:pPr>
      <w:r>
        <w:t xml:space="preserve">(в ред. </w:t>
      </w:r>
      <w:hyperlink r:id="rId98"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r>
        <w:t xml:space="preserve">2) утратил силу. - </w:t>
      </w:r>
      <w:hyperlink r:id="rId99"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spacing w:before="240"/>
        <w:ind w:firstLine="540"/>
        <w:jc w:val="both"/>
      </w:pPr>
      <w:r>
        <w:t xml:space="preserve">При обращении с заявкой о предоставлении имущества, закрепленного за муниципальным учреждением, органом местного самоуправления, функциональным (территориальным) органом администрации города Перми, департамент в течение тридцати рабочих дней с момента регистрации заявки, соответствующей требованиям настоящего Положения:</w:t>
      </w:r>
    </w:p>
    <w:p>
      <w:pPr>
        <w:pStyle w:val="ConsPlusNormal0"/>
        <w:spacing w:before="240"/>
        <w:ind w:firstLine="540"/>
        <w:jc w:val="both"/>
      </w:pPr>
      <w:r>
        <w:t xml:space="preserve">1) утратил силу. - </w:t>
      </w:r>
      <w:hyperlink r:id="rId100"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spacing w:before="240"/>
        <w:ind w:firstLine="540"/>
        <w:jc w:val="both"/>
      </w:pPr>
      <w:r>
        <w:t xml:space="preserve">направляет заявителю и ссудодателю письменное согласование передачи имущества в безвозмездное пользование либо направляет заявителю и ссудополучателю мотивированный отказ от согласования предоставления имущества.</w:t>
      </w:r>
    </w:p>
    <w:p>
      <w:pPr>
        <w:pStyle w:val="ConsPlusNormal0"/>
        <w:jc w:val="both"/>
      </w:pPr>
      <w:r>
        <w:t xml:space="preserve">(в ред. </w:t>
      </w:r>
      <w:hyperlink r:id="rId101"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r>
        <w:t xml:space="preserve">3) утратил силу. - </w:t>
      </w:r>
      <w:hyperlink r:id="rId102"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spacing w:before="240"/>
        <w:ind w:firstLine="540"/>
        <w:jc w:val="both"/>
      </w:pPr>
      <w:r>
        <w:t xml:space="preserve">3.6. Не допускается передача (согласование передачи) имущества в безвозмездное пользование в случаях:</w:t>
      </w:r>
    </w:p>
    <w:p>
      <w:pPr>
        <w:pStyle w:val="ConsPlusNormal0"/>
        <w:jc w:val="both"/>
      </w:pPr>
      <w:r>
        <w:t xml:space="preserve">(в ред. </w:t>
      </w:r>
      <w:hyperlink r:id="rId103"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r>
        <w:t xml:space="preserve">1) наличия у заявителя непогашенной задолженности перед бюджетом города Перми по договорам, заключенным с департаментом, и (или) задолженности за коммунальные и </w:t>
      </w:r>
      <w:r>
        <w:t xml:space="preserve">эксплуатационные услуги за используемые по таким договорам объекты муниципального имущества;</w:t>
      </w:r>
    </w:p>
    <w:p>
      <w:pPr>
        <w:pStyle w:val="ConsPlusNormal0"/>
        <w:jc w:val="both"/>
      </w:pPr>
      <w:r>
        <w:t xml:space="preserve">(в ред. </w:t>
      </w:r>
      <w:hyperlink r:id="rId104"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spacing w:before="240"/>
        <w:ind w:firstLine="540"/>
        <w:jc w:val="both"/>
      </w:pPr>
      <w:r>
        <w:t xml:space="preserve">2) использования запрашиваемого имущества на основании договора, предусматривающего поступление денежных средств от использования данного имущества в доход бюджета города Перми (до истечения срока действия соответствующего договора), за исключением случаев, когда федеральным законом предписывается передача такого имущества в безвозмездное пользование;</w:t>
      </w:r>
    </w:p>
    <w:p>
      <w:pPr>
        <w:pStyle w:val="ConsPlusNormal0"/>
        <w:spacing w:before="240"/>
        <w:ind w:firstLine="540"/>
        <w:jc w:val="both"/>
      </w:pPr>
      <w:r>
        <w:t xml:space="preserve">3) если запрашиваемое заявителем имущество на момент подачи заявки включено в прогнозный план приватизации, отнесено к муниципальному арендному фонду города Перми или включено в перечень муниципального имущества, свободного от прав третьих лиц (за исключением имущественных прав некоммерческих организаций), которое может быть предоставлено социально ориентированным некоммерческим организациям;</w:t>
      </w:r>
    </w:p>
    <w:p>
      <w:pPr>
        <w:pStyle w:val="ConsPlusNormal0"/>
        <w:jc w:val="both"/>
      </w:pPr>
      <w:r>
        <w:t xml:space="preserve">(пп. 3 введен </w:t>
      </w:r>
      <w:hyperlink r:id="rId105"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решением</w:t>
        </w:r>
      </w:hyperlink>
      <w:r>
        <w:t xml:space="preserve"> Пермской городской Думы от 21.11.2017 N 245)</w:t>
      </w:r>
    </w:p>
    <w:p>
      <w:pPr>
        <w:pStyle w:val="ConsPlusNormal0"/>
        <w:spacing w:before="240"/>
        <w:ind w:firstLine="540"/>
        <w:jc w:val="both"/>
      </w:pPr>
      <w:r>
        <w:t xml:space="preserve">4) отсутствия положительного письменного обоснования Курирующего органа о целесообразности предоставления запрашиваемого имущества заявителю для целей, указанных в заявке, выданного не позднее, чем за один месяц до даты подачи заявки;</w:t>
      </w:r>
    </w:p>
    <w:p>
      <w:pPr>
        <w:pStyle w:val="ConsPlusNormal0"/>
        <w:jc w:val="both"/>
      </w:pPr>
      <w:r>
        <w:t xml:space="preserve">(пп. 4 введен </w:t>
      </w:r>
      <w:hyperlink r:id="rId106"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решением</w:t>
        </w:r>
      </w:hyperlink>
      <w:r>
        <w:t xml:space="preserve"> Пермской городской Думы от 21.11.2017 N 245)</w:t>
      </w:r>
    </w:p>
    <w:p>
      <w:pPr>
        <w:pStyle w:val="ConsPlusNormal0"/>
        <w:spacing w:before="240"/>
        <w:ind w:firstLine="540"/>
        <w:jc w:val="both"/>
      </w:pPr>
      <w:r>
        <w:t xml:space="preserve">5) отсутствия запрашиваемого муниципального имущества в перечне муниципального имущества города Перми, предназначенного для предоставления муниципального имущества в безвозмездное пользование ссудополучателям, указанным в </w:t>
      </w:r>
      <w:hyperlink w:tooltip="2.2.6. лицам и в случаях, предусмотренных пунктами 1-7, 9-16 части 1, частями 3-3.2 статьи 17.1 Федерального закона от 26.07.2006 N 135-ФЗ &quot;О защите конкуренции&quot;, не указанных в подпунктах 2.2.1-2.2.5, 2.2.7-2.2.8 настоящего пункта, в порядке, предусмотренном " w:anchor="P91">
        <w:r>
          <w:rPr>
            <w:color w:val="0000ff"/>
          </w:rPr>
          <w:t xml:space="preserve">подпункте 2.2.6</w:t>
        </w:r>
      </w:hyperlink>
      <w:r>
        <w:t xml:space="preserve"> настоящего Положения.</w:t>
      </w:r>
    </w:p>
    <w:p>
      <w:pPr>
        <w:pStyle w:val="ConsPlusNormal0"/>
        <w:jc w:val="both"/>
      </w:pPr>
      <w:r>
        <w:t xml:space="preserve">(пп. 5 введен </w:t>
      </w:r>
      <w:hyperlink r:id="rId107"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решением</w:t>
        </w:r>
      </w:hyperlink>
      <w:r>
        <w:t xml:space="preserve"> Пермской городской Думы от 21.11.2017 N 245)</w:t>
      </w:r>
    </w:p>
    <w:p>
      <w:pPr>
        <w:pStyle w:val="ConsPlusNormal0"/>
        <w:spacing w:before="240"/>
        <w:ind w:firstLine="540"/>
        <w:jc w:val="both"/>
      </w:pPr>
      <w:r>
        <w:t xml:space="preserve">3.7. Проект договора в отношении имущества, находящегося в составе муниципальной казны, направляется заявителю департаментом в течение пяти рабочих дней после дня согласования заявки на предоставление в безвозмездное пользование муниципального имущества.</w:t>
      </w:r>
    </w:p>
    <w:p>
      <w:pPr>
        <w:pStyle w:val="ConsPlusNormal0"/>
        <w:spacing w:before="240"/>
        <w:ind w:firstLine="540"/>
        <w:jc w:val="both"/>
      </w:pPr>
      <w:r>
        <w:t xml:space="preserve">Проект договора в отношении имущества, закрепленного на праве оперативного управления за муниципальным учреждением, органом местного самоуправления, функциональным или территориальным органом администрации города Перми, направляется ссудодателем заявителю в течение десяти рабочих дней после дня получения письма департамента о согласовании передачи имущества.</w:t>
      </w:r>
    </w:p>
    <w:p>
      <w:pPr>
        <w:pStyle w:val="ConsPlusNormal0"/>
        <w:jc w:val="both"/>
      </w:pPr>
      <w:r>
        <w:t xml:space="preserve">(п. 3.7 в ред. </w:t>
      </w:r>
      <w:hyperlink r:id="rId108"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решения</w:t>
        </w:r>
      </w:hyperlink>
      <w:r>
        <w:t xml:space="preserve"> Пермской городской Думы от 28.01.2014 N 7)</w:t>
      </w:r>
    </w:p>
    <w:p>
      <w:pPr>
        <w:pStyle w:val="ConsPlusNormal0"/>
        <w:jc w:val="both"/>
      </w:pPr>
    </w:p>
    <w:p>
      <w:pPr>
        <w:pStyle w:val="ConsPlusTitle0"/>
        <w:jc w:val="center"/>
        <w:outlineLvl w:val="1"/>
      </w:pPr>
      <w:r>
        <w:t xml:space="preserve">4. Порядок передачи имущества, закрепленного</w:t>
      </w:r>
    </w:p>
    <w:p>
      <w:pPr>
        <w:pStyle w:val="ConsPlusTitle0"/>
        <w:jc w:val="center"/>
      </w:pPr>
      <w:r>
        <w:t xml:space="preserve">за муниципальными учреждениями на праве оперативного</w:t>
      </w:r>
    </w:p>
    <w:p>
      <w:pPr>
        <w:pStyle w:val="ConsPlusTitle0"/>
        <w:jc w:val="center"/>
      </w:pPr>
      <w:r>
        <w:t xml:space="preserve">управления</w:t>
      </w:r>
    </w:p>
    <w:p>
      <w:pPr>
        <w:pStyle w:val="ConsPlusNormal0"/>
        <w:jc w:val="both"/>
      </w:pPr>
    </w:p>
    <w:p>
      <w:pPr>
        <w:pStyle w:val="ConsPlusNormal0"/>
        <w:ind w:firstLine="540"/>
        <w:jc w:val="both"/>
      </w:pPr>
      <w:r>
        <w:t xml:space="preserve">Утратил силу. - </w:t>
      </w:r>
      <w:hyperlink r:id="rId109" w:tooltip="Решение Пермской городской Думы от 22.12.2009 N 330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22.12.2009 N 330.</w:t>
      </w:r>
    </w:p>
    <w:p>
      <w:pPr>
        <w:pStyle w:val="ConsPlusNormal0"/>
        <w:jc w:val="both"/>
      </w:pPr>
    </w:p>
    <w:p>
      <w:pPr>
        <w:pStyle w:val="ConsPlusTitle0"/>
        <w:jc w:val="center"/>
        <w:outlineLvl w:val="1"/>
      </w:pPr>
      <w:r>
        <w:t xml:space="preserve">5. Договор безвозмездного пользования</w:t>
      </w:r>
    </w:p>
    <w:p>
      <w:pPr>
        <w:pStyle w:val="ConsPlusNormal0"/>
        <w:jc w:val="both"/>
      </w:pPr>
    </w:p>
    <w:p>
      <w:pPr>
        <w:pStyle w:val="ConsPlusNormal0"/>
        <w:ind w:firstLine="540"/>
        <w:jc w:val="both"/>
      </w:pPr>
      <w:r>
        <w:t xml:space="preserve">5.1. Форма договора безвозмездного пользования устанавливается правовым актом администрации города Перми.</w:t>
      </w:r>
    </w:p>
    <w:p>
      <w:pPr>
        <w:pStyle w:val="ConsPlusNormal0"/>
        <w:jc w:val="both"/>
      </w:pPr>
      <w:r>
        <w:t xml:space="preserve">(п. 5.1 в ред. </w:t>
      </w:r>
      <w:hyperlink r:id="rId110"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решения</w:t>
        </w:r>
      </w:hyperlink>
      <w:r>
        <w:t xml:space="preserve"> Пермской городской Думы от 21.11.2017 N 245)</w:t>
      </w:r>
    </w:p>
    <w:p>
      <w:pPr>
        <w:pStyle w:val="ConsPlusNormal0"/>
        <w:spacing w:before="240"/>
        <w:ind w:firstLine="540"/>
        <w:jc w:val="both"/>
      </w:pPr>
      <w:r>
        <w:t xml:space="preserve">5.2. В случае если федеральным законом для отдельных категорий ссудополучателей установлены условия пользования имуществом, отличные от условий, установленных формой договора безвозмездного пользования, указанной в пункте 5.1 Положения, ссудодатель направляет ссудополучателю проект договора, скорректированный с учетом требований соответствующего федерального закона. При этом до направления проекта договора ссудополучателю ссудодатель обязан согласовать его с департаментом.</w:t>
      </w:r>
    </w:p>
    <w:p>
      <w:pPr>
        <w:pStyle w:val="ConsPlusNormal0"/>
        <w:jc w:val="both"/>
      </w:pPr>
      <w:r>
        <w:t xml:space="preserve">(в ред. решений Пермской городской Думы от 28.01.2014 </w:t>
      </w:r>
      <w:hyperlink r:id="rId111"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7</w:t>
        </w:r>
      </w:hyperlink>
      <w:r>
        <w:t xml:space="preserve">, от 24.08.2021 </w:t>
      </w:r>
      <w:hyperlink r:id="rId112" w:tooltip="Решение Пермской городской Думы от 24.08.2021 N 202 &quot;О внесении изменений в Положение о порядке передачи муниципального имущества города Перми в безвозмездное пользование, утвержденное решением Пермской городской Думы от 23.12.2008 N 425&quot; {КонсультантПлюс}">
        <w:r>
          <w:rPr>
            <w:color w:val="0000ff"/>
          </w:rPr>
          <w:t xml:space="preserve">N 202</w:t>
        </w:r>
      </w:hyperlink>
      <w:r>
        <w:t xml:space="preserve">)</w:t>
      </w:r>
    </w:p>
    <w:p>
      <w:pPr>
        <w:pStyle w:val="ConsPlusNormal0"/>
        <w:spacing w:before="240"/>
        <w:ind w:firstLine="540"/>
        <w:jc w:val="both"/>
      </w:pPr>
      <w:r>
        <w:t xml:space="preserve">5.3. В случае если заявитель (ссудополучатель) в течение десяти рабочих дней после дня получения проекта договора не подписал его и не представил протокол разногласий, заявитель (ссудополучатель) считается утратившим право на заключение указанного договора безвозмездного пользования.</w:t>
      </w:r>
    </w:p>
    <w:p>
      <w:pPr>
        <w:pStyle w:val="ConsPlusNormal0"/>
        <w:jc w:val="both"/>
      </w:pPr>
      <w:r>
        <w:t xml:space="preserve">(в ред. решений Пермской городской Думы от 28.01.2014 </w:t>
      </w:r>
      <w:hyperlink r:id="rId113"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7</w:t>
        </w:r>
      </w:hyperlink>
      <w:r>
        <w:t xml:space="preserve">, от 23.09.2014 </w:t>
      </w:r>
      <w:hyperlink r:id="rId114" w:tooltip="Решение Пермской городской Думы от 23.09.2014 N 196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N 196</w:t>
        </w:r>
      </w:hyperlink>
      <w:r>
        <w:t xml:space="preserve">)</w:t>
      </w:r>
    </w:p>
    <w:p>
      <w:pPr>
        <w:pStyle w:val="ConsPlusNormal0"/>
        <w:spacing w:before="240"/>
        <w:ind w:firstLine="540"/>
        <w:jc w:val="both"/>
      </w:pPr>
      <w:r>
        <w:t xml:space="preserve">5.4. Договор безвозмездного пользования заключается путем составления единого документа, подписанного сторонами в 2 экземплярах, которые хранятся у ссудополучателя и ссудодателя.</w:t>
      </w:r>
    </w:p>
    <w:p>
      <w:pPr>
        <w:pStyle w:val="ConsPlusNormal0"/>
        <w:spacing w:before="240"/>
        <w:ind w:firstLine="540"/>
        <w:jc w:val="both"/>
      </w:pPr>
      <w:r>
        <w:t xml:space="preserve">Договор безвозмездного пользования имуществом, закрепленным за учреждением, учредителем которого является департамент, заключается путем составления единого документа, подписанного сторонами в трех экземплярах.</w:t>
      </w:r>
    </w:p>
    <w:p>
      <w:pPr>
        <w:pStyle w:val="ConsPlusNormal0"/>
        <w:spacing w:before="240"/>
        <w:ind w:firstLine="540"/>
        <w:jc w:val="both"/>
      </w:pPr>
      <w:r>
        <w:t xml:space="preserve">5.5. Ссудодатель передает муниципальное имущество ссудополучателю в безвозмездное пользование по акту приема-передачи.</w:t>
      </w:r>
    </w:p>
    <w:p>
      <w:pPr>
        <w:pStyle w:val="ConsPlusNormal0"/>
        <w:spacing w:before="240"/>
        <w:ind w:firstLine="540"/>
        <w:jc w:val="both"/>
      </w:pPr>
      <w:r>
        <w:t xml:space="preserve">Акт приема-передачи движимого имущества должен содержать перечень имущества, передаваемого ссудополучателю, с указанием года его выпуска, технических характеристик, балансовой стоимости, процента износа основных фондов, а также иных данных, позволяющих идентифицировать движимое имущество, передаваемое в качестве объекта безвозмездного пользования.</w:t>
      </w:r>
    </w:p>
    <w:p>
      <w:pPr>
        <w:pStyle w:val="ConsPlusNormal0"/>
        <w:spacing w:before="240"/>
        <w:ind w:firstLine="540"/>
        <w:jc w:val="both"/>
      </w:pPr>
      <w:r>
        <w:t xml:space="preserve">5.6. Отказ ссудополучателя от договора безвозмездного пользования в пользу другого лица в любой форме (по договору уступки, по договору о совместной деятельности и др.) не допускается и не является основанием для передачи имущества последнему.</w:t>
      </w:r>
    </w:p>
    <w:p>
      <w:pPr>
        <w:pStyle w:val="ConsPlusNormal0"/>
        <w:jc w:val="both"/>
      </w:pPr>
    </w:p>
    <w:p>
      <w:pPr>
        <w:pStyle w:val="ConsPlusTitle0"/>
        <w:jc w:val="center"/>
        <w:outlineLvl w:val="1"/>
      </w:pPr>
      <w:r>
        <w:t xml:space="preserve">6. Контроль за использованием муниципального имущества,</w:t>
      </w:r>
    </w:p>
    <w:p>
      <w:pPr>
        <w:pStyle w:val="ConsPlusTitle0"/>
        <w:jc w:val="center"/>
      </w:pPr>
      <w:r>
        <w:t xml:space="preserve">переданного в безвозмездное пользование</w:t>
      </w:r>
    </w:p>
    <w:p>
      <w:pPr>
        <w:pStyle w:val="ConsPlusNormal0"/>
        <w:jc w:val="both"/>
      </w:pPr>
    </w:p>
    <w:p>
      <w:pPr>
        <w:pStyle w:val="ConsPlusNormal0"/>
        <w:ind w:firstLine="540"/>
        <w:jc w:val="both"/>
      </w:pPr>
      <w:r>
        <w:t xml:space="preserve">6.1. Контроль за использованием имущества, переданного в безвозмездное пользование, осуществляет ссудодатель в соответствии с действующим законодательством и департамент в пределах предоставленных ему полномочий.</w:t>
      </w:r>
    </w:p>
    <w:p>
      <w:pPr>
        <w:pStyle w:val="ConsPlusNormal0"/>
        <w:spacing w:before="240"/>
        <w:ind w:firstLine="540"/>
        <w:jc w:val="both"/>
      </w:pPr>
      <w:r>
        <w:t xml:space="preserve">6.2. В случае несоблюдения ссудополучателем условий договора безвозмездного пользования, требований настоящего Положения и действующего законодательства ссудодатель обязан предпринять меры к устранению нарушений.</w:t>
      </w:r>
    </w:p>
    <w:p>
      <w:pPr>
        <w:pStyle w:val="ConsPlusNormal0"/>
        <w:spacing w:before="240"/>
        <w:ind w:firstLine="540"/>
        <w:jc w:val="both"/>
      </w:pPr>
      <w:r>
        <w:t xml:space="preserve">6.3. Ответственность за нарушение требований, установленных настоящим Положением, </w:t>
      </w:r>
      <w:r>
        <w:t xml:space="preserve">наступает в соответствии с действующим законодательством.</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N 1</w:t>
      </w:r>
    </w:p>
    <w:p>
      <w:pPr>
        <w:pStyle w:val="ConsPlusNormal0"/>
        <w:jc w:val="right"/>
      </w:pPr>
      <w:r>
        <w:t xml:space="preserve">к Положению</w:t>
      </w:r>
    </w:p>
    <w:p>
      <w:pPr>
        <w:pStyle w:val="ConsPlusNormal0"/>
        <w:jc w:val="right"/>
      </w:pPr>
      <w:r>
        <w:t xml:space="preserve">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w:t>
      </w:r>
    </w:p>
    <w:p>
      <w:pPr>
        <w:pStyle w:val="ConsPlusNormal0"/>
        <w:jc w:val="both"/>
      </w:pPr>
    </w:p>
    <w:p>
      <w:pPr>
        <w:pStyle w:val="ConsPlusNormal0"/>
        <w:jc w:val="center"/>
      </w:pPr>
      <w:r>
        <w:t xml:space="preserve">ЗАЯВКА</w:t>
      </w:r>
    </w:p>
    <w:p>
      <w:pPr>
        <w:pStyle w:val="ConsPlusNormal0"/>
        <w:jc w:val="center"/>
      </w:pPr>
      <w:r>
        <w:t xml:space="preserve">на предоставление в безвозмездное пользование</w:t>
      </w:r>
    </w:p>
    <w:p>
      <w:pPr>
        <w:pStyle w:val="ConsPlusNormal0"/>
        <w:jc w:val="center"/>
      </w:pPr>
      <w:r>
        <w:t xml:space="preserve">муниципального имущества</w:t>
      </w:r>
    </w:p>
    <w:p>
      <w:pPr>
        <w:pStyle w:val="ConsPlusNormal0"/>
        <w:jc w:val="both"/>
      </w:pPr>
    </w:p>
    <w:p>
      <w:pPr>
        <w:pStyle w:val="ConsPlusNormal0"/>
        <w:ind w:firstLine="540"/>
        <w:jc w:val="both"/>
      </w:pPr>
      <w:r>
        <w:t xml:space="preserve">Утратила силу с 20.03.2014. - </w:t>
      </w:r>
      <w:hyperlink r:id="rId115"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N 2</w:t>
      </w:r>
    </w:p>
    <w:p>
      <w:pPr>
        <w:pStyle w:val="ConsPlusNormal0"/>
        <w:jc w:val="right"/>
      </w:pPr>
      <w:r>
        <w:t xml:space="preserve">к Положению</w:t>
      </w:r>
    </w:p>
    <w:p>
      <w:pPr>
        <w:pStyle w:val="ConsPlusNormal0"/>
        <w:jc w:val="right"/>
      </w:pPr>
      <w:r>
        <w:t xml:space="preserve">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w:t>
      </w:r>
    </w:p>
    <w:p>
      <w:pPr>
        <w:pStyle w:val="ConsPlusNormal0"/>
        <w:jc w:val="both"/>
      </w:pPr>
    </w:p>
    <w:p>
      <w:pPr>
        <w:pStyle w:val="ConsPlusNormal0"/>
        <w:jc w:val="center"/>
      </w:pPr>
      <w:r>
        <w:t xml:space="preserve">Договор</w:t>
      </w:r>
    </w:p>
    <w:p>
      <w:pPr>
        <w:pStyle w:val="ConsPlusNormal0"/>
        <w:jc w:val="center"/>
      </w:pPr>
      <w:r>
        <w:t xml:space="preserve">безвозмездного пользования муниципальным</w:t>
      </w:r>
    </w:p>
    <w:p>
      <w:pPr>
        <w:pStyle w:val="ConsPlusNormal0"/>
        <w:jc w:val="center"/>
      </w:pPr>
      <w:r>
        <w:t xml:space="preserve">недвижимым имуществом</w:t>
      </w:r>
    </w:p>
    <w:p>
      <w:pPr>
        <w:pStyle w:val="ConsPlusNormal0"/>
        <w:jc w:val="both"/>
      </w:pPr>
    </w:p>
    <w:p>
      <w:pPr>
        <w:pStyle w:val="ConsPlusNormal0"/>
        <w:ind w:firstLine="540"/>
        <w:jc w:val="both"/>
      </w:pPr>
      <w:r>
        <w:t xml:space="preserve">Утратил силу. - </w:t>
      </w:r>
      <w:hyperlink r:id="rId116"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w:t>
        </w:r>
      </w:hyperlink>
      <w:r>
        <w:t xml:space="preserve"> Пермской городской Думы от 21.11.2017 N 245.</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N 3</w:t>
      </w:r>
    </w:p>
    <w:p>
      <w:pPr>
        <w:pStyle w:val="ConsPlusNormal0"/>
        <w:jc w:val="right"/>
      </w:pPr>
      <w:r>
        <w:t xml:space="preserve">к Положению</w:t>
      </w:r>
    </w:p>
    <w:p>
      <w:pPr>
        <w:pStyle w:val="ConsPlusNormal0"/>
        <w:jc w:val="right"/>
      </w:pPr>
      <w:r>
        <w:t xml:space="preserve">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w:t>
      </w:r>
    </w:p>
    <w:p>
      <w:pPr>
        <w:pStyle w:val="ConsPlusNormal0"/>
        <w:jc w:val="both"/>
      </w:pPr>
    </w:p>
    <w:p>
      <w:pPr>
        <w:pStyle w:val="ConsPlusNormal0"/>
        <w:jc w:val="center"/>
      </w:pPr>
      <w:r>
        <w:t xml:space="preserve">Договор</w:t>
      </w:r>
    </w:p>
    <w:p>
      <w:pPr>
        <w:pStyle w:val="ConsPlusNormal0"/>
        <w:jc w:val="center"/>
      </w:pPr>
      <w:r>
        <w:t xml:space="preserve">безвозмездного пользования муниципальным</w:t>
      </w:r>
    </w:p>
    <w:p>
      <w:pPr>
        <w:pStyle w:val="ConsPlusNormal0"/>
        <w:jc w:val="center"/>
      </w:pPr>
      <w:r>
        <w:t xml:space="preserve">движимым имуществом города Перми</w:t>
      </w:r>
    </w:p>
    <w:p>
      <w:pPr>
        <w:pStyle w:val="ConsPlusNormal0"/>
        <w:jc w:val="both"/>
      </w:pPr>
    </w:p>
    <w:p>
      <w:pPr>
        <w:pStyle w:val="ConsPlusNormal0"/>
        <w:ind w:firstLine="540"/>
        <w:jc w:val="both"/>
      </w:pPr>
      <w:r>
        <w:t xml:space="preserve">Утратил силу. - </w:t>
      </w:r>
      <w:hyperlink r:id="rId117" w:tooltip="Решение Пермской городской Думы от 21.11.2017 N 245 (ред. от 19.11.2019) &quot;О некоторых вопросах в сфере распоряжения муниципальным имуществом города Перми&quot; {КонсультантПлюс}">
        <w:r>
          <w:rPr>
            <w:color w:val="0000ff"/>
          </w:rPr>
          <w:t xml:space="preserve">Решение</w:t>
        </w:r>
      </w:hyperlink>
      <w:r>
        <w:t xml:space="preserve"> Пермской городской Думы от 21.11.2017 N 245.</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N 4</w:t>
      </w:r>
    </w:p>
    <w:p>
      <w:pPr>
        <w:pStyle w:val="ConsPlusNormal0"/>
        <w:jc w:val="right"/>
      </w:pPr>
      <w:r>
        <w:t xml:space="preserve">к Положению</w:t>
      </w:r>
    </w:p>
    <w:p>
      <w:pPr>
        <w:pStyle w:val="ConsPlusNormal0"/>
        <w:jc w:val="right"/>
      </w:pPr>
      <w:r>
        <w:t xml:space="preserve">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w:t>
      </w:r>
    </w:p>
    <w:p>
      <w:pPr>
        <w:pStyle w:val="ConsPlusNormal0"/>
        <w:jc w:val="both"/>
      </w:pPr>
    </w:p>
    <w:p>
      <w:pPr>
        <w:pStyle w:val="ConsPlusNormal0"/>
        <w:jc w:val="center"/>
      </w:pPr>
      <w:r>
        <w:t xml:space="preserve">Договор</w:t>
      </w:r>
    </w:p>
    <w:p>
      <w:pPr>
        <w:pStyle w:val="ConsPlusNormal0"/>
        <w:jc w:val="both"/>
      </w:pPr>
    </w:p>
    <w:p>
      <w:pPr>
        <w:pStyle w:val="ConsPlusNormal0"/>
        <w:ind w:firstLine="540"/>
        <w:jc w:val="both"/>
      </w:pPr>
      <w:r>
        <w:t xml:space="preserve">Утратил силу. - </w:t>
      </w:r>
      <w:hyperlink r:id="rId118"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jc w:val="both"/>
      </w:pPr>
    </w:p>
    <w:p>
      <w:pPr>
        <w:pStyle w:val="ConsPlusNormal0"/>
        <w:jc w:val="both"/>
      </w:pPr>
    </w:p>
    <w:p>
      <w:pPr>
        <w:pStyle w:val="ConsPlusNormal0"/>
        <w:jc w:val="both"/>
      </w:pPr>
    </w:p>
    <w:p>
      <w:pPr>
        <w:pStyle w:val="ConsPlusNormal0"/>
        <w:jc w:val="both"/>
      </w:pPr>
    </w:p>
    <w:p>
      <w:pPr>
        <w:pStyle w:val="ConsPlusNormal0"/>
        <w:jc w:val="both"/>
      </w:pPr>
    </w:p>
    <w:p>
      <w:pPr>
        <w:pStyle w:val="ConsPlusNormal0"/>
        <w:jc w:val="right"/>
        <w:outlineLvl w:val="1"/>
      </w:pPr>
      <w:r>
        <w:t xml:space="preserve">Приложение N 5</w:t>
      </w:r>
    </w:p>
    <w:p>
      <w:pPr>
        <w:pStyle w:val="ConsPlusNormal0"/>
        <w:jc w:val="right"/>
      </w:pPr>
      <w:r>
        <w:t xml:space="preserve">к Положению</w:t>
      </w:r>
    </w:p>
    <w:p>
      <w:pPr>
        <w:pStyle w:val="ConsPlusNormal0"/>
        <w:jc w:val="right"/>
      </w:pPr>
      <w:r>
        <w:t xml:space="preserve">о порядке передачи</w:t>
      </w:r>
    </w:p>
    <w:p>
      <w:pPr>
        <w:pStyle w:val="ConsPlusNormal0"/>
        <w:jc w:val="right"/>
      </w:pPr>
      <w:r>
        <w:t xml:space="preserve">муниципального имущества</w:t>
      </w:r>
    </w:p>
    <w:p>
      <w:pPr>
        <w:pStyle w:val="ConsPlusNormal0"/>
        <w:jc w:val="right"/>
      </w:pPr>
      <w:r>
        <w:t xml:space="preserve">города Перми в безвозмездное</w:t>
      </w:r>
    </w:p>
    <w:p>
      <w:pPr>
        <w:pStyle w:val="ConsPlusNormal0"/>
        <w:jc w:val="right"/>
      </w:pPr>
      <w:r>
        <w:t xml:space="preserve">пользование</w:t>
      </w:r>
    </w:p>
    <w:p>
      <w:pPr>
        <w:pStyle w:val="ConsPlusNormal0"/>
        <w:jc w:val="both"/>
      </w:pPr>
    </w:p>
    <w:p>
      <w:pPr>
        <w:pStyle w:val="ConsPlusNormal0"/>
        <w:jc w:val="center"/>
      </w:pPr>
      <w:r>
        <w:t xml:space="preserve">Договор</w:t>
      </w:r>
    </w:p>
    <w:p>
      <w:pPr>
        <w:pStyle w:val="ConsPlusNormal0"/>
        <w:jc w:val="both"/>
      </w:pPr>
    </w:p>
    <w:p>
      <w:pPr>
        <w:pStyle w:val="ConsPlusNormal0"/>
        <w:ind w:firstLine="540"/>
        <w:jc w:val="both"/>
      </w:pPr>
      <w:r>
        <w:t xml:space="preserve">Утратил силу. - </w:t>
      </w:r>
      <w:hyperlink r:id="rId119" w:tooltip="Решение Пермской городской Думы от 28.01.2014 N 7 &quot;О внесении изменений в решение Пермской городской Думы от 23.12.2008 N 425 &quot;Об утверждении Положения о порядке передачи муниципального имущества города Перми в безвозмездное пользование&quot; {КонсультантПлюс}">
        <w:r>
          <w:rPr>
            <w:color w:val="0000ff"/>
          </w:rPr>
          <w:t xml:space="preserve">Решение</w:t>
        </w:r>
      </w:hyperlink>
      <w:r>
        <w:t xml:space="preserve"> Пермской городской Думы от 28.01.2014 N 7.</w:t>
      </w:r>
    </w:p>
    <w:p>
      <w:pPr>
        <w:pStyle w:val="ConsPlusNormal0"/>
        <w:jc w:val="both"/>
      </w:pPr>
    </w:p>
    <w:p>
      <w:pPr>
        <w:pStyle w:val="ConsPlusNormal0"/>
        <w:jc w:val="both"/>
      </w:pPr>
    </w:p>
    <w:p>
      <w:pPr>
        <w:pStyle w:val="ConsPlusNormal0"/>
        <w:pBdr>
          <w:bottom w:val="single" w:color="auto" w:sz="6" w:space="0"/>
        </w:pBdr>
        <w:spacing w:before="100" w:after="100"/>
        <w:jc w:val="both"/>
        <w:rPr>
          <w:sz w:val="2"/>
          <w:szCs w:val="2"/>
        </w:rPr>
      </w:pPr>
    </w:p>
    <w:sectPr>
      <w:headerReference w:type="default" r:id="rId8"/>
      <w:headerReference w:type="first" r:id="rId9"/>
      <w:footerReference w:type="default" r:id="rId10"/>
      <w:footerReference w:type="first" r:id="rId11"/>
      <w:pgSz w:w="11906" w:h="16838"/>
      <w:pgMar w:top="1440" w:right="566" w:bottom="1440" w:left="1133" w:header="0" w:footer="0" w:gutter="0"/>
      <w:cols w:space="720"/>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3</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12</w:t>
          </w:r>
          <w:r>
            <w:fldChar w:fldCharType="end"/>
          </w:r>
        </w:p>
      </w:tc>
    </w:tr>
  </w:tbl>
  <w:p>
    <w:pPr>
      <w:pStyle w:val="ConsPlusNormal0"/>
    </w:pPr>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onsPlusNormal0"/>
      <w:pBdr>
        <w:bottom w:val="single" w:color="auto" w:sz="12" w:space="0"/>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trPr>
        <w:trHeight w:val="1663" w:hRule="exact"/>
      </w:trPr>
      <w:tc>
        <w:tcPr>
          <w:tcW w:w="1650" w:type="pct"/>
          <w:vAlign w:val="center"/>
        </w:tcPr>
        <w:p>
          <w:pPr>
            <w:pStyle w:val="ConsPlusNormal0"/>
          </w:pPr>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pStyle w:val="ConsPlusNormal0"/>
            <w:jc w:val="center"/>
          </w:pPr>
          <w:hyperlink r:id="rId1">
            <w:r>
              <w:rPr>
                <w:rFonts w:ascii="Tahoma" w:hAnsi="Tahoma" w:cs="Tahoma"/>
                <w:b/>
                <w:color w:val="0000ff"/>
              </w:rPr>
              <w:t xml:space="preserve">www.consultant.ru</w:t>
            </w:r>
          </w:hyperlink>
        </w:p>
      </w:tc>
      <w:tc>
        <w:tcPr>
          <w:tcW w:w="1650" w:type="pct"/>
          <w:vAlign w:val="center"/>
        </w:tcPr>
        <w:p>
          <w:pPr>
            <w:pStyle w:val="ConsPlusNormal0"/>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1</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12</w:t>
          </w:r>
          <w:r>
            <w:fldChar w:fldCharType="end"/>
          </w:r>
        </w:p>
      </w:tc>
    </w:tr>
  </w:tbl>
  <w:p>
    <w:pPr>
      <w:pStyle w:val="ConsPlusNormal0"/>
    </w:pPr>
    <w:r>
      <w:rPr>
        <w:sz w:val="2"/>
        <w:szCs w:val="2"/>
      </w:rPr>
      <w:t xml:space="preserve">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Решение Пермской городской Думы от 23.12.2008 N 425</w:t>
          </w:r>
          <w:r>
            <w:rPr>
              <w:rFonts w:ascii="Tahoma" w:hAnsi="Tahoma" w:cs="Tahoma"/>
              <w:sz w:val="16"/>
              <w:szCs w:val="16"/>
            </w:rPr>
            <w:br/>
            <w:t xml:space="preserve">(ред. от 23.09.2025)</w:t>
          </w:r>
          <w:r>
            <w:rPr>
              <w:rFonts w:ascii="Tahoma" w:hAnsi="Tahoma" w:cs="Tahoma"/>
              <w:sz w:val="16"/>
              <w:szCs w:val="16"/>
            </w:rPr>
            <w:br/>
            <w:t xml:space="preserve">"Об утверждении Положения о порядке передачи му...</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24.06.2026</w:t>
          </w:r>
        </w:p>
      </w:tc>
    </w:tr>
  </w:tbl>
  <w:p>
    <w:pPr>
      <w:pStyle w:val="ConsPlusNormal0"/>
      <w:pBdr>
        <w:bottom w:val="single" w:color="auto" w:sz="12" w:space="0"/>
      </w:pBdr>
      <w:rPr>
        <w:sz w:val="2"/>
        <w:szCs w:val="2"/>
      </w:rPr>
    </w:pPr>
  </w:p>
  <w:p>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Layout w:type="fixed"/>
      <w:tblCellMar>
        <w:left w:w="40" w:type="dxa"/>
        <w:right w:w="40" w:type="dxa"/>
      </w:tblCellMar>
      <w:tblLook w:val="04A0" w:firstRow="1" w:lastRow="0" w:firstColumn="1" w:lastColumn="0" w:noHBand="0" w:noVBand="1"/>
    </w:tblPr>
    <w:tblGrid>
      <w:gridCol w:w="5555"/>
      <w:gridCol w:w="4732"/>
    </w:tblGrid>
    <w:tr>
      <w:trPr>
        <w:trHeight w:val="1683" w:hRule="exact"/>
      </w:trPr>
      <w:tc>
        <w:tcPr>
          <w:tcW w:w="2700" w:type="pct"/>
          <w:vAlign w:val="center"/>
        </w:tcPr>
        <w:p>
          <w:pPr>
            <w:pStyle w:val="ConsPlusNormal0"/>
            <w:rPr>
              <w:rFonts w:ascii="Tahoma" w:hAnsi="Tahoma" w:cs="Tahoma"/>
            </w:rPr>
          </w:pPr>
          <w:r>
            <w:rPr>
              <w:rFonts w:ascii="Tahoma" w:hAnsi="Tahoma" w:cs="Tahoma"/>
              <w:sz w:val="16"/>
              <w:szCs w:val="16"/>
            </w:rPr>
            <w:t xml:space="preserve">Решение Пермской городской Думы от 23.12.2008 N 425</w:t>
          </w:r>
          <w:r>
            <w:rPr>
              <w:rFonts w:ascii="Tahoma" w:hAnsi="Tahoma" w:cs="Tahoma"/>
              <w:sz w:val="16"/>
              <w:szCs w:val="16"/>
            </w:rPr>
            <w:br/>
            <w:t xml:space="preserve">(ред. от 23.09.2025)</w:t>
          </w:r>
          <w:r>
            <w:rPr>
              <w:rFonts w:ascii="Tahoma" w:hAnsi="Tahoma" w:cs="Tahoma"/>
              <w:sz w:val="16"/>
              <w:szCs w:val="16"/>
            </w:rPr>
            <w:br/>
            <w:t xml:space="preserve">"Об утверждении Положения о порядке передачи му...</w:t>
          </w:r>
        </w:p>
      </w:tc>
      <w:tc>
        <w:tcPr>
          <w:tcW w:w="2300" w:type="pct"/>
          <w:vAlign w:val="center"/>
        </w:tcPr>
        <w:p>
          <w:pPr>
            <w:pStyle w:val="ConsPlusNormal0"/>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24.06.2026</w:t>
          </w:r>
        </w:p>
      </w:tc>
    </w:tr>
  </w:tbl>
  <w:p>
    <w:pPr>
      <w:pStyle w:val="ConsPlusNormal0"/>
      <w:pBdr>
        <w:bottom w:val="single" w:color="auto" w:sz="12" w:space="0"/>
      </w:pBdr>
      <w:rPr>
        <w:sz w:val="2"/>
        <w:szCs w:val="2"/>
      </w:rPr>
    </w:pPr>
  </w:p>
  <w:p>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a" w:default="1">
    <w:name w:val="Normal"/>
    <w:qFormat/>
  </w:style>
  <w:style w:type="character" w:styleId="a0" w:default="1">
    <w:name w:val="Default Paragraph Font"/>
    <w:uiPriority w:val="1"/>
    <w:semiHidden/>
    <w:unhideWhenUsed/>
  </w:style>
  <w:style w:type="table" w:styleId="a1" w:default="1">
    <w:name w:val="Normal Table"/>
    <w:uiPriority w:val="99"/>
    <w:semiHidden/>
    <w:unhideWhenUsed/>
    <w:tblPr>
      <w:tblInd w:w="0" w:type="dxa"/>
      <w:tblCellMar>
        <w:left w:w="108" w:type="dxa"/>
        <w:top w:w="0" w:type="dxa"/>
        <w:right w:w="108" w:type="dxa"/>
        <w:bottom w:w="0" w:type="dxa"/>
      </w:tblCellMar>
    </w:tblPr>
  </w:style>
  <w:style w:type="numbering" w:styleId="a2" w:default="1">
    <w:name w:val="No List"/>
    <w:uiPriority w:val="99"/>
    <w:semiHidden/>
    <w:unhideWhenUsed/>
  </w:style>
  <w:style w:type="paragraph" w:styleId="ConsPlusNormal" w:customStyle="1">
    <w:name w:val="ConsPlusNormal"/>
    <w:pPr>
      <w:widowControl w:val="off"/>
    </w:pPr>
    <w:rPr>
      <w:sz w:val="24"/>
    </w:rPr>
  </w:style>
  <w:style w:type="paragraph" w:styleId="ConsPlusNonformat" w:customStyle="1">
    <w:name w:val="ConsPlusNonformat"/>
    <w:pPr>
      <w:widowControl w:val="off"/>
    </w:pPr>
    <w:rPr>
      <w:rFonts w:ascii="Courier New" w:hAnsi="Courier New" w:cs="Courier New"/>
    </w:rPr>
  </w:style>
  <w:style w:type="paragraph" w:styleId="ConsPlusTitle" w:customStyle="1">
    <w:name w:val="ConsPlusTitle"/>
    <w:pPr>
      <w:widowControl w:val="off"/>
    </w:pPr>
    <w:rPr>
      <w:rFonts w:ascii="Arial" w:hAnsi="Arial" w:cs="Arial"/>
      <w:b/>
      <w:sz w:val="24"/>
    </w:rPr>
  </w:style>
  <w:style w:type="paragraph" w:styleId="ConsPlusCell" w:customStyle="1">
    <w:name w:val="ConsPlusCell"/>
    <w:pPr>
      <w:widowControl w:val="off"/>
    </w:pPr>
    <w:rPr>
      <w:rFonts w:ascii="Courier New" w:hAnsi="Courier New" w:cs="Courier New"/>
    </w:rPr>
  </w:style>
  <w:style w:type="paragraph" w:styleId="ConsPlusDocList" w:customStyle="1">
    <w:name w:val="ConsPlusDocList"/>
    <w:pPr>
      <w:widowControl w:val="off"/>
    </w:pPr>
    <w:rPr>
      <w:rFonts w:ascii="Tahoma" w:hAnsi="Tahoma" w:cs="Tahoma"/>
      <w:sz w:val="18"/>
    </w:rPr>
  </w:style>
  <w:style w:type="paragraph" w:styleId="ConsPlusTitlePage" w:customStyle="1">
    <w:name w:val="ConsPlusTitlePage"/>
    <w:pPr>
      <w:widowControl w:val="off"/>
    </w:pPr>
    <w:rPr>
      <w:rFonts w:ascii="Tahoma" w:hAnsi="Tahoma" w:cs="Tahoma"/>
    </w:rPr>
  </w:style>
  <w:style w:type="paragraph" w:styleId="ConsPlusJurTerm" w:customStyle="1">
    <w:name w:val="ConsPlusJurTerm"/>
    <w:pPr>
      <w:widowControl w:val="off"/>
    </w:pPr>
    <w:rPr>
      <w:rFonts w:ascii="Tahoma" w:hAnsi="Tahoma" w:cs="Tahoma"/>
      <w:sz w:val="26"/>
    </w:rPr>
  </w:style>
  <w:style w:type="paragraph" w:styleId="ConsPlusJurTerm0" w:customStyle="1">
    <w:name w:val="ConsPlusJurTerm"/>
    <w:pPr>
      <w:widowControl w:val="off"/>
    </w:pPr>
    <w:rPr>
      <w:rFonts w:ascii="Tahoma" w:hAnsi="Tahoma" w:cs="Tahoma"/>
      <w:sz w:val="26"/>
    </w:rPr>
  </w:style>
  <w:style w:type="paragraph" w:styleId="ConsPlusTextList" w:customStyle="1">
    <w:name w:val="ConsPlusTextList"/>
    <w:pPr>
      <w:widowControl w:val="off"/>
    </w:pPr>
    <w:rPr>
      <w:sz w:val="24"/>
    </w:rPr>
  </w:style>
  <w:style w:type="paragraph" w:styleId="ConsPlusTextList0" w:customStyle="1">
    <w:name w:val="ConsPlusTextList"/>
    <w:pPr>
      <w:widowControl w:val="off"/>
    </w:pPr>
    <w:rPr>
      <w:sz w:val="24"/>
    </w:rPr>
  </w:style>
  <w:style w:type="paragraph" w:styleId="ConsPlusNormal0" w:customStyle="1">
    <w:name w:val="ConsPlusNormal"/>
    <w:pPr>
      <w:widowControl w:val="off"/>
    </w:pPr>
    <w:rPr>
      <w:sz w:val="24"/>
    </w:rPr>
  </w:style>
  <w:style w:type="paragraph" w:styleId="ConsPlusNonformat0" w:customStyle="1">
    <w:name w:val="ConsPlusNonformat"/>
    <w:pPr>
      <w:widowControl w:val="off"/>
    </w:pPr>
    <w:rPr>
      <w:rFonts w:ascii="Courier New" w:hAnsi="Courier New" w:cs="Courier New"/>
    </w:rPr>
  </w:style>
  <w:style w:type="paragraph" w:styleId="ConsPlusTitle0" w:customStyle="1">
    <w:name w:val="ConsPlusTitle"/>
    <w:pPr>
      <w:widowControl w:val="off"/>
    </w:pPr>
    <w:rPr>
      <w:rFonts w:ascii="Arial" w:hAnsi="Arial" w:cs="Arial"/>
      <w:b/>
      <w:sz w:val="24"/>
    </w:rPr>
  </w:style>
  <w:style w:type="paragraph" w:styleId="ConsPlusCell0" w:customStyle="1">
    <w:name w:val="ConsPlusCell"/>
    <w:pPr>
      <w:widowControl w:val="off"/>
    </w:pPr>
    <w:rPr>
      <w:rFonts w:ascii="Courier New" w:hAnsi="Courier New" w:cs="Courier New"/>
    </w:rPr>
  </w:style>
  <w:style w:type="paragraph" w:styleId="ConsPlusDocList0" w:customStyle="1">
    <w:name w:val="ConsPlusDocList"/>
    <w:pPr>
      <w:widowControl w:val="off"/>
    </w:pPr>
    <w:rPr>
      <w:rFonts w:ascii="Tahoma" w:hAnsi="Tahoma" w:cs="Tahoma"/>
      <w:sz w:val="18"/>
    </w:rPr>
  </w:style>
  <w:style w:type="paragraph" w:styleId="ConsPlusTitlePage0" w:customStyle="1">
    <w:name w:val="ConsPlusTitlePage"/>
    <w:pPr>
      <w:widowControl w:val="off"/>
    </w:pPr>
    <w:rPr>
      <w:rFonts w:ascii="Tahoma" w:hAnsi="Tahoma" w:cs="Tahoma"/>
    </w:rPr>
  </w:style>
  <w:style w:type="paragraph" w:styleId="ConsPlusJurTerm1" w:customStyle="1">
    <w:name w:val="ConsPlusJurTerm"/>
    <w:pPr>
      <w:widowControl w:val="off"/>
    </w:pPr>
    <w:rPr>
      <w:rFonts w:ascii="Tahoma" w:hAnsi="Tahoma" w:cs="Tahoma"/>
      <w:sz w:val="26"/>
    </w:rPr>
  </w:style>
  <w:style w:type="paragraph" w:styleId="ConsPlusJurTerm2" w:customStyle="1">
    <w:name w:val="ConsPlusJurTerm"/>
    <w:pPr>
      <w:widowControl w:val="off"/>
    </w:pPr>
    <w:rPr>
      <w:rFonts w:ascii="Tahoma" w:hAnsi="Tahoma" w:cs="Tahoma"/>
      <w:sz w:val="26"/>
    </w:rPr>
  </w:style>
  <w:style w:type="paragraph" w:styleId="ConsPlusTextList1" w:customStyle="1">
    <w:name w:val="ConsPlusTextList"/>
    <w:pPr>
      <w:widowControl w:val="off"/>
    </w:pPr>
    <w:rPr>
      <w:sz w:val="24"/>
    </w:rPr>
  </w:style>
  <w:style w:type="paragraph" w:styleId="ConsPlusTextList2" w:customStyle="1">
    <w:name w:val="ConsPlusTextList"/>
    <w:pPr>
      <w:widowControl w:val="off"/>
    </w:pPr>
    <w:rPr>
      <w:sz w:val="24"/>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s://login.consultant.ru/link/?req=doc&amp;base=RLAW368&amp;n=37902&amp;date=24.06.2026&amp;dst=100030&amp;field=134" TargetMode="External"/><Relationship Id="rId13" Type="http://schemas.openxmlformats.org/officeDocument/2006/relationships/hyperlink" Target="https://login.consultant.ru/link/?req=doc&amp;base=RLAW368&amp;n=41745&amp;date=24.06.2026&amp;dst=100005&amp;field=134" TargetMode="External"/><Relationship Id="rId14" Type="http://schemas.openxmlformats.org/officeDocument/2006/relationships/hyperlink" Target="https://login.consultant.ru/link/?req=doc&amp;base=RLAW368&amp;n=60467&amp;date=24.06.2026&amp;dst=100005&amp;field=134" TargetMode="External"/><Relationship Id="rId15" Type="http://schemas.openxmlformats.org/officeDocument/2006/relationships/hyperlink" Target="https://login.consultant.ru/link/?req=doc&amp;base=RLAW368&amp;n=65618&amp;date=24.06.2026&amp;dst=100005&amp;field=134" TargetMode="External"/><Relationship Id="rId16" Type="http://schemas.openxmlformats.org/officeDocument/2006/relationships/hyperlink" Target="https://login.consultant.ru/link/?req=doc&amp;base=RLAW368&amp;n=72099&amp;date=24.06.2026&amp;dst=100005&amp;field=134" TargetMode="External"/><Relationship Id="rId17" Type="http://schemas.openxmlformats.org/officeDocument/2006/relationships/hyperlink" Target="https://login.consultant.ru/link/?req=doc&amp;base=RLAW368&amp;n=77470&amp;date=24.06.2026&amp;dst=100005&amp;field=134" TargetMode="External"/><Relationship Id="rId18" Type="http://schemas.openxmlformats.org/officeDocument/2006/relationships/hyperlink" Target="https://login.consultant.ru/link/?req=doc&amp;base=RLAW368&amp;n=91243&amp;date=24.06.2026&amp;dst=100005&amp;field=134" TargetMode="External"/><Relationship Id="rId19" Type="http://schemas.openxmlformats.org/officeDocument/2006/relationships/hyperlink" Target="https://login.consultant.ru/link/?req=doc&amp;base=RLAW368&amp;n=94635&amp;date=24.06.2026&amp;dst=100005&amp;field=134" TargetMode="External"/><Relationship Id="rId20" Type="http://schemas.openxmlformats.org/officeDocument/2006/relationships/hyperlink" Target="https://login.consultant.ru/link/?req=doc&amp;base=RLAW368&amp;n=214747&amp;date=24.06.2026&amp;dst=100026&amp;field=134" TargetMode="External"/><Relationship Id="rId21" Type="http://schemas.openxmlformats.org/officeDocument/2006/relationships/hyperlink" Target="https://login.consultant.ru/link/?req=doc&amp;base=RLAW368&amp;n=112512&amp;date=24.06.2026&amp;dst=100006&amp;field=134" TargetMode="External"/><Relationship Id="rId22" Type="http://schemas.openxmlformats.org/officeDocument/2006/relationships/hyperlink" Target="https://login.consultant.ru/link/?req=doc&amp;base=RLAW368&amp;n=114079&amp;date=24.06.2026&amp;dst=100005&amp;field=134" TargetMode="External"/><Relationship Id="rId23" Type="http://schemas.openxmlformats.org/officeDocument/2006/relationships/hyperlink" Target="https://login.consultant.ru/link/?req=doc&amp;base=RLAW368&amp;n=156096&amp;date=24.06.2026&amp;dst=100005&amp;field=134" TargetMode="External"/><Relationship Id="rId24" Type="http://schemas.openxmlformats.org/officeDocument/2006/relationships/hyperlink" Target="https://login.consultant.ru/link/?req=doc&amp;base=RLAW368&amp;n=212410&amp;date=24.06.2026&amp;dst=100005&amp;field=134" TargetMode="External"/><Relationship Id="rId25" Type="http://schemas.openxmlformats.org/officeDocument/2006/relationships/hyperlink" Target="https://login.consultant.ru/link/?req=doc&amp;base=RLAW368&amp;n=91071&amp;date=24.06.2026&amp;dst=100060&amp;field=134" TargetMode="External"/><Relationship Id="rId26" Type="http://schemas.openxmlformats.org/officeDocument/2006/relationships/hyperlink" Target="https://login.consultant.ru/link/?req=doc&amp;base=RLAW368&amp;n=103595&amp;date=24.06.2026&amp;dst=100005&amp;field=134" TargetMode="External"/><Relationship Id="rId27" Type="http://schemas.openxmlformats.org/officeDocument/2006/relationships/hyperlink" Target="https://login.consultant.ru/link/?req=doc&amp;base=RLAW368&amp;n=109131&amp;date=24.06.2026&amp;dst=100057&amp;field=134" TargetMode="External"/><Relationship Id="rId28" Type="http://schemas.openxmlformats.org/officeDocument/2006/relationships/hyperlink" Target="https://login.consultant.ru/link/?req=doc&amp;base=LAW&amp;n=508506&amp;date=24.06.2026&amp;dst=100976&amp;field=134" TargetMode="External"/><Relationship Id="rId29" Type="http://schemas.openxmlformats.org/officeDocument/2006/relationships/hyperlink" Target="https://login.consultant.ru/link/?req=doc&amp;base=LAW&amp;n=501480&amp;date=24.06.2026&amp;dst=100632&amp;field=134" TargetMode="External"/><Relationship Id="rId30" Type="http://schemas.openxmlformats.org/officeDocument/2006/relationships/hyperlink" Target="https://login.consultant.ru/link/?req=doc&amp;base=LAW&amp;n=528388&amp;date=24.06.2026" TargetMode="External"/><Relationship Id="rId31" Type="http://schemas.openxmlformats.org/officeDocument/2006/relationships/hyperlink" Target="https://login.consultant.ru/link/?req=doc&amp;base=RLAW368&amp;n=206334&amp;date=24.06.2026&amp;dst=100078&amp;field=134" TargetMode="External"/><Relationship Id="rId32" Type="http://schemas.openxmlformats.org/officeDocument/2006/relationships/hyperlink" Target="https://login.consultant.ru/link/?req=doc&amp;base=RLAW368&amp;n=32205&amp;date=24.06.2026" TargetMode="External"/><Relationship Id="rId33" Type="http://schemas.openxmlformats.org/officeDocument/2006/relationships/hyperlink" Target="https://login.consultant.ru/link/?req=doc&amp;base=RLAW368&amp;n=26444&amp;date=24.06.2026" TargetMode="External"/><Relationship Id="rId34" Type="http://schemas.openxmlformats.org/officeDocument/2006/relationships/hyperlink" Target="https://login.consultant.ru/link/?req=doc&amp;base=RLAW368&amp;n=27240&amp;date=24.06.2026" TargetMode="External"/><Relationship Id="rId35" Type="http://schemas.openxmlformats.org/officeDocument/2006/relationships/hyperlink" Target="https://login.consultant.ru/link/?req=doc&amp;base=RLAW368&amp;n=28637&amp;date=24.06.2026" TargetMode="External"/><Relationship Id="rId36" Type="http://schemas.openxmlformats.org/officeDocument/2006/relationships/hyperlink" Target="https://login.consultant.ru/link/?req=doc&amp;base=RLAW368&amp;n=29831&amp;date=24.06.2026" TargetMode="External"/><Relationship Id="rId37" Type="http://schemas.openxmlformats.org/officeDocument/2006/relationships/hyperlink" Target="https://login.consultant.ru/link/?req=doc&amp;base=RLAW368&amp;n=32097&amp;date=24.06.2026" TargetMode="External"/><Relationship Id="rId38" Type="http://schemas.openxmlformats.org/officeDocument/2006/relationships/hyperlink" Target="https://login.consultant.ru/link/?req=doc&amp;base=RLAW368&amp;n=37902&amp;date=24.06.2026&amp;dst=100030&amp;field=134" TargetMode="External"/><Relationship Id="rId39" Type="http://schemas.openxmlformats.org/officeDocument/2006/relationships/hyperlink" Target="https://login.consultant.ru/link/?req=doc&amp;base=RLAW368&amp;n=41745&amp;date=24.06.2026&amp;dst=100005&amp;field=134" TargetMode="External"/><Relationship Id="rId40" Type="http://schemas.openxmlformats.org/officeDocument/2006/relationships/hyperlink" Target="https://login.consultant.ru/link/?req=doc&amp;base=RLAW368&amp;n=60467&amp;date=24.06.2026&amp;dst=100005&amp;field=134" TargetMode="External"/><Relationship Id="rId41" Type="http://schemas.openxmlformats.org/officeDocument/2006/relationships/hyperlink" Target="https://login.consultant.ru/link/?req=doc&amp;base=RLAW368&amp;n=65618&amp;date=24.06.2026&amp;dst=100005&amp;field=134" TargetMode="External"/><Relationship Id="rId42" Type="http://schemas.openxmlformats.org/officeDocument/2006/relationships/hyperlink" Target="https://login.consultant.ru/link/?req=doc&amp;base=RLAW368&amp;n=72099&amp;date=24.06.2026&amp;dst=100005&amp;field=134" TargetMode="External"/><Relationship Id="rId43" Type="http://schemas.openxmlformats.org/officeDocument/2006/relationships/hyperlink" Target="https://login.consultant.ru/link/?req=doc&amp;base=RLAW368&amp;n=77470&amp;date=24.06.2026&amp;dst=100005&amp;field=134" TargetMode="External"/><Relationship Id="rId44" Type="http://schemas.openxmlformats.org/officeDocument/2006/relationships/hyperlink" Target="https://login.consultant.ru/link/?req=doc&amp;base=RLAW368&amp;n=91243&amp;date=24.06.2026&amp;dst=100005&amp;field=134" TargetMode="External"/><Relationship Id="rId45" Type="http://schemas.openxmlformats.org/officeDocument/2006/relationships/hyperlink" Target="https://login.consultant.ru/link/?req=doc&amp;base=RLAW368&amp;n=94635&amp;date=24.06.2026&amp;dst=100005&amp;field=134" TargetMode="External"/><Relationship Id="rId46" Type="http://schemas.openxmlformats.org/officeDocument/2006/relationships/hyperlink" Target="https://login.consultant.ru/link/?req=doc&amp;base=RLAW368&amp;n=214747&amp;date=24.06.2026&amp;dst=100026&amp;field=134" TargetMode="External"/><Relationship Id="rId47" Type="http://schemas.openxmlformats.org/officeDocument/2006/relationships/hyperlink" Target="https://login.consultant.ru/link/?req=doc&amp;base=RLAW368&amp;n=112512&amp;date=24.06.2026&amp;dst=100006&amp;field=134" TargetMode="External"/><Relationship Id="rId48" Type="http://schemas.openxmlformats.org/officeDocument/2006/relationships/hyperlink" Target="https://login.consultant.ru/link/?req=doc&amp;base=RLAW368&amp;n=114079&amp;date=24.06.2026&amp;dst=100005&amp;field=134" TargetMode="External"/><Relationship Id="rId49" Type="http://schemas.openxmlformats.org/officeDocument/2006/relationships/hyperlink" Target="https://login.consultant.ru/link/?req=doc&amp;base=RLAW368&amp;n=156096&amp;date=24.06.2026&amp;dst=100005&amp;field=134" TargetMode="External"/><Relationship Id="rId50" Type="http://schemas.openxmlformats.org/officeDocument/2006/relationships/hyperlink" Target="https://login.consultant.ru/link/?req=doc&amp;base=RLAW368&amp;n=212410&amp;date=24.06.2026&amp;dst=100005&amp;field=134" TargetMode="External"/><Relationship Id="rId51" Type="http://schemas.openxmlformats.org/officeDocument/2006/relationships/hyperlink" Target="https://login.consultant.ru/link/?req=doc&amp;base=RLAW368&amp;n=103595&amp;date=24.06.2026&amp;dst=100005&amp;field=134" TargetMode="External"/><Relationship Id="rId52" Type="http://schemas.openxmlformats.org/officeDocument/2006/relationships/hyperlink" Target="https://login.consultant.ru/link/?req=doc&amp;base=RLAW368&amp;n=109131&amp;date=24.06.2026&amp;dst=100057&amp;field=134" TargetMode="External"/><Relationship Id="rId53" Type="http://schemas.openxmlformats.org/officeDocument/2006/relationships/hyperlink" Target="https://login.consultant.ru/link/?req=doc&amp;base=LAW&amp;n=508506&amp;date=24.06.2026&amp;dst=100976&amp;field=134" TargetMode="External"/><Relationship Id="rId54" Type="http://schemas.openxmlformats.org/officeDocument/2006/relationships/hyperlink" Target="https://login.consultant.ru/link/?req=doc&amp;base=LAW&amp;n=501480&amp;date=24.06.2026&amp;dst=100632&amp;field=134" TargetMode="External"/><Relationship Id="rId55" Type="http://schemas.openxmlformats.org/officeDocument/2006/relationships/hyperlink" Target="https://login.consultant.ru/link/?req=doc&amp;base=LAW&amp;n=528388&amp;date=24.06.2026" TargetMode="External"/><Relationship Id="rId56" Type="http://schemas.openxmlformats.org/officeDocument/2006/relationships/hyperlink" Target="https://login.consultant.ru/link/?req=doc&amp;base=RLAW368&amp;n=206334&amp;date=24.06.2026&amp;dst=100078&amp;field=134" TargetMode="External"/><Relationship Id="rId57" Type="http://schemas.openxmlformats.org/officeDocument/2006/relationships/hyperlink" Target="https://login.consultant.ru/link/?req=doc&amp;base=RLAW368&amp;n=72099&amp;date=24.06.2026&amp;dst=100006&amp;field=134" TargetMode="External"/><Relationship Id="rId58" Type="http://schemas.openxmlformats.org/officeDocument/2006/relationships/hyperlink" Target="https://login.consultant.ru/link/?req=doc&amp;base=RLAW368&amp;n=212410&amp;date=24.06.2026&amp;dst=100005&amp;field=134" TargetMode="External"/><Relationship Id="rId59" Type="http://schemas.openxmlformats.org/officeDocument/2006/relationships/hyperlink" Target="https://login.consultant.ru/link/?req=doc&amp;base=RLAW368&amp;n=212410&amp;date=24.06.2026&amp;dst=100007&amp;field=134" TargetMode="External"/><Relationship Id="rId60" Type="http://schemas.openxmlformats.org/officeDocument/2006/relationships/hyperlink" Target="https://login.consultant.ru/link/?req=doc&amp;base=LAW&amp;n=527104&amp;date=24.06.2026" TargetMode="External"/><Relationship Id="rId61" Type="http://schemas.openxmlformats.org/officeDocument/2006/relationships/hyperlink" Target="https://login.consultant.ru/link/?req=doc&amp;base=RLAW368&amp;n=41745&amp;date=24.06.2026&amp;dst=100006&amp;field=134" TargetMode="External"/><Relationship Id="rId62" Type="http://schemas.openxmlformats.org/officeDocument/2006/relationships/hyperlink" Target="https://login.consultant.ru/link/?req=doc&amp;base=RLAW368&amp;n=214747&amp;date=24.06.2026&amp;dst=100027&amp;field=134" TargetMode="External"/><Relationship Id="rId63" Type="http://schemas.openxmlformats.org/officeDocument/2006/relationships/hyperlink" Target="https://login.consultant.ru/link/?req=doc&amp;base=RLAW368&amp;n=41745&amp;date=24.06.2026&amp;dst=100008&amp;field=134" TargetMode="External"/><Relationship Id="rId64" Type="http://schemas.openxmlformats.org/officeDocument/2006/relationships/hyperlink" Target="https://login.consultant.ru/link/?req=doc&amp;base=RLAW368&amp;n=41745&amp;date=24.06.2026&amp;dst=100014&amp;field=134" TargetMode="External"/><Relationship Id="rId65" Type="http://schemas.openxmlformats.org/officeDocument/2006/relationships/hyperlink" Target="https://login.consultant.ru/link/?req=doc&amp;base=RLAW368&amp;n=72099&amp;date=24.06.2026&amp;dst=100007&amp;field=134" TargetMode="External"/><Relationship Id="rId66" Type="http://schemas.openxmlformats.org/officeDocument/2006/relationships/hyperlink" Target="https://login.consultant.ru/link/?req=doc&amp;base=LAW&amp;n=528388&amp;date=24.06.2026" TargetMode="External"/><Relationship Id="rId67" Type="http://schemas.openxmlformats.org/officeDocument/2006/relationships/hyperlink" Target="https://login.consultant.ru/link/?req=doc&amp;base=LAW&amp;n=495181&amp;date=24.06.2026" TargetMode="External"/><Relationship Id="rId68" Type="http://schemas.openxmlformats.org/officeDocument/2006/relationships/hyperlink" Target="https://login.consultant.ru/link/?req=doc&amp;base=RLAW368&amp;n=72099&amp;date=24.06.2026&amp;dst=100008&amp;field=134" TargetMode="External"/><Relationship Id="rId69" Type="http://schemas.openxmlformats.org/officeDocument/2006/relationships/hyperlink" Target="https://login.consultant.ru/link/?req=doc&amp;base=RLAW368&amp;n=112512&amp;date=24.06.2026&amp;dst=100013&amp;field=134" TargetMode="External"/><Relationship Id="rId70" Type="http://schemas.openxmlformats.org/officeDocument/2006/relationships/hyperlink" Target="https://login.consultant.ru/link/?req=doc&amp;base=RLAW368&amp;n=65618&amp;date=24.06.2026&amp;dst=100005&amp;field=134" TargetMode="External"/><Relationship Id="rId71" Type="http://schemas.openxmlformats.org/officeDocument/2006/relationships/hyperlink" Target="https://login.consultant.ru/link/?req=doc&amp;base=RLAW368&amp;n=94635&amp;date=24.06.2026&amp;dst=100006&amp;field=134" TargetMode="External"/><Relationship Id="rId72" Type="http://schemas.openxmlformats.org/officeDocument/2006/relationships/hyperlink" Target="https://login.consultant.ru/link/?req=doc&amp;base=LAW&amp;n=528388&amp;date=24.06.2026" TargetMode="External"/><Relationship Id="rId73" Type="http://schemas.openxmlformats.org/officeDocument/2006/relationships/hyperlink" Target="https://login.consultant.ru/link/?req=doc&amp;base=RLAW368&amp;n=112512&amp;date=24.06.2026&amp;dst=100014&amp;field=134" TargetMode="External"/><Relationship Id="rId74" Type="http://schemas.openxmlformats.org/officeDocument/2006/relationships/hyperlink" Target="https://login.consultant.ru/link/?req=doc&amp;base=RLAW368&amp;n=77470&amp;date=24.06.2026&amp;dst=100006&amp;field=134" TargetMode="External"/><Relationship Id="rId75" Type="http://schemas.openxmlformats.org/officeDocument/2006/relationships/hyperlink" Target="https://login.consultant.ru/link/?req=doc&amp;base=RLAW368&amp;n=91243&amp;date=24.06.2026&amp;dst=100006&amp;field=134" TargetMode="External"/><Relationship Id="rId76" Type="http://schemas.openxmlformats.org/officeDocument/2006/relationships/hyperlink" Target="https://login.consultant.ru/link/?req=doc&amp;base=RLAW368&amp;n=112512&amp;date=24.06.2026&amp;dst=100015&amp;field=134" TargetMode="External"/><Relationship Id="rId77" Type="http://schemas.openxmlformats.org/officeDocument/2006/relationships/hyperlink" Target="https://login.consultant.ru/link/?req=doc&amp;base=LAW&amp;n=528388&amp;date=24.06.2026&amp;dst=100601&amp;field=134" TargetMode="External"/><Relationship Id="rId78" Type="http://schemas.openxmlformats.org/officeDocument/2006/relationships/hyperlink" Target="https://login.consultant.ru/link/?req=doc&amp;base=LAW&amp;n=528388&amp;date=24.06.2026&amp;dst=369&amp;field=134" TargetMode="External"/><Relationship Id="rId79" Type="http://schemas.openxmlformats.org/officeDocument/2006/relationships/hyperlink" Target="https://login.consultant.ru/link/?req=doc&amp;base=LAW&amp;n=528388&amp;date=24.06.2026&amp;dst=100609&amp;field=134" TargetMode="External"/><Relationship Id="rId80" Type="http://schemas.openxmlformats.org/officeDocument/2006/relationships/hyperlink" Target="https://login.consultant.ru/link/?req=doc&amp;base=LAW&amp;n=528388&amp;date=24.06.2026&amp;dst=373&amp;field=134" TargetMode="External"/><Relationship Id="rId81" Type="http://schemas.openxmlformats.org/officeDocument/2006/relationships/hyperlink" Target="https://login.consultant.ru/link/?req=doc&amp;base=LAW&amp;n=528388&amp;date=24.06.2026&amp;dst=100615&amp;field=134" TargetMode="External"/><Relationship Id="rId82" Type="http://schemas.openxmlformats.org/officeDocument/2006/relationships/hyperlink" Target="https://login.consultant.ru/link/?req=doc&amp;base=LAW&amp;n=528388&amp;date=24.06.2026&amp;dst=636&amp;field=134" TargetMode="External"/><Relationship Id="rId83" Type="http://schemas.openxmlformats.org/officeDocument/2006/relationships/hyperlink" Target="https://login.consultant.ru/link/?req=doc&amp;base=RLAW368&amp;n=156096&amp;date=24.06.2026&amp;dst=100006&amp;field=134" TargetMode="External"/><Relationship Id="rId84" Type="http://schemas.openxmlformats.org/officeDocument/2006/relationships/hyperlink" Target="https://login.consultant.ru/link/?req=doc&amp;base=RLAW368&amp;n=112512&amp;date=24.06.2026&amp;dst=100016&amp;field=134" TargetMode="External"/><Relationship Id="rId85" Type="http://schemas.openxmlformats.org/officeDocument/2006/relationships/hyperlink" Target="https://login.consultant.ru/link/?req=doc&amp;base=LAW&amp;n=527104&amp;date=24.06.2026&amp;dst=143&amp;field=134" TargetMode="External"/><Relationship Id="rId86" Type="http://schemas.openxmlformats.org/officeDocument/2006/relationships/hyperlink" Target="https://login.consultant.ru/link/?req=doc&amp;base=RLAW368&amp;n=112512&amp;date=24.06.2026&amp;dst=100019&amp;field=134" TargetMode="External"/><Relationship Id="rId87" Type="http://schemas.openxmlformats.org/officeDocument/2006/relationships/hyperlink" Target="https://login.consultant.ru/link/?req=doc&amp;base=RLAW368&amp;n=112512&amp;date=24.06.2026&amp;dst=100021&amp;field=134" TargetMode="External"/><Relationship Id="rId88" Type="http://schemas.openxmlformats.org/officeDocument/2006/relationships/hyperlink" Target="https://login.consultant.ru/link/?req=doc&amp;base=LAW&amp;n=528388&amp;date=24.06.2026" TargetMode="External"/><Relationship Id="rId89" Type="http://schemas.openxmlformats.org/officeDocument/2006/relationships/hyperlink" Target="https://login.consultant.ru/link/?req=doc&amp;base=RLAW368&amp;n=214747&amp;date=24.06.2026&amp;dst=100029&amp;field=134" TargetMode="External"/><Relationship Id="rId90" Type="http://schemas.openxmlformats.org/officeDocument/2006/relationships/hyperlink" Target="https://login.consultant.ru/link/?req=doc&amp;base=RLAW368&amp;n=214747&amp;date=24.06.2026&amp;dst=100031&amp;field=134" TargetMode="External"/><Relationship Id="rId91" Type="http://schemas.openxmlformats.org/officeDocument/2006/relationships/hyperlink" Target="https://login.consultant.ru/link/?req=doc&amp;base=RLAW368&amp;n=214747&amp;date=24.06.2026&amp;dst=100032&amp;field=134" TargetMode="External"/><Relationship Id="rId92" Type="http://schemas.openxmlformats.org/officeDocument/2006/relationships/hyperlink" Target="https://login.consultant.ru/link/?req=doc&amp;base=RLAW368&amp;n=72099&amp;date=24.06.2026&amp;dst=100009&amp;field=134" TargetMode="External"/><Relationship Id="rId93" Type="http://schemas.openxmlformats.org/officeDocument/2006/relationships/hyperlink" Target="https://login.consultant.ru/link/?req=doc&amp;base=LAW&amp;n=532901&amp;date=24.06.2026&amp;dst=4&amp;field=134" TargetMode="External"/><Relationship Id="rId94" Type="http://schemas.openxmlformats.org/officeDocument/2006/relationships/hyperlink" Target="https://login.consultant.ru/link/?req=doc&amp;base=RLAW368&amp;n=91243&amp;date=24.06.2026&amp;dst=100008&amp;field=134" TargetMode="External"/><Relationship Id="rId95" Type="http://schemas.openxmlformats.org/officeDocument/2006/relationships/hyperlink" Target="https://login.consultant.ru/link/?req=doc&amp;base=RLAW368&amp;n=41745&amp;date=24.06.2026&amp;dst=100030&amp;field=134" TargetMode="External"/><Relationship Id="rId96" Type="http://schemas.openxmlformats.org/officeDocument/2006/relationships/hyperlink" Target="https://login.consultant.ru/link/?req=doc&amp;base=RLAW368&amp;n=72099&amp;date=24.06.2026&amp;dst=100014&amp;field=134" TargetMode="External"/><Relationship Id="rId97" Type="http://schemas.openxmlformats.org/officeDocument/2006/relationships/hyperlink" Target="https://login.consultant.ru/link/?req=doc&amp;base=RLAW368&amp;n=114079&amp;date=24.06.2026&amp;dst=100005&amp;field=134" TargetMode="External"/><Relationship Id="rId98" Type="http://schemas.openxmlformats.org/officeDocument/2006/relationships/hyperlink" Target="https://login.consultant.ru/link/?req=doc&amp;base=RLAW368&amp;n=72099&amp;date=24.06.2026&amp;dst=100017&amp;field=134" TargetMode="External"/><Relationship Id="rId99" Type="http://schemas.openxmlformats.org/officeDocument/2006/relationships/hyperlink" Target="https://login.consultant.ru/link/?req=doc&amp;base=RLAW368&amp;n=72099&amp;date=24.06.2026&amp;dst=100019&amp;field=134" TargetMode="External"/><Relationship Id="rId100" Type="http://schemas.openxmlformats.org/officeDocument/2006/relationships/hyperlink" Target="https://login.consultant.ru/link/?req=doc&amp;base=RLAW368&amp;n=72099&amp;date=24.06.2026&amp;dst=100020&amp;field=134" TargetMode="External"/><Relationship Id="rId101" Type="http://schemas.openxmlformats.org/officeDocument/2006/relationships/hyperlink" Target="https://login.consultant.ru/link/?req=doc&amp;base=RLAW368&amp;n=72099&amp;date=24.06.2026&amp;dst=100021&amp;field=134" TargetMode="External"/><Relationship Id="rId102" Type="http://schemas.openxmlformats.org/officeDocument/2006/relationships/hyperlink" Target="https://login.consultant.ru/link/?req=doc&amp;base=RLAW368&amp;n=72099&amp;date=24.06.2026&amp;dst=100023&amp;field=134" TargetMode="External"/><Relationship Id="rId103" Type="http://schemas.openxmlformats.org/officeDocument/2006/relationships/hyperlink" Target="https://login.consultant.ru/link/?req=doc&amp;base=RLAW368&amp;n=72099&amp;date=24.06.2026&amp;dst=100025&amp;field=134" TargetMode="External"/><Relationship Id="rId104" Type="http://schemas.openxmlformats.org/officeDocument/2006/relationships/hyperlink" Target="https://login.consultant.ru/link/?req=doc&amp;base=RLAW368&amp;n=72099&amp;date=24.06.2026&amp;dst=100027&amp;field=134" TargetMode="External"/><Relationship Id="rId105" Type="http://schemas.openxmlformats.org/officeDocument/2006/relationships/hyperlink" Target="https://login.consultant.ru/link/?req=doc&amp;base=RLAW368&amp;n=112512&amp;date=24.06.2026&amp;dst=100023&amp;field=134" TargetMode="External"/><Relationship Id="rId106" Type="http://schemas.openxmlformats.org/officeDocument/2006/relationships/hyperlink" Target="https://login.consultant.ru/link/?req=doc&amp;base=RLAW368&amp;n=112512&amp;date=24.06.2026&amp;dst=100025&amp;field=134" TargetMode="External"/><Relationship Id="rId107" Type="http://schemas.openxmlformats.org/officeDocument/2006/relationships/hyperlink" Target="https://login.consultant.ru/link/?req=doc&amp;base=RLAW368&amp;n=112512&amp;date=24.06.2026&amp;dst=100026&amp;field=134" TargetMode="External"/><Relationship Id="rId108" Type="http://schemas.openxmlformats.org/officeDocument/2006/relationships/hyperlink" Target="https://login.consultant.ru/link/?req=doc&amp;base=RLAW368&amp;n=72099&amp;date=24.06.2026&amp;dst=100028&amp;field=134" TargetMode="External"/><Relationship Id="rId109" Type="http://schemas.openxmlformats.org/officeDocument/2006/relationships/hyperlink" Target="https://login.consultant.ru/link/?req=doc&amp;base=RLAW368&amp;n=41745&amp;date=24.06.2026&amp;dst=100058&amp;field=134" TargetMode="External"/><Relationship Id="rId110" Type="http://schemas.openxmlformats.org/officeDocument/2006/relationships/hyperlink" Target="https://login.consultant.ru/link/?req=doc&amp;base=RLAW368&amp;n=112512&amp;date=24.06.2026&amp;dst=100027&amp;field=134" TargetMode="External"/><Relationship Id="rId111" Type="http://schemas.openxmlformats.org/officeDocument/2006/relationships/hyperlink" Target="https://login.consultant.ru/link/?req=doc&amp;base=RLAW368&amp;n=72099&amp;date=24.06.2026&amp;dst=100032&amp;field=134" TargetMode="External"/><Relationship Id="rId112" Type="http://schemas.openxmlformats.org/officeDocument/2006/relationships/hyperlink" Target="https://login.consultant.ru/link/?req=doc&amp;base=RLAW368&amp;n=156096&amp;date=24.06.2026&amp;dst=100007&amp;field=134" TargetMode="External"/><Relationship Id="rId113" Type="http://schemas.openxmlformats.org/officeDocument/2006/relationships/hyperlink" Target="https://login.consultant.ru/link/?req=doc&amp;base=RLAW368&amp;n=72099&amp;date=24.06.2026&amp;dst=100033&amp;field=134" TargetMode="External"/><Relationship Id="rId114" Type="http://schemas.openxmlformats.org/officeDocument/2006/relationships/hyperlink" Target="https://login.consultant.ru/link/?req=doc&amp;base=RLAW368&amp;n=77470&amp;date=24.06.2026&amp;dst=100007&amp;field=134" TargetMode="External"/><Relationship Id="rId115" Type="http://schemas.openxmlformats.org/officeDocument/2006/relationships/hyperlink" Target="https://login.consultant.ru/link/?req=doc&amp;base=RLAW368&amp;n=72099&amp;date=24.06.2026&amp;dst=100035&amp;field=134" TargetMode="External"/><Relationship Id="rId116" Type="http://schemas.openxmlformats.org/officeDocument/2006/relationships/hyperlink" Target="https://login.consultant.ru/link/?req=doc&amp;base=RLAW368&amp;n=112512&amp;date=24.06.2026&amp;dst=100029&amp;field=134" TargetMode="External"/><Relationship Id="rId117" Type="http://schemas.openxmlformats.org/officeDocument/2006/relationships/hyperlink" Target="https://login.consultant.ru/link/?req=doc&amp;base=RLAW368&amp;n=112512&amp;date=24.06.2026&amp;dst=100029&amp;field=134" TargetMode="External"/><Relationship Id="rId118" Type="http://schemas.openxmlformats.org/officeDocument/2006/relationships/hyperlink" Target="https://login.consultant.ru/link/?req=doc&amp;base=RLAW368&amp;n=72099&amp;date=24.06.2026&amp;dst=100049&amp;field=134" TargetMode="External"/><Relationship Id="rId119" Type="http://schemas.openxmlformats.org/officeDocument/2006/relationships/hyperlink" Target="https://login.consultant.ru/link/?req=doc&amp;base=RLAW368&amp;n=72099&amp;date=24.06.2026&amp;dst=100049&amp;field=134"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Arial"/>
        <a:cs typeface="Arial"/>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Arial"/>
        <a:cs typeface="Arial"/>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Characters>57804</Characters>
  <CharactersWithSpaces>67810</CharactersWithSpaces>
  <Company>КонсультантПлюс Версия 4025.00.50</Company>
  <DocSecurity>0</DocSecurity>
  <HyperlinksChanged>false</HyperlinksChanged>
  <Lines>481</Lines>
  <LinksUpToDate>false</LinksUpToDate>
  <Pages>12</Pages>
  <Paragraphs>135</Paragraphs>
  <ScaleCrop>false</ScaleCrop>
  <SharedDoc>false</SharedDoc>
  <Template>Normal</Template>
  <TotalTime>1</TotalTime>
  <Words>10141</Word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Пермской городской Думы от 23.12.2008 N 425
(ред. от 23.09.2025)
"Об утверждении Положения о порядке передачи муниципального имущества города Перми в безвозмездное пользование"</dc:title>
  <dc:creator>Федоткина Марина Алексеевна</dc:creator>
  <cp:lastModifiedBy>gagarina-ov</cp:lastModifiedBy>
  <cp:revision>3</cp:revision>
  <dcterms:created xsi:type="dcterms:W3CDTF">2026-06-24T06:30:00Z</dcterms:created>
  <dcterms:modified xsi:type="dcterms:W3CDTF">2026-06-24T08:00:00Z</dcterms:modified>
</cp:coreProperties>
</file>