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1"/>
        <w:ind w:right="-6"/>
        <w:jc w:val="center"/>
        <w:spacing w:line="240" w:lineRule="exact"/>
        <w:tabs>
          <w:tab w:val="left" w:pos="9915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1"/>
        <w:ind w:right="-6"/>
        <w:jc w:val="center"/>
        <w:spacing w:line="240" w:lineRule="exact"/>
        <w:tabs>
          <w:tab w:val="left" w:pos="9915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приема и выдачи документов отделом </w:t>
      </w:r>
      <w:r>
        <w:rPr>
          <w:rFonts w:ascii="Times New Roman" w:hAnsi="Times New Roman"/>
          <w:b/>
          <w:sz w:val="28"/>
          <w:szCs w:val="28"/>
        </w:rPr>
        <w:t xml:space="preserve">приема-выдачи документов </w:t>
        <w:br/>
      </w: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по общим вопросам </w:t>
      </w:r>
      <w:r>
        <w:rPr>
          <w:rFonts w:ascii="Times New Roman" w:hAnsi="Times New Roman"/>
          <w:b/>
          <w:sz w:val="28"/>
          <w:szCs w:val="28"/>
        </w:rPr>
        <w:t xml:space="preserve">департамента градостроительства </w:t>
        <w:br/>
      </w:r>
      <w:r>
        <w:rPr>
          <w:rFonts w:ascii="Times New Roman" w:hAnsi="Times New Roman"/>
          <w:b/>
          <w:sz w:val="28"/>
          <w:szCs w:val="28"/>
        </w:rPr>
        <w:t xml:space="preserve">и архитектуры администрации города Перми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1"/>
        <w:ind w:right="-6"/>
        <w:jc w:val="center"/>
        <w:spacing w:line="240" w:lineRule="exact"/>
        <w:tabs>
          <w:tab w:val="left" w:pos="9915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1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843"/>
        <w:gridCol w:w="1276"/>
        <w:gridCol w:w="1843"/>
        <w:gridCol w:w="1700"/>
        <w:gridCol w:w="2835"/>
      </w:tblGrid>
      <w:tr>
        <w:tblPrEx/>
        <w:trPr/>
        <w:tc>
          <w:tcPr>
            <w:tcW w:w="2092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приема и выдачи документов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недели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приема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Перерывы</w:t>
            </w: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92" w:type="dxa"/>
            <w:vMerge w:val="restart"/>
            <w:textDirection w:val="lrTb"/>
            <w:noWrap w:val="false"/>
          </w:tcPr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0, </w:t>
              <w:br/>
              <w:t xml:space="preserve">г. Пермь, </w:t>
              <w:br/>
              <w:t xml:space="preserve">ул. Сибирская, 15, цокольный этаж, кабинет 003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- четверг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до 16.00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10.45 - 11.00</w:t>
            </w:r>
            <w:r>
              <w:rPr>
                <w:sz w:val="28"/>
                <w:szCs w:val="28"/>
              </w:rPr>
            </w:r>
          </w:p>
          <w:p>
            <w:pPr>
              <w:pStyle w:val="623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12.00 - 12.48</w:t>
            </w:r>
            <w:r/>
            <w:r/>
          </w:p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15.00 - 15.15</w:t>
            </w: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212-50-78</w:t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right="-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right="-6"/>
              <w:rPr>
                <w:color w:val="000000"/>
                <w:sz w:val="28"/>
                <w:szCs w:val="28"/>
              </w:rPr>
            </w:pPr>
            <w:r/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dga@perm.permkrai.ru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92" w:type="dxa"/>
            <w:vMerge w:val="continue"/>
            <w:textDirection w:val="lrTb"/>
            <w:noWrap w:val="false"/>
          </w:tcPr>
          <w:p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</w:t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09.00 до 12.00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2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10.45 - 11.00</w:t>
            </w: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vMerge w:val="continue"/>
            <w:textDirection w:val="lrTb"/>
            <w:noWrap w:val="false"/>
          </w:tcPr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0" w:h="16820" w:orient="portrait"/>
      <w:pgMar w:top="567" w:right="1134" w:bottom="1417" w:left="283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ody Text"/>
    <w:basedOn w:val="617"/>
    <w:link w:val="622"/>
    <w:pPr>
      <w:ind w:right="3117"/>
    </w:pPr>
    <w:rPr>
      <w:rFonts w:ascii="Courier New" w:hAnsi="Courier New"/>
      <w:sz w:val="26"/>
    </w:rPr>
  </w:style>
  <w:style w:type="character" w:styleId="622" w:customStyle="1">
    <w:name w:val="Основной текст Знак"/>
    <w:basedOn w:val="618"/>
    <w:link w:val="621"/>
    <w:rPr>
      <w:rFonts w:ascii="Courier New" w:hAnsi="Courier New" w:eastAsia="Times New Roman" w:cs="Times New Roman"/>
      <w:sz w:val="26"/>
      <w:szCs w:val="20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624">
    <w:name w:val="Hyperlink"/>
    <w:basedOn w:val="61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zanegina</dc:creator>
  <cp:lastModifiedBy>shurygina-ms</cp:lastModifiedBy>
  <cp:revision>3</cp:revision>
  <dcterms:created xsi:type="dcterms:W3CDTF">2020-11-11T08:45:00Z</dcterms:created>
  <dcterms:modified xsi:type="dcterms:W3CDTF">2026-06-29T04:46:37Z</dcterms:modified>
</cp:coreProperties>
</file>