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08" w:rsidRDefault="00416EF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Ответственные лица по вопросу подачи документов </w:t>
      </w:r>
    </w:p>
    <w:p w:rsidR="00951308" w:rsidRDefault="00416EF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на получение муниципальных услуг в электронном виде</w:t>
      </w:r>
    </w:p>
    <w:p w:rsidR="00951308" w:rsidRDefault="00416EF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департамента земельных отношений  администрации г. Перми</w:t>
      </w:r>
    </w:p>
    <w:tbl>
      <w:tblPr>
        <w:tblW w:w="107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4537"/>
      </w:tblGrid>
      <w:tr w:rsidR="00951308">
        <w:tc>
          <w:tcPr>
            <w:tcW w:w="4253" w:type="dxa"/>
          </w:tcPr>
          <w:p w:rsidR="00951308" w:rsidRDefault="00416E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Тематика вопроса</w:t>
            </w:r>
          </w:p>
        </w:tc>
        <w:tc>
          <w:tcPr>
            <w:tcW w:w="1984" w:type="dxa"/>
          </w:tcPr>
          <w:p w:rsidR="00951308" w:rsidRDefault="00416EFF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Телефон для консультации</w:t>
            </w:r>
          </w:p>
        </w:tc>
        <w:tc>
          <w:tcPr>
            <w:tcW w:w="4537" w:type="dxa"/>
          </w:tcPr>
          <w:p w:rsidR="00951308" w:rsidRDefault="00416E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Ответственный сотрудник </w:t>
            </w:r>
          </w:p>
          <w:p w:rsidR="00951308" w:rsidRDefault="00416E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ДЗО г. Перми</w:t>
            </w:r>
          </w:p>
        </w:tc>
      </w:tr>
      <w:tr w:rsidR="00951308">
        <w:tc>
          <w:tcPr>
            <w:tcW w:w="4253" w:type="dxa"/>
            <w:vMerge w:val="restart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муниципальной услуги в электронном виде «Предварительное согласование предоставление земельного участка»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212-05-44</w:t>
            </w: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предоставления земельных участков по работе с юридическими лицами: </w:t>
            </w:r>
            <w:r>
              <w:rPr>
                <w:sz w:val="22"/>
                <w:szCs w:val="22"/>
              </w:rPr>
              <w:t>Кудряшева Ксения Игоревна, Башкова Мария Павловна</w:t>
            </w:r>
          </w:p>
        </w:tc>
      </w:tr>
      <w:tr w:rsidR="00951308">
        <w:tc>
          <w:tcPr>
            <w:tcW w:w="4253" w:type="dxa"/>
            <w:vMerge/>
          </w:tcPr>
          <w:p w:rsidR="00951308" w:rsidRDefault="0095130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212-41-51 </w:t>
            </w:r>
          </w:p>
        </w:tc>
        <w:tc>
          <w:tcPr>
            <w:tcW w:w="4537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предоставления земельных участков под гаражи и садоводство:</w:t>
            </w:r>
          </w:p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Лихачева Юлия Николаевна,  Кибанова Оксана Николаевна</w:t>
            </w:r>
          </w:p>
        </w:tc>
      </w:tr>
      <w:tr w:rsidR="004177FC">
        <w:tc>
          <w:tcPr>
            <w:tcW w:w="4253" w:type="dxa"/>
            <w:vMerge/>
          </w:tcPr>
          <w:p w:rsidR="004177FC" w:rsidRDefault="0041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4177FC" w:rsidRPr="00117784" w:rsidRDefault="004177FC" w:rsidP="00D66061">
            <w:r w:rsidRPr="00117784">
              <w:t>212-08-38</w:t>
            </w:r>
          </w:p>
        </w:tc>
        <w:tc>
          <w:tcPr>
            <w:tcW w:w="4537" w:type="dxa"/>
          </w:tcPr>
          <w:p w:rsidR="004177FC" w:rsidRDefault="004177FC" w:rsidP="00D66061">
            <w:r w:rsidRPr="004177FC">
              <w:rPr>
                <w:b/>
              </w:rPr>
              <w:t>Отдел предоставления земельных участков по работе с физическими лицами:</w:t>
            </w:r>
            <w:r w:rsidRPr="00117784">
              <w:t xml:space="preserve"> Шаульская Светлана Николаевна, Голева Екатерина Андреевна</w:t>
            </w:r>
          </w:p>
        </w:tc>
      </w:tr>
      <w:tr w:rsidR="00951308">
        <w:tc>
          <w:tcPr>
            <w:tcW w:w="4253" w:type="dxa"/>
            <w:vMerge w:val="restart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муниципальной услуги в электронном виде «Предоставление земельного участка без проведения торгов»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212-05-44</w:t>
            </w: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предоставления земельных участков по работе с юридическими лицами: </w:t>
            </w:r>
            <w:r>
              <w:rPr>
                <w:sz w:val="22"/>
                <w:szCs w:val="22"/>
              </w:rPr>
              <w:t>Кудряшева Ксения Игоревна, Башкова Мария Павловна</w:t>
            </w:r>
          </w:p>
        </w:tc>
      </w:tr>
      <w:tr w:rsidR="00951308">
        <w:tc>
          <w:tcPr>
            <w:tcW w:w="4253" w:type="dxa"/>
            <w:vMerge/>
          </w:tcPr>
          <w:p w:rsidR="00951308" w:rsidRDefault="0095130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212-41-51 </w:t>
            </w:r>
          </w:p>
        </w:tc>
        <w:tc>
          <w:tcPr>
            <w:tcW w:w="4537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предоставления земельных участков под гаражи и садоводство:</w:t>
            </w:r>
          </w:p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Лихачева Юлия Николаевна, Кибанова Оксана Николаевна</w:t>
            </w:r>
          </w:p>
        </w:tc>
      </w:tr>
      <w:tr w:rsidR="00951308">
        <w:tc>
          <w:tcPr>
            <w:tcW w:w="4253" w:type="dxa"/>
            <w:vMerge/>
          </w:tcPr>
          <w:p w:rsidR="00951308" w:rsidRDefault="0095130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51308" w:rsidRDefault="00416EFF" w:rsidP="00417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</w:t>
            </w:r>
            <w:r w:rsidR="004177FC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-</w:t>
            </w:r>
            <w:r w:rsidR="004177FC">
              <w:rPr>
                <w:sz w:val="22"/>
                <w:szCs w:val="22"/>
              </w:rPr>
              <w:t>38</w:t>
            </w:r>
          </w:p>
        </w:tc>
        <w:tc>
          <w:tcPr>
            <w:tcW w:w="4537" w:type="dxa"/>
          </w:tcPr>
          <w:p w:rsidR="00951308" w:rsidRDefault="00416EFF" w:rsidP="004177F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предоставления земельных участков по работе с физическими лицами: </w:t>
            </w:r>
            <w:r w:rsidR="004177FC">
              <w:rPr>
                <w:sz w:val="22"/>
                <w:szCs w:val="22"/>
              </w:rPr>
              <w:t>Шаульская Светлана Николаевна, Голева Екатерина Андреевна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муниципальной услуги в электронном виде «Выдача разрешения на использование земельных участков и размещение объектов»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212-05-44</w:t>
            </w: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предоставления земельных участков по работе с юридическими лицами: </w:t>
            </w:r>
            <w:r>
              <w:rPr>
                <w:sz w:val="22"/>
                <w:szCs w:val="22"/>
              </w:rPr>
              <w:t>Кудряшева Ксения Игоревна, Башкова Мария Павловна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муниципальной услуги в электронном виде «Предоставление земельного участка, находящегося в муниципальной собственности или государственная собственность, на который не разграничена, на торгах»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212-33-48</w:t>
            </w:r>
          </w:p>
        </w:tc>
        <w:tc>
          <w:tcPr>
            <w:tcW w:w="4537" w:type="dxa"/>
          </w:tcPr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отдел: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0473E">
              <w:rPr>
                <w:sz w:val="22"/>
                <w:szCs w:val="22"/>
              </w:rPr>
              <w:t>Вахреева</w:t>
            </w:r>
            <w:proofErr w:type="spellEnd"/>
            <w:r w:rsidR="0070473E">
              <w:rPr>
                <w:sz w:val="22"/>
                <w:szCs w:val="22"/>
              </w:rPr>
              <w:t xml:space="preserve"> Анна Геннадье</w:t>
            </w:r>
            <w:r w:rsidR="004177FC">
              <w:rPr>
                <w:sz w:val="22"/>
                <w:szCs w:val="22"/>
              </w:rPr>
              <w:t>вна</w:t>
            </w:r>
          </w:p>
        </w:tc>
      </w:tr>
      <w:tr w:rsidR="004177FC">
        <w:tc>
          <w:tcPr>
            <w:tcW w:w="4253" w:type="dxa"/>
          </w:tcPr>
          <w:p w:rsidR="004177FC" w:rsidRDefault="004177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Получение муниципальной услуги в электронном виде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</w:t>
            </w:r>
          </w:p>
        </w:tc>
        <w:tc>
          <w:tcPr>
            <w:tcW w:w="1984" w:type="dxa"/>
          </w:tcPr>
          <w:p w:rsidR="004177FC" w:rsidRPr="003D05A6" w:rsidRDefault="004177FC" w:rsidP="009C13B2">
            <w:r w:rsidRPr="003D05A6">
              <w:t>212-08-38</w:t>
            </w:r>
          </w:p>
        </w:tc>
        <w:tc>
          <w:tcPr>
            <w:tcW w:w="4537" w:type="dxa"/>
          </w:tcPr>
          <w:p w:rsidR="004177FC" w:rsidRDefault="004177FC" w:rsidP="009C13B2">
            <w:r w:rsidRPr="004177FC">
              <w:rPr>
                <w:b/>
              </w:rPr>
              <w:t>Отдел предоставления земельных участков по работе с физическими лицами:</w:t>
            </w:r>
            <w:r w:rsidRPr="003D05A6">
              <w:t xml:space="preserve"> Шаульская Светлана Николаевна, Голева Екатерина Андреевна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Получение муниципальной услуги в электронном виде «Установление сервитута в отношении земельного участка, находящегося в государственной или муниципальной собственности»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212-72-06</w:t>
            </w:r>
          </w:p>
        </w:tc>
        <w:tc>
          <w:tcPr>
            <w:tcW w:w="4537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по формированию земельных участков и установлению сервитутов: </w:t>
            </w:r>
            <w:r>
              <w:rPr>
                <w:sz w:val="22"/>
                <w:szCs w:val="22"/>
              </w:rPr>
              <w:t xml:space="preserve">Димитриева Юлия Вадимовна, </w:t>
            </w:r>
            <w:r w:rsidR="00A84BFA">
              <w:rPr>
                <w:sz w:val="22"/>
                <w:szCs w:val="22"/>
              </w:rPr>
              <w:t>Агрызкова Елена Андреевна</w:t>
            </w: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Выдача архивной копии, подтверждающей право на владение землей</w:t>
            </w:r>
          </w:p>
        </w:tc>
        <w:tc>
          <w:tcPr>
            <w:tcW w:w="1984" w:type="dxa"/>
          </w:tcPr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212-99-91</w:t>
            </w:r>
          </w:p>
        </w:tc>
        <w:tc>
          <w:tcPr>
            <w:tcW w:w="4537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 информационно-организационной работы: </w:t>
            </w:r>
            <w:r>
              <w:rPr>
                <w:sz w:val="22"/>
                <w:szCs w:val="22"/>
              </w:rPr>
              <w:t>Ладейщикова Ирина Александровна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Перераспределение земельных </w:t>
            </w:r>
            <w:r>
              <w:rPr>
                <w:b/>
                <w:sz w:val="22"/>
                <w:szCs w:val="22"/>
              </w:rPr>
              <w:lastRenderedPageBreak/>
              <w:t>участков</w:t>
            </w:r>
          </w:p>
        </w:tc>
        <w:tc>
          <w:tcPr>
            <w:tcW w:w="1984" w:type="dxa"/>
          </w:tcPr>
          <w:p w:rsidR="00951308" w:rsidRDefault="00416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212-39-71</w:t>
            </w:r>
          </w:p>
        </w:tc>
        <w:tc>
          <w:tcPr>
            <w:tcW w:w="4537" w:type="dxa"/>
          </w:tcPr>
          <w:p w:rsidR="00951308" w:rsidRDefault="004177FC" w:rsidP="004177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416EFF">
              <w:rPr>
                <w:b/>
                <w:sz w:val="22"/>
                <w:szCs w:val="22"/>
              </w:rPr>
              <w:t xml:space="preserve">тдел перераспределения и согласования </w:t>
            </w:r>
            <w:r w:rsidR="00416EFF">
              <w:rPr>
                <w:b/>
                <w:sz w:val="22"/>
                <w:szCs w:val="22"/>
              </w:rPr>
              <w:lastRenderedPageBreak/>
              <w:t>границ земельных участков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84" w:type="dxa"/>
          </w:tcPr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212-39-71</w:t>
            </w:r>
          </w:p>
        </w:tc>
        <w:tc>
          <w:tcPr>
            <w:tcW w:w="4537" w:type="dxa"/>
          </w:tcPr>
          <w:p w:rsidR="00951308" w:rsidRDefault="004177FC" w:rsidP="004177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416EFF">
              <w:rPr>
                <w:b/>
                <w:sz w:val="22"/>
                <w:szCs w:val="22"/>
              </w:rPr>
              <w:t>тдел перераспределения и согласования границ земельных участков</w:t>
            </w:r>
          </w:p>
        </w:tc>
      </w:tr>
      <w:tr w:rsidR="00951308">
        <w:tc>
          <w:tcPr>
            <w:tcW w:w="4253" w:type="dxa"/>
          </w:tcPr>
          <w:p w:rsidR="00951308" w:rsidRDefault="00416EF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Согласование местоположения границ земельных участков, являющихся смежными к земельным участкам, находящимся в муниципальной собственности, в индивидуальном порядке</w:t>
            </w:r>
          </w:p>
        </w:tc>
        <w:tc>
          <w:tcPr>
            <w:tcW w:w="1984" w:type="dxa"/>
          </w:tcPr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951308">
            <w:pPr>
              <w:jc w:val="both"/>
              <w:rPr>
                <w:sz w:val="22"/>
                <w:szCs w:val="22"/>
              </w:rPr>
            </w:pPr>
          </w:p>
          <w:p w:rsidR="00951308" w:rsidRDefault="00416E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212-39-71</w:t>
            </w:r>
          </w:p>
        </w:tc>
        <w:tc>
          <w:tcPr>
            <w:tcW w:w="4537" w:type="dxa"/>
          </w:tcPr>
          <w:p w:rsidR="00951308" w:rsidRDefault="004177FC" w:rsidP="004177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416EFF">
              <w:rPr>
                <w:b/>
                <w:sz w:val="22"/>
                <w:szCs w:val="22"/>
              </w:rPr>
              <w:t>тдел</w:t>
            </w:r>
            <w:bookmarkStart w:id="0" w:name="_GoBack"/>
            <w:bookmarkEnd w:id="0"/>
            <w:r w:rsidR="00416EFF">
              <w:rPr>
                <w:b/>
                <w:sz w:val="22"/>
                <w:szCs w:val="22"/>
              </w:rPr>
              <w:t xml:space="preserve"> перераспределения и согласования границ земельных участков</w:t>
            </w:r>
          </w:p>
        </w:tc>
      </w:tr>
    </w:tbl>
    <w:p w:rsidR="00951308" w:rsidRDefault="00951308">
      <w:pPr>
        <w:ind w:firstLine="709"/>
        <w:jc w:val="both"/>
        <w:rPr>
          <w:sz w:val="28"/>
        </w:rPr>
      </w:pPr>
    </w:p>
    <w:p w:rsidR="00951308" w:rsidRDefault="00951308">
      <w:pPr>
        <w:jc w:val="center"/>
        <w:rPr>
          <w:rFonts w:eastAsia="Calibri"/>
          <w:lang w:eastAsia="en-US"/>
        </w:rPr>
      </w:pPr>
    </w:p>
    <w:sectPr w:rsidR="00951308">
      <w:headerReference w:type="even" r:id="rId8"/>
      <w:headerReference w:type="default" r:id="rId9"/>
      <w:pgSz w:w="11906" w:h="16838"/>
      <w:pgMar w:top="737" w:right="851" w:bottom="737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1E" w:rsidRDefault="004C041E">
      <w:r>
        <w:separator/>
      </w:r>
    </w:p>
  </w:endnote>
  <w:endnote w:type="continuationSeparator" w:id="0">
    <w:p w:rsidR="004C041E" w:rsidRDefault="004C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1E" w:rsidRDefault="004C041E">
      <w:r>
        <w:separator/>
      </w:r>
    </w:p>
  </w:footnote>
  <w:footnote w:type="continuationSeparator" w:id="0">
    <w:p w:rsidR="004C041E" w:rsidRDefault="004C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416EF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951308" w:rsidRDefault="009513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416EF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77FC">
      <w:rPr>
        <w:rStyle w:val="ab"/>
        <w:noProof/>
      </w:rPr>
      <w:t>2</w:t>
    </w:r>
    <w:r>
      <w:rPr>
        <w:rStyle w:val="ab"/>
      </w:rPr>
      <w:fldChar w:fldCharType="end"/>
    </w:r>
  </w:p>
  <w:p w:rsidR="00951308" w:rsidRDefault="009513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767"/>
    <w:multiLevelType w:val="hybridMultilevel"/>
    <w:tmpl w:val="12C68564"/>
    <w:lvl w:ilvl="0" w:tplc="B094BE9A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AAF04724">
      <w:start w:val="1"/>
      <w:numFmt w:val="lowerLetter"/>
      <w:lvlText w:val="%2."/>
      <w:lvlJc w:val="left"/>
      <w:pPr>
        <w:ind w:left="1800" w:hanging="360"/>
      </w:pPr>
    </w:lvl>
    <w:lvl w:ilvl="2" w:tplc="989411C2">
      <w:start w:val="1"/>
      <w:numFmt w:val="lowerRoman"/>
      <w:lvlText w:val="%3."/>
      <w:lvlJc w:val="right"/>
      <w:pPr>
        <w:ind w:left="2520" w:hanging="180"/>
      </w:pPr>
    </w:lvl>
    <w:lvl w:ilvl="3" w:tplc="A0EC000C">
      <w:start w:val="1"/>
      <w:numFmt w:val="decimal"/>
      <w:lvlText w:val="%4."/>
      <w:lvlJc w:val="left"/>
      <w:pPr>
        <w:ind w:left="3240" w:hanging="360"/>
      </w:pPr>
    </w:lvl>
    <w:lvl w:ilvl="4" w:tplc="41DCEFA2">
      <w:start w:val="1"/>
      <w:numFmt w:val="lowerLetter"/>
      <w:lvlText w:val="%5."/>
      <w:lvlJc w:val="left"/>
      <w:pPr>
        <w:ind w:left="3960" w:hanging="360"/>
      </w:pPr>
    </w:lvl>
    <w:lvl w:ilvl="5" w:tplc="DCE4C82C">
      <w:start w:val="1"/>
      <w:numFmt w:val="lowerRoman"/>
      <w:lvlText w:val="%6."/>
      <w:lvlJc w:val="right"/>
      <w:pPr>
        <w:ind w:left="4680" w:hanging="180"/>
      </w:pPr>
    </w:lvl>
    <w:lvl w:ilvl="6" w:tplc="E0584464">
      <w:start w:val="1"/>
      <w:numFmt w:val="decimal"/>
      <w:lvlText w:val="%7."/>
      <w:lvlJc w:val="left"/>
      <w:pPr>
        <w:ind w:left="5400" w:hanging="360"/>
      </w:pPr>
    </w:lvl>
    <w:lvl w:ilvl="7" w:tplc="33D49F30">
      <w:start w:val="1"/>
      <w:numFmt w:val="lowerLetter"/>
      <w:lvlText w:val="%8."/>
      <w:lvlJc w:val="left"/>
      <w:pPr>
        <w:ind w:left="6120" w:hanging="360"/>
      </w:pPr>
    </w:lvl>
    <w:lvl w:ilvl="8" w:tplc="9F64500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308"/>
    <w:rsid w:val="00416EFF"/>
    <w:rsid w:val="004177FC"/>
    <w:rsid w:val="004C041E"/>
    <w:rsid w:val="0070473E"/>
    <w:rsid w:val="00951308"/>
    <w:rsid w:val="00A8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Pr>
      <w:sz w:val="28"/>
    </w:rPr>
  </w:style>
  <w:style w:type="paragraph" w:customStyle="1" w:styleId="a6">
    <w:name w:val="Заголовок к тексту"/>
    <w:basedOn w:val="a"/>
    <w:next w:val="a7"/>
    <w:pPr>
      <w:spacing w:after="24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pPr>
      <w:spacing w:line="240" w:lineRule="exact"/>
    </w:pPr>
    <w:rPr>
      <w:szCs w:val="20"/>
    </w:rPr>
  </w:style>
  <w:style w:type="paragraph" w:styleId="a9">
    <w:name w:val="footer"/>
    <w:basedOn w:val="a"/>
    <w:link w:val="aa"/>
    <w:rPr>
      <w:sz w:val="20"/>
      <w:szCs w:val="20"/>
    </w:rPr>
  </w:style>
  <w:style w:type="character" w:customStyle="1" w:styleId="aa">
    <w:name w:val="Нижний колонтитул Знак"/>
    <w:basedOn w:val="a0"/>
    <w:link w:val="a9"/>
  </w:style>
  <w:style w:type="character" w:styleId="ab">
    <w:name w:val="page number"/>
  </w:style>
  <w:style w:type="paragraph" w:customStyle="1" w:styleId="ac">
    <w:name w:val="Подразделение"/>
    <w:basedOn w:val="a"/>
    <w:pPr>
      <w:jc w:val="center"/>
    </w:pPr>
    <w:rPr>
      <w:b/>
      <w:szCs w:val="20"/>
    </w:rPr>
  </w:style>
  <w:style w:type="paragraph" w:styleId="a7">
    <w:name w:val="Body Text"/>
    <w:basedOn w:val="a"/>
    <w:link w:val="ad"/>
    <w:pPr>
      <w:spacing w:line="360" w:lineRule="exact"/>
      <w:ind w:firstLine="709"/>
      <w:jc w:val="both"/>
    </w:pPr>
    <w:rPr>
      <w:sz w:val="28"/>
    </w:rPr>
  </w:style>
  <w:style w:type="character" w:customStyle="1" w:styleId="ad">
    <w:name w:val="Основной текст Знак"/>
    <w:link w:val="a7"/>
    <w:rPr>
      <w:sz w:val="28"/>
      <w:szCs w:val="24"/>
    </w:rPr>
  </w:style>
  <w:style w:type="paragraph" w:customStyle="1" w:styleId="ae">
    <w:name w:val="Подпись на  бланке должностного лица"/>
    <w:basedOn w:val="a"/>
    <w:next w:val="a7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pPr>
      <w:tabs>
        <w:tab w:val="left" w:pos="5103"/>
        <w:tab w:val="right" w:pos="9639"/>
      </w:tabs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Pr>
      <w:sz w:val="28"/>
    </w:rPr>
  </w:style>
  <w:style w:type="paragraph" w:customStyle="1" w:styleId="af1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Hyperlink"/>
    <w:rPr>
      <w:color w:val="0000FF"/>
      <w:u w:val="single"/>
    </w:rPr>
  </w:style>
  <w:style w:type="table" w:styleId="af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Ибрагимова Любовь Николаевна</cp:lastModifiedBy>
  <cp:revision>4</cp:revision>
  <dcterms:created xsi:type="dcterms:W3CDTF">2025-08-04T10:14:00Z</dcterms:created>
  <dcterms:modified xsi:type="dcterms:W3CDTF">2025-08-05T03:54:00Z</dcterms:modified>
  <cp:version>917504</cp:version>
</cp:coreProperties>
</file>