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300" w:lineRule="exact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ГРАФИК</w:t>
      </w:r>
      <w:r>
        <w:rPr>
          <w:b/>
          <w:color w:val="ff0000"/>
          <w:sz w:val="32"/>
          <w:szCs w:val="32"/>
        </w:rPr>
      </w:r>
      <w:r>
        <w:rPr>
          <w:b/>
          <w:color w:val="ff0000"/>
          <w:sz w:val="32"/>
          <w:szCs w:val="32"/>
        </w:rPr>
      </w:r>
    </w:p>
    <w:p>
      <w:pPr>
        <w:jc w:val="center"/>
        <w:spacing w:line="300" w:lineRule="exact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проведения личного приема граждан департаментом земельных отн</w:t>
      </w:r>
      <w:r>
        <w:rPr>
          <w:b/>
          <w:color w:val="ff0000"/>
          <w:sz w:val="32"/>
          <w:szCs w:val="32"/>
        </w:rPr>
        <w:t xml:space="preserve">о</w:t>
      </w:r>
      <w:r>
        <w:rPr>
          <w:b/>
          <w:color w:val="ff0000"/>
          <w:sz w:val="32"/>
          <w:szCs w:val="32"/>
        </w:rPr>
        <w:t xml:space="preserve">шений администрации города Перми</w:t>
      </w:r>
      <w:r>
        <w:rPr>
          <w:b/>
          <w:color w:val="ff0000"/>
          <w:sz w:val="32"/>
          <w:szCs w:val="32"/>
        </w:rPr>
      </w:r>
      <w:r>
        <w:rPr>
          <w:b/>
          <w:color w:val="ff0000"/>
          <w:sz w:val="32"/>
          <w:szCs w:val="32"/>
        </w:rPr>
      </w:r>
    </w:p>
    <w:tbl>
      <w:tblPr>
        <w:tblW w:w="10348" w:type="dxa"/>
        <w:tblInd w:w="172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2552"/>
        <w:gridCol w:w="4394"/>
      </w:tblGrid>
      <w:tr>
        <w:tblPrEx/>
        <w:trPr>
          <w:trHeight w:val="204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</w:r>
            <w:r>
              <w:rPr>
                <w:b/>
                <w:color w:val="000000"/>
                <w:sz w:val="28"/>
                <w:szCs w:val="28"/>
              </w:rPr>
            </w:r>
            <w:r>
              <w:rPr>
                <w:b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jc w:val="center"/>
              <w:spacing w:line="280" w:lineRule="exac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Ф.И.О., </w:t>
            </w:r>
            <w:r>
              <w:rPr>
                <w:b/>
                <w:color w:val="000000"/>
                <w:sz w:val="28"/>
                <w:szCs w:val="28"/>
              </w:rPr>
            </w:r>
            <w:r>
              <w:rPr>
                <w:b/>
                <w:color w:val="000000"/>
                <w:sz w:val="28"/>
                <w:szCs w:val="28"/>
              </w:rPr>
            </w:r>
          </w:p>
          <w:p>
            <w:pPr>
              <w:jc w:val="center"/>
              <w:spacing w:line="280" w:lineRule="exac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должность</w:t>
            </w:r>
            <w:r>
              <w:rPr>
                <w:b/>
                <w:color w:val="000000"/>
                <w:sz w:val="28"/>
                <w:szCs w:val="28"/>
              </w:rPr>
            </w:r>
            <w:r>
              <w:rPr>
                <w:b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line="280" w:lineRule="exac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Дата, время при</w:t>
            </w:r>
            <w:r>
              <w:rPr>
                <w:b/>
                <w:color w:val="000000"/>
                <w:sz w:val="28"/>
                <w:szCs w:val="28"/>
              </w:rPr>
              <w:t xml:space="preserve">е</w:t>
            </w:r>
            <w:r>
              <w:rPr>
                <w:b/>
                <w:color w:val="000000"/>
                <w:sz w:val="28"/>
                <w:szCs w:val="28"/>
              </w:rPr>
              <w:t xml:space="preserve">ма</w:t>
            </w:r>
            <w:r>
              <w:rPr>
                <w:b/>
                <w:color w:val="000000"/>
                <w:sz w:val="28"/>
                <w:szCs w:val="28"/>
              </w:rPr>
            </w:r>
            <w:r>
              <w:rPr>
                <w:b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394" w:type="dxa"/>
            <w:textDirection w:val="lrTb"/>
            <w:noWrap w:val="false"/>
          </w:tcPr>
          <w:p>
            <w:pPr>
              <w:jc w:val="center"/>
              <w:spacing w:line="280" w:lineRule="exac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Тематика</w:t>
            </w:r>
            <w:r>
              <w:rPr>
                <w:b/>
                <w:color w:val="000000"/>
                <w:sz w:val="28"/>
                <w:szCs w:val="28"/>
              </w:rPr>
            </w:r>
            <w:r>
              <w:rPr>
                <w:b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4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1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Пьянкова Лариса Вл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а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димировна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начальник департ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а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мента земельных о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т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ношений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line="260" w:lineRule="exact"/>
              <w:rPr>
                <w:b/>
                <w:bCs/>
                <w:color w:val="ff0000"/>
                <w:sz w:val="28"/>
                <w:szCs w:val="28"/>
                <w:highlight w:val="white"/>
              </w:rPr>
            </w:pP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  <w:t xml:space="preserve">кажд</w:t>
            </w: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  <w:t xml:space="preserve">ую первую и третью пятницу месяца</w:t>
            </w: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</w: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60" w:lineRule="exact"/>
              <w:rPr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  <w:t xml:space="preserve">11.00-13.00 час.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60" w:lineRule="exact"/>
              <w:rPr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color w:val="000000"/>
                <w:sz w:val="28"/>
                <w:szCs w:val="28"/>
                <w:highlight w:val="white"/>
              </w:rPr>
              <w:t xml:space="preserve">по предварител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  <w:t xml:space="preserve">ь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  <w:t xml:space="preserve">ной записи 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60" w:lineRule="exact"/>
              <w:rPr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color w:val="000000"/>
                <w:sz w:val="28"/>
                <w:szCs w:val="28"/>
                <w:highlight w:val="white"/>
              </w:rPr>
              <w:t xml:space="preserve">по телефону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60" w:lineRule="exact"/>
              <w:rPr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color w:val="ff0000"/>
                <w:sz w:val="28"/>
                <w:szCs w:val="28"/>
                <w:highlight w:val="white"/>
              </w:rPr>
              <w:t xml:space="preserve"> 212 30 71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394" w:type="dxa"/>
            <w:textDirection w:val="lrTb"/>
            <w:noWrap w:val="false"/>
          </w:tcPr>
          <w:p>
            <w:pPr>
              <w:jc w:val="both"/>
              <w:spacing w:line="260" w:lineRule="exact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управление и распоряжение з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е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мельными участками, находя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щим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и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ся в собственности города Перми, и участками, государст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венная со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б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ственность на которые не разг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раничена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204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2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Погадаева Елена Александровна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первый заместитель начальника 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департ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а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мента-начальник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 юр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и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дического управления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b/>
                <w:bCs/>
                <w:color w:val="ff0000"/>
                <w:sz w:val="28"/>
                <w:szCs w:val="28"/>
                <w:highlight w:val="white"/>
              </w:rPr>
            </w:pP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  <w:t xml:space="preserve">каждую вторую и четвертую пятницу месяца </w:t>
            </w: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</w: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  <w:t xml:space="preserve">11.00-13.00 час.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color w:val="000000"/>
                <w:sz w:val="28"/>
                <w:szCs w:val="28"/>
                <w:highlight w:val="white"/>
              </w:rPr>
              <w:t xml:space="preserve">по предварител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  <w:t xml:space="preserve">ь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  <w:t xml:space="preserve">ной записи 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color w:val="000000"/>
                <w:sz w:val="28"/>
                <w:szCs w:val="28"/>
                <w:highlight w:val="white"/>
              </w:rPr>
              <w:t xml:space="preserve">по телефону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color w:val="ff0000"/>
                <w:sz w:val="28"/>
                <w:szCs w:val="28"/>
                <w:highlight w:val="white"/>
              </w:rPr>
              <w:t xml:space="preserve">212 30 71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394" w:type="dxa"/>
            <w:textDirection w:val="lrTb"/>
            <w:noWrap w:val="false"/>
          </w:tcPr>
          <w:p>
            <w:pPr>
              <w:jc w:val="both"/>
              <w:spacing w:line="260" w:lineRule="exact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управление и распоряжение з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е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мельными участками, находя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щим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и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ся в собственности города Перми, и участками, государст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венная со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б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ственность на которые 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не разграничена, администриров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а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ние платежей за земельные участки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204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3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bCs/>
                <w:color w:val="000000"/>
                <w:sz w:val="28"/>
                <w:szCs w:val="28"/>
                <w:highlight w:val="white"/>
              </w:rPr>
              <w:t xml:space="preserve">Шафранова Елена Петровна</w:t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заместитель начальн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и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ка департамента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b/>
                <w:bCs/>
                <w:color w:val="ff0000"/>
                <w:sz w:val="28"/>
                <w:szCs w:val="28"/>
                <w:highlight w:val="white"/>
              </w:rPr>
            </w:pP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  <w:t xml:space="preserve">каждый вторник</w:t>
            </w: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</w: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  <w:t xml:space="preserve">10.00-12.00 час.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color w:val="000000"/>
                <w:sz w:val="28"/>
                <w:szCs w:val="28"/>
                <w:highlight w:val="white"/>
              </w:rPr>
              <w:t xml:space="preserve">по предварител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  <w:t xml:space="preserve">ь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  <w:t xml:space="preserve">ной записи 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color w:val="000000"/>
                <w:sz w:val="28"/>
                <w:szCs w:val="28"/>
                <w:highlight w:val="white"/>
              </w:rPr>
              <w:t xml:space="preserve">по телефону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color w:val="ff0000"/>
                <w:sz w:val="28"/>
                <w:szCs w:val="28"/>
                <w:highlight w:val="white"/>
              </w:rPr>
              <w:t xml:space="preserve"> 212 30 71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394" w:type="dxa"/>
            <w:textDirection w:val="lrTb"/>
            <w:noWrap w:val="false"/>
          </w:tcPr>
          <w:p>
            <w:pPr>
              <w:jc w:val="both"/>
              <w:spacing w:line="260" w:lineRule="exact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управление и распоряжение з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е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мельными участками, находя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щим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и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ся в собственности города Перми, и участками, государст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венная со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б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ственность н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а которые не разграни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чена, организационное и информа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ционное обеспечение департамента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204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4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Санникова Надежда Михайловна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заместитель начальн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и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ка департамента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b/>
                <w:bCs/>
                <w:color w:val="ff0000"/>
                <w:sz w:val="28"/>
                <w:szCs w:val="28"/>
                <w:highlight w:val="white"/>
              </w:rPr>
            </w:pP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  <w:t xml:space="preserve">каждый вторник</w:t>
            </w: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</w: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/>
                <w:bCs/>
                <w:color w:val="ff0000"/>
                <w:sz w:val="28"/>
                <w:szCs w:val="28"/>
                <w:highlight w:val="white"/>
              </w:rPr>
            </w:pP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  <w:t xml:space="preserve">14.00-16.00 час.</w:t>
            </w: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</w: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color w:val="000000"/>
                <w:sz w:val="28"/>
                <w:szCs w:val="28"/>
                <w:highlight w:val="white"/>
              </w:rPr>
              <w:t xml:space="preserve">предварительная запись 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color w:val="000000"/>
                <w:sz w:val="28"/>
                <w:szCs w:val="28"/>
                <w:highlight w:val="white"/>
              </w:rPr>
              <w:t xml:space="preserve">по телефону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color w:val="ff0000"/>
                <w:sz w:val="28"/>
                <w:szCs w:val="28"/>
                <w:highlight w:val="white"/>
              </w:rPr>
              <w:t xml:space="preserve"> 212 30 71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394" w:type="dxa"/>
            <w:textDirection w:val="lrTb"/>
            <w:noWrap w:val="false"/>
          </w:tcPr>
          <w:p>
            <w:pPr>
              <w:jc w:val="both"/>
              <w:spacing w:line="260" w:lineRule="exact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управление и распоряжение з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е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мельными участками, находя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щим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и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ся в собственности города Перми, и участками, государст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венная со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б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ственность на которые не разграничена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1758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5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Сенокосова Мария Анатольевна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начальник отдела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 по формированию з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е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мельных участков и установлению серв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и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тутов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b/>
                <w:bCs/>
                <w:color w:val="ff0000"/>
                <w:sz w:val="28"/>
                <w:szCs w:val="28"/>
                <w:highlight w:val="white"/>
              </w:rPr>
            </w:pP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  <w:t xml:space="preserve">каждый понедел</w:t>
            </w: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  <w:t xml:space="preserve">ь</w:t>
            </w: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  <w:t xml:space="preserve">ник</w:t>
            </w: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</w: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  <w:t xml:space="preserve">10.00-12.30 час.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color w:val="000000"/>
                <w:sz w:val="28"/>
                <w:szCs w:val="28"/>
                <w:highlight w:val="white"/>
              </w:rPr>
              <w:t xml:space="preserve">предварительная запись 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color w:val="000000"/>
                <w:sz w:val="28"/>
                <w:szCs w:val="28"/>
                <w:highlight w:val="white"/>
              </w:rPr>
              <w:t xml:space="preserve">по телефону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/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white"/>
              </w:rPr>
              <w:t xml:space="preserve">тел. 212-90-54 </w:t>
            </w:r>
            <w:r>
              <w:rPr>
                <w:b/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bCs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white"/>
              </w:rPr>
              <w:t xml:space="preserve">(доб. 1)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4394" w:type="dxa"/>
            <w:textDirection w:val="lrTb"/>
            <w:noWrap w:val="false"/>
          </w:tcPr>
          <w:p>
            <w:pPr>
              <w:jc w:val="both"/>
              <w:spacing w:line="260" w:lineRule="exact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- постановка на кадастровый учет земельных участков под мног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о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к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вартирными домами;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both"/>
              <w:spacing w:line="260" w:lineRule="exact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- формирование земельных учас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т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ков для предоставления многоде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т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ным семьям;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both"/>
              <w:spacing w:line="260" w:lineRule="exact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- установление публичных и час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т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ных сервитутов 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411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6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bCs/>
                <w:color w:val="000000"/>
                <w:sz w:val="28"/>
                <w:szCs w:val="28"/>
                <w:highlight w:val="white"/>
              </w:rPr>
              <w:t xml:space="preserve">Шаульская Светлана Николаевна</w:t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bCs/>
                <w:color w:val="000000"/>
                <w:sz w:val="28"/>
                <w:szCs w:val="28"/>
                <w:highlight w:val="white"/>
              </w:rPr>
              <w:t xml:space="preserve">начальник отдела предоставления з</w:t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  <w:t xml:space="preserve">е</w:t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  <w:t xml:space="preserve">мельных участков по работе с физическими лицами</w:t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b/>
                <w:bCs/>
                <w:color w:val="ff0000"/>
                <w:sz w:val="28"/>
                <w:szCs w:val="28"/>
                <w:highlight w:val="white"/>
              </w:rPr>
            </w:pP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  <w:t xml:space="preserve">каждый вторник</w:t>
            </w: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</w: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  <w:t xml:space="preserve">10.00-12.00 час.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color w:val="000000"/>
                <w:sz w:val="28"/>
                <w:szCs w:val="28"/>
                <w:highlight w:val="white"/>
              </w:rPr>
              <w:t xml:space="preserve">предварительная запись 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color w:val="000000"/>
                <w:sz w:val="28"/>
                <w:szCs w:val="28"/>
                <w:highlight w:val="white"/>
              </w:rPr>
              <w:t xml:space="preserve">по телефону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/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white"/>
              </w:rPr>
              <w:t xml:space="preserve">тел. 212-90-54 </w:t>
            </w:r>
            <w:r>
              <w:rPr>
                <w:b/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bCs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/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white"/>
              </w:rPr>
              <w:t xml:space="preserve">(доб. 1)</w:t>
            </w:r>
            <w:r>
              <w:rPr>
                <w:b/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bCs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4394" w:type="dxa"/>
            <w:textDirection w:val="lrTb"/>
            <w:noWrap w:val="false"/>
          </w:tcPr>
          <w:p>
            <w:pPr>
              <w:jc w:val="both"/>
              <w:spacing w:line="260" w:lineRule="exact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- предоставление в собственность (бесплатно либо за плату), аренду, постоянное (бессрочное) пользо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в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а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ние, безвозмездное пользование з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е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мельных участков, находящихся в муниципально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й собственности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, без проведения торгов  в соот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ветствии с  п. 2 ст.39.3, ст.39.5, п.2 ст. 39.6, ст.39.9, ст.39.10 ЗК РФ п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од жилые дома,  инвалидам, индивидуальное жилищное строи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тельство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</w:tr>
    </w:tbl>
    <w:p>
      <w:r/>
      <w:r/>
    </w:p>
    <w:p>
      <w:r/>
      <w:r/>
    </w:p>
    <w:tbl>
      <w:tblPr>
        <w:tblW w:w="10348" w:type="dxa"/>
        <w:tblInd w:w="172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2408"/>
        <w:gridCol w:w="4538"/>
      </w:tblGrid>
      <w:tr>
        <w:tblPrEx/>
        <w:trPr>
          <w:trHeight w:val="273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Спешилова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Екатерина Викторовна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начальник отдела а</w:t>
            </w:r>
            <w:r>
              <w:rPr>
                <w:color w:val="000000"/>
                <w:sz w:val="28"/>
                <w:szCs w:val="28"/>
              </w:rPr>
              <w:t xml:space="preserve">д</w:t>
            </w:r>
            <w:r>
              <w:rPr>
                <w:color w:val="000000"/>
                <w:sz w:val="28"/>
                <w:szCs w:val="28"/>
              </w:rPr>
              <w:t xml:space="preserve">министрирования пл</w:t>
            </w:r>
            <w:r>
              <w:rPr>
                <w:color w:val="000000"/>
                <w:sz w:val="28"/>
                <w:szCs w:val="28"/>
              </w:rPr>
              <w:t xml:space="preserve">а</w:t>
            </w:r>
            <w:r>
              <w:rPr>
                <w:color w:val="000000"/>
                <w:sz w:val="28"/>
                <w:szCs w:val="28"/>
              </w:rPr>
              <w:t xml:space="preserve">тежей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каждый вторник</w:t>
            </w:r>
            <w:r>
              <w:rPr>
                <w:b/>
                <w:bCs/>
                <w:color w:val="ff0000"/>
                <w:sz w:val="28"/>
                <w:szCs w:val="28"/>
              </w:rPr>
            </w:r>
            <w:r>
              <w:rPr>
                <w:b/>
                <w:bCs/>
                <w:color w:val="ff0000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14.00-17.00 час.</w:t>
            </w:r>
            <w:r>
              <w:rPr>
                <w:b/>
                <w:bCs/>
                <w:color w:val="ff0000"/>
                <w:sz w:val="28"/>
                <w:szCs w:val="28"/>
              </w:rPr>
            </w:r>
            <w:r>
              <w:rPr>
                <w:b/>
                <w:bCs/>
                <w:color w:val="ff0000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предварительная </w:t>
            </w:r>
            <w:r>
              <w:rPr>
                <w:b/>
                <w:color w:val="000000"/>
                <w:sz w:val="28"/>
                <w:szCs w:val="28"/>
              </w:rPr>
              <w:t xml:space="preserve">запись </w:t>
            </w:r>
            <w:r>
              <w:rPr>
                <w:b/>
                <w:color w:val="000000"/>
                <w:sz w:val="28"/>
                <w:szCs w:val="28"/>
              </w:rPr>
            </w:r>
            <w:r>
              <w:rPr>
                <w:b/>
                <w:color w:val="000000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по телефону</w:t>
            </w:r>
            <w:r>
              <w:rPr>
                <w:b/>
                <w:color w:val="000000"/>
                <w:sz w:val="28"/>
                <w:szCs w:val="28"/>
              </w:rPr>
            </w:r>
            <w:r>
              <w:rPr>
                <w:b/>
                <w:color w:val="000000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тел. 212-90-54 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(доб. 1)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38" w:type="dxa"/>
            <w:vAlign w:val="center"/>
            <w:textDirection w:val="lrTb"/>
            <w:noWrap w:val="false"/>
          </w:tcPr>
          <w:p>
            <w:pPr>
              <w:jc w:val="both"/>
              <w:spacing w:line="26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получение документов (дубликат уведомления о размере платежа, реквизиты на оплату);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both"/>
              <w:spacing w:line="26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проведение сверки по неналоговым платежам за землю, оформление а</w:t>
            </w:r>
            <w:r>
              <w:rPr>
                <w:color w:val="000000"/>
                <w:sz w:val="28"/>
                <w:szCs w:val="28"/>
              </w:rPr>
              <w:t xml:space="preserve">к</w:t>
            </w:r>
            <w:r>
              <w:rPr>
                <w:color w:val="000000"/>
                <w:sz w:val="28"/>
                <w:szCs w:val="28"/>
              </w:rPr>
              <w:t xml:space="preserve">тов сверки (выписок из лицевых сч</w:t>
            </w:r>
            <w:r>
              <w:rPr>
                <w:color w:val="000000"/>
                <w:sz w:val="28"/>
                <w:szCs w:val="28"/>
              </w:rPr>
              <w:t xml:space="preserve">е</w:t>
            </w:r>
            <w:r>
              <w:rPr>
                <w:color w:val="000000"/>
                <w:sz w:val="28"/>
                <w:szCs w:val="28"/>
              </w:rPr>
              <w:t xml:space="preserve">тов);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both"/>
              <w:spacing w:line="26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выдача справок о наличии/</w:t>
            </w:r>
            <w:r>
              <w:rPr>
                <w:color w:val="000000"/>
                <w:sz w:val="28"/>
                <w:szCs w:val="28"/>
              </w:rPr>
              <w:br/>
              <w:t xml:space="preserve">отсутствии задолженности по нен</w:t>
            </w:r>
            <w:r>
              <w:rPr>
                <w:color w:val="000000"/>
                <w:sz w:val="28"/>
                <w:szCs w:val="28"/>
              </w:rPr>
              <w:t xml:space="preserve">а</w:t>
            </w:r>
            <w:r>
              <w:rPr>
                <w:color w:val="000000"/>
                <w:sz w:val="28"/>
                <w:szCs w:val="28"/>
              </w:rPr>
              <w:t xml:space="preserve">логовым платежам за землю;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both"/>
              <w:spacing w:line="26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вопросы по зачету и/или возврату денежных средств;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both"/>
              <w:spacing w:line="260" w:lineRule="exact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color w:val="000000"/>
                <w:sz w:val="28"/>
                <w:szCs w:val="28"/>
              </w:rPr>
              <w:t xml:space="preserve">- вопросы</w:t>
            </w:r>
            <w:r>
              <w:rPr>
                <w:color w:val="000000"/>
                <w:sz w:val="28"/>
                <w:szCs w:val="28"/>
              </w:rPr>
              <w:t xml:space="preserve"> администрирования нен</w:t>
            </w:r>
            <w:r>
              <w:rPr>
                <w:color w:val="000000"/>
                <w:sz w:val="28"/>
                <w:szCs w:val="28"/>
              </w:rPr>
              <w:t xml:space="preserve">а</w:t>
            </w:r>
            <w:r>
              <w:rPr>
                <w:color w:val="000000"/>
                <w:sz w:val="28"/>
                <w:szCs w:val="28"/>
              </w:rPr>
              <w:t xml:space="preserve">логовых платежей за землю;</w:t>
            </w:r>
            <w:r>
              <w:rPr>
                <w:color w:val="000000"/>
                <w:sz w:val="28"/>
                <w:szCs w:val="28"/>
                <w:highlight w:val="none"/>
              </w:rPr>
            </w:r>
            <w:r>
              <w:rPr>
                <w:color w:val="000000"/>
                <w:sz w:val="28"/>
                <w:szCs w:val="28"/>
                <w:highlight w:val="none"/>
              </w:rPr>
            </w:r>
          </w:p>
          <w:p>
            <w:pPr>
              <w:ind w:left="0" w:firstLine="0"/>
              <w:jc w:val="both"/>
              <w:spacing w:line="260" w:lineRule="exact"/>
              <w:rPr>
                <w:color w:val="000000"/>
                <w:sz w:val="28"/>
                <w:szCs w:val="28"/>
                <w:highlight w:val="none"/>
              </w:rPr>
              <w:suppressLineNumbers w:val="0"/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t xml:space="preserve"> </w:t>
            </w:r>
            <w:r>
              <w:rPr>
                <w:color w:val="000000"/>
                <w:sz w:val="28"/>
                <w:szCs w:val="28"/>
                <w:highlight w:val="none"/>
              </w:rPr>
              <w:t xml:space="preserve">вопросы по расчету арендной </w:t>
            </w:r>
            <w:r>
              <w:rPr>
                <w:color w:val="000000"/>
                <w:sz w:val="28"/>
                <w:szCs w:val="28"/>
                <w:highlight w:val="none"/>
              </w:rPr>
              <w:t xml:space="preserve">пла</w:t>
            </w:r>
            <w:r>
              <w:rPr>
                <w:color w:val="000000"/>
                <w:sz w:val="28"/>
                <w:szCs w:val="28"/>
                <w:highlight w:val="none"/>
              </w:rPr>
              <w:t xml:space="preserve">ты;</w:t>
            </w:r>
            <w:r>
              <w:rPr>
                <w:color w:val="000000"/>
                <w:sz w:val="28"/>
                <w:szCs w:val="28"/>
                <w:highlight w:val="none"/>
              </w:rPr>
            </w:r>
            <w:r>
              <w:rPr>
                <w:color w:val="000000"/>
                <w:sz w:val="28"/>
                <w:szCs w:val="28"/>
                <w:highlight w:val="none"/>
              </w:rPr>
            </w:r>
          </w:p>
          <w:p>
            <w:pPr>
              <w:ind w:left="0" w:firstLine="0"/>
              <w:jc w:val="both"/>
              <w:spacing w:line="260" w:lineRule="exact"/>
              <w:rPr>
                <w:color w:val="000000"/>
                <w:sz w:val="28"/>
                <w:szCs w:val="28"/>
                <w:highlight w:val="none"/>
              </w:rPr>
              <w:suppressLineNumbers w:val="0"/>
            </w:pPr>
            <w:r>
              <w:rPr>
                <w:color w:val="000000"/>
                <w:sz w:val="28"/>
                <w:szCs w:val="28"/>
                <w:highlight w:val="none"/>
              </w:rPr>
            </w: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  <w:highlight w:val="none"/>
              </w:rPr>
              <w:t xml:space="preserve"> </w:t>
            </w:r>
            <w:r>
              <w:rPr>
                <w:color w:val="000000"/>
                <w:sz w:val="28"/>
                <w:szCs w:val="28"/>
                <w:highlight w:val="none"/>
              </w:rPr>
              <w:t xml:space="preserve">вопросы об плате за фактическое пользование землей</w:t>
            </w:r>
            <w:r>
              <w:rPr>
                <w:color w:val="000000"/>
                <w:sz w:val="28"/>
                <w:szCs w:val="28"/>
                <w:highlight w:val="none"/>
              </w:rPr>
            </w:r>
            <w:r>
              <w:rPr>
                <w:color w:val="00000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4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8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bCs/>
                <w:color w:val="000000"/>
                <w:sz w:val="28"/>
                <w:szCs w:val="28"/>
                <w:highlight w:val="white"/>
              </w:rPr>
              <w:t xml:space="preserve">Петров Павел Влад</w:t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  <w:t xml:space="preserve">и</w:t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  <w:t xml:space="preserve">мирович</w:t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bCs/>
                <w:color w:val="000000"/>
                <w:sz w:val="28"/>
                <w:szCs w:val="28"/>
                <w:highlight w:val="white"/>
              </w:rPr>
              <w:t xml:space="preserve">начальник отдела п</w:t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  <w:t xml:space="preserve">е</w:t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  <w:t xml:space="preserve">рераспределения и с</w:t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  <w:t xml:space="preserve">о</w:t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  <w:t xml:space="preserve">гласования границ з</w:t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  <w:t xml:space="preserve">е</w:t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  <w:t xml:space="preserve">мельных участков</w:t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b/>
                <w:bCs/>
                <w:color w:val="ff0000"/>
                <w:sz w:val="28"/>
                <w:szCs w:val="28"/>
                <w:highlight w:val="white"/>
              </w:rPr>
            </w:pP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  <w:t xml:space="preserve">каждый вторник</w:t>
            </w: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</w: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  <w:t xml:space="preserve">14.00-16.00 час</w:t>
            </w: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  <w:t xml:space="preserve">.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  <w:t xml:space="preserve">п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  <w:t xml:space="preserve">редварительная запись 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color w:val="000000"/>
                <w:sz w:val="28"/>
                <w:szCs w:val="28"/>
                <w:highlight w:val="white"/>
              </w:rPr>
              <w:t xml:space="preserve">по телефону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/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white"/>
              </w:rPr>
              <w:t xml:space="preserve">тел. 212-90-54 </w:t>
            </w:r>
            <w:r>
              <w:rPr>
                <w:b/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bCs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/>
                <w:bCs/>
                <w:color w:val="ff0000"/>
                <w:sz w:val="28"/>
                <w:szCs w:val="28"/>
                <w:highlight w:val="white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white"/>
              </w:rPr>
              <w:t xml:space="preserve">(доб. 1)</w:t>
            </w: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</w: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38" w:type="dxa"/>
            <w:vAlign w:val="center"/>
            <w:textDirection w:val="lrTb"/>
            <w:noWrap w:val="false"/>
          </w:tcPr>
          <w:p>
            <w:pPr>
              <w:jc w:val="both"/>
              <w:spacing w:line="260" w:lineRule="exact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- согласование местоположения гр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а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ниц земельных участков при пров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е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дении кадастровых работ в 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случаях, установленных действую</w:t>
            </w:r>
            <w:bookmarkStart w:id="0" w:name="_GoBack"/>
            <w:r>
              <w:rPr>
                <w:highlight w:val="white"/>
              </w:rPr>
            </w:r>
            <w:bookmarkEnd w:id="0"/>
            <w:r>
              <w:rPr>
                <w:color w:val="000000"/>
                <w:sz w:val="28"/>
                <w:szCs w:val="28"/>
                <w:highlight w:val="white"/>
              </w:rPr>
              <w:t xml:space="preserve">щим зак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о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нодательством;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both"/>
              <w:spacing w:line="260" w:lineRule="exact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- подготовка решений об утвержд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е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нии схем расположения земельных участков на кадастровом плане те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р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ритории (в сл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учае об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разования при разделе, объедине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нии, перераспр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е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делении)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57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9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bCs/>
                <w:color w:val="000000"/>
                <w:sz w:val="28"/>
                <w:szCs w:val="28"/>
                <w:highlight w:val="white"/>
              </w:rPr>
              <w:t xml:space="preserve">Матис Ольга Валент</w:t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  <w:t xml:space="preserve">и</w:t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  <w:t xml:space="preserve">новна</w:t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bCs/>
                <w:color w:val="000000"/>
                <w:sz w:val="28"/>
                <w:szCs w:val="28"/>
                <w:highlight w:val="white"/>
              </w:rPr>
              <w:t xml:space="preserve">начальник отдела предоставления з</w:t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  <w:t xml:space="preserve">е</w:t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  <w:t xml:space="preserve">мельных участков по работе с юридическ</w:t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  <w:t xml:space="preserve">и</w:t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  <w:t xml:space="preserve">ми лицами</w:t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b/>
                <w:bCs/>
                <w:color w:val="ff0000"/>
                <w:sz w:val="28"/>
                <w:szCs w:val="28"/>
                <w:highlight w:val="white"/>
              </w:rPr>
            </w:pP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  <w:t xml:space="preserve">каждый четверг</w:t>
            </w: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</w: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  <w:t xml:space="preserve">10.00-12.00 час</w:t>
            </w: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  <w:t xml:space="preserve">.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  <w:t xml:space="preserve">п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  <w:t xml:space="preserve">редварительная запись 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color w:val="000000"/>
                <w:sz w:val="28"/>
                <w:szCs w:val="28"/>
                <w:highlight w:val="white"/>
              </w:rPr>
              <w:t xml:space="preserve">по телефону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/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white"/>
              </w:rPr>
              <w:t xml:space="preserve">тел. 212-</w:t>
            </w:r>
            <w:r>
              <w:rPr>
                <w:b/>
                <w:bCs/>
                <w:color w:val="000000"/>
                <w:sz w:val="28"/>
                <w:szCs w:val="28"/>
                <w:highlight w:val="white"/>
              </w:rPr>
              <w:t xml:space="preserve">90-54 </w:t>
            </w:r>
            <w:r>
              <w:rPr>
                <w:b/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bCs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/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white"/>
              </w:rPr>
              <w:t xml:space="preserve">(доб. 1)</w:t>
            </w:r>
            <w:r>
              <w:rPr>
                <w:b/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bCs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38" w:type="dxa"/>
            <w:vAlign w:val="center"/>
            <w:textDirection w:val="lrTb"/>
            <w:noWrap w:val="false"/>
          </w:tcPr>
          <w:p>
            <w:pPr>
              <w:jc w:val="both"/>
              <w:spacing w:line="260" w:lineRule="exact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- </w:t>
            </w:r>
            <w:r>
              <w:rPr>
                <w:bCs/>
                <w:sz w:val="28"/>
                <w:szCs w:val="28"/>
                <w:highlight w:val="white"/>
              </w:rPr>
              <w:t xml:space="preserve">предоставление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 земельных учас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т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ков под нежилые здания 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  <w:p>
            <w:pPr>
              <w:pStyle w:val="905"/>
              <w:jc w:val="both"/>
              <w:spacing w:before="0" w:beforeAutospacing="0" w:after="0" w:afterAutospacing="0" w:line="260" w:lineRule="exact"/>
              <w:shd w:val="clear" w:color="auto" w:fill="ffffff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- </w:t>
            </w:r>
            <w:r>
              <w:rPr>
                <w:bCs/>
                <w:sz w:val="28"/>
                <w:szCs w:val="28"/>
                <w:highlight w:val="white"/>
              </w:rPr>
              <w:t xml:space="preserve">выдача разрешений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bCs/>
                <w:sz w:val="28"/>
                <w:szCs w:val="28"/>
                <w:highlight w:val="white"/>
              </w:rPr>
              <w:t xml:space="preserve">на использов</w:t>
            </w:r>
            <w:r>
              <w:rPr>
                <w:bCs/>
                <w:sz w:val="28"/>
                <w:szCs w:val="28"/>
                <w:highlight w:val="white"/>
              </w:rPr>
              <w:t xml:space="preserve">а</w:t>
            </w:r>
            <w:r>
              <w:rPr>
                <w:bCs/>
                <w:sz w:val="28"/>
                <w:szCs w:val="28"/>
                <w:highlight w:val="white"/>
              </w:rPr>
              <w:t xml:space="preserve">ние 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земельного участка, находящ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е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гося в муниципальной собственн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о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сти в соответствии со </w:t>
            </w:r>
            <w:r>
              <w:rPr>
                <w:color w:val="000000"/>
                <w:sz w:val="28"/>
                <w:szCs w:val="28"/>
                <w:highlight w:val="white"/>
              </w:rPr>
              <w:br w:type="textWrapping" w:clear="all"/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ст. 39.34 Земельного кодекса РФ;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  <w:p>
            <w:pPr>
              <w:pStyle w:val="905"/>
              <w:ind w:right="112"/>
              <w:jc w:val="both"/>
              <w:spacing w:before="0" w:beforeAutospacing="0" w:after="0" w:afterAutospacing="0" w:line="260" w:lineRule="exact"/>
              <w:shd w:val="clear" w:color="auto" w:fill="ffffff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- </w:t>
            </w:r>
            <w:r>
              <w:rPr>
                <w:bCs/>
                <w:sz w:val="28"/>
                <w:szCs w:val="28"/>
                <w:highlight w:val="white"/>
              </w:rPr>
              <w:t xml:space="preserve">выдача разрешений на размещ</w:t>
            </w:r>
            <w:r>
              <w:rPr>
                <w:bCs/>
                <w:sz w:val="28"/>
                <w:szCs w:val="28"/>
                <w:highlight w:val="white"/>
              </w:rPr>
              <w:t xml:space="preserve">е</w:t>
            </w:r>
            <w:r>
              <w:rPr>
                <w:bCs/>
                <w:sz w:val="28"/>
                <w:szCs w:val="28"/>
                <w:highlight w:val="white"/>
              </w:rPr>
              <w:t xml:space="preserve">ние 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объектов без предоставления земельных участков и установления сервитутов в соответствии с п. 3 </w:t>
            </w:r>
            <w:r>
              <w:rPr>
                <w:color w:val="000000"/>
                <w:sz w:val="28"/>
                <w:szCs w:val="28"/>
                <w:highlight w:val="white"/>
              </w:rPr>
              <w:br w:type="textWrapping" w:clear="all"/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ст. 39.36 Земельного кодекса РФ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57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10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bCs/>
                <w:color w:val="000000"/>
                <w:sz w:val="28"/>
                <w:szCs w:val="28"/>
                <w:highlight w:val="white"/>
              </w:rPr>
              <w:t xml:space="preserve">Панькова Ольга Але</w:t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  <w:t xml:space="preserve">к</w:t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  <w:t xml:space="preserve">сандровна</w:t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bCs/>
                <w:color w:val="000000"/>
                <w:sz w:val="28"/>
                <w:szCs w:val="28"/>
                <w:highlight w:val="white"/>
              </w:rPr>
              <w:t xml:space="preserve">начальник отдела предоставления з</w:t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  <w:t xml:space="preserve">е</w:t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  <w:t xml:space="preserve">мельных участков под ГСК и </w:t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  <w:t xml:space="preserve">СНТ</w:t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b/>
                <w:bCs/>
                <w:color w:val="ff0000"/>
                <w:sz w:val="28"/>
                <w:szCs w:val="28"/>
                <w:highlight w:val="white"/>
              </w:rPr>
            </w:pP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  <w:t xml:space="preserve">каждый четверг</w:t>
            </w: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</w: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/>
                <w:color w:val="ff0000"/>
                <w:sz w:val="28"/>
                <w:szCs w:val="28"/>
                <w:highlight w:val="white"/>
              </w:rPr>
            </w:pP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  <w:t xml:space="preserve">14.00-16.00</w:t>
            </w:r>
            <w:r>
              <w:rPr>
                <w:b/>
                <w:color w:val="ff0000"/>
                <w:sz w:val="28"/>
                <w:szCs w:val="28"/>
                <w:highlight w:val="white"/>
              </w:rPr>
              <w:t xml:space="preserve"> час.</w:t>
            </w:r>
            <w:r>
              <w:rPr>
                <w:b/>
                <w:color w:val="ff0000"/>
                <w:sz w:val="28"/>
                <w:szCs w:val="28"/>
                <w:highlight w:val="white"/>
              </w:rPr>
            </w:r>
            <w:r>
              <w:rPr>
                <w:b/>
                <w:color w:val="ff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color w:val="000000"/>
                <w:sz w:val="28"/>
                <w:szCs w:val="28"/>
                <w:highlight w:val="white"/>
              </w:rPr>
              <w:t xml:space="preserve">предварительная запись 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color w:val="000000"/>
                <w:sz w:val="28"/>
                <w:szCs w:val="28"/>
                <w:highlight w:val="white"/>
              </w:rPr>
              <w:t xml:space="preserve">по телефону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/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white"/>
              </w:rPr>
              <w:t xml:space="preserve">тел. 212-90-54 </w:t>
            </w:r>
            <w:r>
              <w:rPr>
                <w:b/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bCs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/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white"/>
              </w:rPr>
              <w:t xml:space="preserve">(доб. 1)</w:t>
            </w:r>
            <w:r>
              <w:rPr>
                <w:b/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bCs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38" w:type="dxa"/>
            <w:textDirection w:val="lrTb"/>
            <w:noWrap w:val="false"/>
          </w:tcPr>
          <w:p>
            <w:pPr>
              <w:jc w:val="both"/>
              <w:spacing w:line="260" w:lineRule="exact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- </w:t>
            </w:r>
            <w:r>
              <w:rPr>
                <w:bCs/>
                <w:sz w:val="28"/>
                <w:szCs w:val="28"/>
                <w:highlight w:val="white"/>
              </w:rPr>
              <w:t xml:space="preserve">предоставление 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в собственность (бесплатно либо за плату), аренду, постоянное (бессрочное) пользов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а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ние, безвозмездное пользование з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е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мельных участков, находящихся в муниципальной собственности, </w:t>
            </w:r>
            <w:r>
              <w:rPr>
                <w:bCs/>
                <w:sz w:val="28"/>
                <w:szCs w:val="28"/>
                <w:highlight w:val="white"/>
              </w:rPr>
              <w:t xml:space="preserve">без проведения торгов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  в соответствии с  п. 2 ст.39.3, ст.39.5, п.2 ст. 39.6, 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ст.39.10 ЗК РФ для садовых неко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м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мерческих товариществ (СНТ), г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а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ражно – строительных коопера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тивов (ГСК), под овощные ямы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1662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11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Трушевская Анна А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н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дреевна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начальник аналитич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е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ского отдела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b/>
                <w:bCs/>
                <w:color w:val="ff0000"/>
                <w:sz w:val="28"/>
                <w:szCs w:val="28"/>
                <w:highlight w:val="white"/>
              </w:rPr>
            </w:pP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  <w:t xml:space="preserve">каждый вторник</w:t>
            </w: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</w: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/>
                <w:bCs/>
                <w:color w:val="ff0000"/>
                <w:sz w:val="28"/>
                <w:szCs w:val="28"/>
                <w:highlight w:val="white"/>
              </w:rPr>
            </w:pP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  <w:t xml:space="preserve">16.00-17.00 час.</w:t>
            </w: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</w: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color w:val="000000"/>
                <w:sz w:val="28"/>
                <w:szCs w:val="28"/>
                <w:highlight w:val="white"/>
              </w:rPr>
              <w:t xml:space="preserve">предварительная запись 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color w:val="000000"/>
                <w:sz w:val="28"/>
                <w:szCs w:val="28"/>
                <w:highlight w:val="white"/>
              </w:rPr>
              <w:t xml:space="preserve">по телефону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/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white"/>
              </w:rPr>
              <w:t xml:space="preserve">тел. 212-90-54 </w:t>
            </w:r>
            <w:r>
              <w:rPr>
                <w:b/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bCs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/>
                <w:bCs/>
                <w:color w:val="ff0000"/>
                <w:sz w:val="28"/>
                <w:szCs w:val="28"/>
                <w:highlight w:val="white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white"/>
              </w:rPr>
              <w:t xml:space="preserve">(доб. 1)</w:t>
            </w: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</w: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38" w:type="dxa"/>
            <w:textDirection w:val="lrTb"/>
            <w:noWrap w:val="false"/>
          </w:tcPr>
          <w:p>
            <w:pPr>
              <w:jc w:val="both"/>
              <w:spacing w:line="260" w:lineRule="exact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- предоставление земельных учас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т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ков на торгах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1662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12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Саначев Владислав Сергеевич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начальник отдела м</w:t>
            </w:r>
            <w:r>
              <w:rPr>
                <w:color w:val="000000"/>
                <w:sz w:val="28"/>
                <w:szCs w:val="28"/>
              </w:rPr>
              <w:t xml:space="preserve">у</w:t>
            </w:r>
            <w:r>
              <w:rPr>
                <w:color w:val="000000"/>
                <w:sz w:val="28"/>
                <w:szCs w:val="28"/>
              </w:rPr>
              <w:t xml:space="preserve">ниципального земел</w:t>
            </w:r>
            <w:r>
              <w:rPr>
                <w:color w:val="000000"/>
                <w:sz w:val="28"/>
                <w:szCs w:val="28"/>
              </w:rPr>
              <w:t xml:space="preserve">ь</w:t>
            </w:r>
            <w:r>
              <w:rPr>
                <w:color w:val="000000"/>
                <w:sz w:val="28"/>
                <w:szCs w:val="28"/>
              </w:rPr>
              <w:t xml:space="preserve">ного контроля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8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каждый четверг</w:t>
            </w:r>
            <w:r>
              <w:rPr>
                <w:b/>
                <w:bCs/>
                <w:color w:val="ff0000"/>
                <w:sz w:val="28"/>
                <w:szCs w:val="28"/>
              </w:rPr>
            </w:r>
            <w:r>
              <w:rPr>
                <w:b/>
                <w:bCs/>
                <w:color w:val="ff0000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16.00-17.00</w:t>
            </w:r>
            <w:r>
              <w:rPr>
                <w:b/>
                <w:color w:val="ff0000"/>
                <w:sz w:val="28"/>
                <w:szCs w:val="28"/>
              </w:rPr>
              <w:t xml:space="preserve"> час.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предварительная запись 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по телефону</w:t>
            </w:r>
            <w:r>
              <w:rPr>
                <w:b/>
                <w:color w:val="000000"/>
                <w:sz w:val="28"/>
                <w:szCs w:val="28"/>
              </w:rPr>
            </w:r>
            <w:r>
              <w:rPr>
                <w:b/>
                <w:color w:val="000000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тел. 212-90-54 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(доб. 1)</w:t>
            </w:r>
            <w:r>
              <w:rPr>
                <w:b/>
                <w:bCs/>
                <w:color w:val="ff0000"/>
                <w:sz w:val="28"/>
                <w:szCs w:val="28"/>
              </w:rPr>
            </w:r>
            <w:r>
              <w:rPr>
                <w:b/>
                <w:bCs/>
                <w:color w:val="ff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38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вопросы по муниципальному земельному контролю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jc w:val="center"/>
        <w:rPr>
          <w:b/>
          <w:bCs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  <w:highlight w:val="none"/>
        </w:rPr>
      </w:r>
      <w:r>
        <w:rPr>
          <w:b/>
          <w:bCs/>
          <w:color w:val="ff0000"/>
          <w:sz w:val="40"/>
          <w:szCs w:val="40"/>
        </w:rPr>
      </w:r>
      <w:r>
        <w:rPr>
          <w:b/>
          <w:bCs/>
          <w:color w:val="ff0000"/>
          <w:sz w:val="40"/>
          <w:szCs w:val="40"/>
        </w:rPr>
      </w:r>
    </w:p>
    <w:p>
      <w:pPr>
        <w:jc w:val="center"/>
        <w:rPr>
          <w:b/>
          <w:bCs/>
          <w:color w:val="ff0000"/>
          <w:sz w:val="40"/>
          <w:szCs w:val="40"/>
          <w:highlight w:val="none"/>
        </w:rPr>
      </w:pPr>
      <w:r>
        <w:rPr>
          <w:b/>
          <w:color w:val="ff0000"/>
          <w:sz w:val="40"/>
          <w:szCs w:val="40"/>
        </w:rPr>
        <w:t xml:space="preserve">Уважаемые граждане!</w:t>
      </w:r>
      <w:r>
        <w:rPr>
          <w:b/>
          <w:bCs/>
          <w:color w:val="ff0000"/>
          <w:sz w:val="40"/>
          <w:szCs w:val="40"/>
          <w:highlight w:val="none"/>
        </w:rPr>
      </w:r>
      <w:r>
        <w:rPr>
          <w:b/>
          <w:bCs/>
          <w:color w:val="ff0000"/>
          <w:sz w:val="40"/>
          <w:szCs w:val="40"/>
          <w:highlight w:val="none"/>
        </w:rPr>
      </w:r>
    </w:p>
    <w:p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Заявления по муниципальным услугам принимаются: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– через портал </w:t>
      </w:r>
      <w:r>
        <w:rPr>
          <w:b/>
          <w:color w:val="000000"/>
          <w:sz w:val="28"/>
          <w:szCs w:val="28"/>
        </w:rPr>
        <w:t xml:space="preserve">госуслуг</w:t>
      </w:r>
      <w:r>
        <w:rPr>
          <w:b/>
          <w:color w:val="000000"/>
          <w:sz w:val="28"/>
          <w:szCs w:val="28"/>
        </w:rPr>
        <w:t xml:space="preserve">.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– в МФЦ </w:t>
      </w:r>
      <w:r>
        <w:rPr>
          <w:b/>
          <w:color w:val="000000"/>
          <w:sz w:val="28"/>
          <w:szCs w:val="28"/>
        </w:rPr>
        <w:t xml:space="preserve">(Государственное бюджетное учреждение Пермского края «</w:t>
      </w:r>
      <w:r>
        <w:rPr>
          <w:b/>
          <w:color w:val="000000"/>
          <w:sz w:val="28"/>
          <w:szCs w:val="28"/>
        </w:rPr>
        <w:t xml:space="preserve">Пермский</w:t>
      </w:r>
      <w:r>
        <w:rPr>
          <w:b/>
          <w:color w:val="000000"/>
          <w:sz w:val="28"/>
          <w:szCs w:val="28"/>
        </w:rPr>
        <w:t xml:space="preserve"> краевой многофункциональный центр предоставления государственных </w:t>
      </w:r>
      <w:r>
        <w:rPr>
          <w:b/>
          <w:color w:val="000000"/>
          <w:sz w:val="28"/>
          <w:szCs w:val="28"/>
        </w:rPr>
        <w:br w:type="textWrapping" w:clear="all"/>
      </w:r>
      <w:r>
        <w:rPr>
          <w:b/>
          <w:color w:val="000000"/>
          <w:sz w:val="28"/>
          <w:szCs w:val="28"/>
        </w:rPr>
        <w:t xml:space="preserve">и муниципальных услуг),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– почтовым отправлением на адрес департамента: 614000, г. Пермь, </w:t>
      </w:r>
      <w:r>
        <w:rPr>
          <w:b/>
          <w:color w:val="000000"/>
          <w:sz w:val="28"/>
          <w:szCs w:val="28"/>
        </w:rPr>
        <w:br w:type="textWrapping" w:clear="all"/>
      </w:r>
      <w:r>
        <w:rPr>
          <w:b/>
          <w:color w:val="000000"/>
          <w:sz w:val="28"/>
          <w:szCs w:val="28"/>
        </w:rPr>
        <w:t xml:space="preserve">ул. Сибирская, 15.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ind w:left="1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Письменные заявле</w:t>
      </w:r>
      <w:r>
        <w:rPr>
          <w:b/>
          <w:color w:val="000000"/>
          <w:sz w:val="28"/>
          <w:szCs w:val="28"/>
        </w:rPr>
        <w:t xml:space="preserve">ния, за исключением муниципальных услуг, Вы можете сдать лично в департамент по адресу г. Пермь, ул. Сибирская, 15, цокольный этаж, </w:t>
      </w:r>
      <w:r>
        <w:rPr>
          <w:b/>
          <w:color w:val="000000"/>
          <w:sz w:val="28"/>
          <w:szCs w:val="28"/>
        </w:rPr>
        <w:br/>
      </w:r>
      <w:r>
        <w:rPr>
          <w:b/>
          <w:color w:val="000000"/>
          <w:sz w:val="28"/>
          <w:szCs w:val="28"/>
        </w:rPr>
        <w:t xml:space="preserve">каб</w:t>
      </w:r>
      <w:r>
        <w:rPr>
          <w:b/>
          <w:color w:val="000000"/>
          <w:sz w:val="28"/>
          <w:szCs w:val="28"/>
        </w:rPr>
        <w:t xml:space="preserve">. 006. 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ind w:left="1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График приема документов: 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spacing w:line="360" w:lineRule="exac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Понедельник, среда, пятница с 09-00 до 16-00 час., перерывы с 10.30 час. до 10.45 ча</w:t>
      </w:r>
      <w:r>
        <w:rPr>
          <w:b/>
          <w:color w:val="000000"/>
          <w:sz w:val="28"/>
          <w:szCs w:val="28"/>
        </w:rPr>
        <w:t xml:space="preserve">с., с 13.00 час. до 13.48 час., с 15.00 час</w:t>
      </w:r>
      <w:r>
        <w:rPr>
          <w:b/>
          <w:color w:val="000000"/>
          <w:sz w:val="28"/>
          <w:szCs w:val="28"/>
        </w:rPr>
        <w:t xml:space="preserve">.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д</w:t>
      </w:r>
      <w:r>
        <w:rPr>
          <w:b/>
          <w:color w:val="000000"/>
          <w:sz w:val="28"/>
          <w:szCs w:val="28"/>
        </w:rPr>
        <w:t xml:space="preserve">о 15.15 час.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notePr/>
      <w:endnotePr/>
      <w:type w:val="nextPage"/>
      <w:pgSz w:w="11906" w:h="16838" w:orient="portrait"/>
      <w:pgMar w:top="-709" w:right="567" w:bottom="567" w:left="85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60603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jc w:val="center"/>
      <w:rPr>
        <w:lang w:val="ru-RU"/>
      </w:rPr>
    </w:pPr>
    <w:r>
      <w:rPr>
        <w:lang w:val="ru-RU"/>
      </w:rPr>
    </w:r>
    <w:r>
      <w:rPr>
        <w:lang w:val="ru-RU"/>
      </w:rPr>
    </w:r>
    <w:r>
      <w:rPr>
        <w:lang w:val="ru-RU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/>
      </w:rPr>
      <w:t xml:space="preserve">2</w:t>
    </w:r>
    <w:r>
      <w:fldChar w:fldCharType="end"/>
    </w:r>
    <w:r/>
  </w:p>
  <w:p>
    <w:pPr>
      <w:pStyle w:val="753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6">
    <w:name w:val="Heading 1 Char"/>
    <w:basedOn w:val="731"/>
    <w:link w:val="722"/>
    <w:uiPriority w:val="9"/>
    <w:rPr>
      <w:rFonts w:ascii="Arial" w:hAnsi="Arial" w:eastAsia="Arial" w:cs="Arial"/>
      <w:sz w:val="40"/>
      <w:szCs w:val="40"/>
    </w:rPr>
  </w:style>
  <w:style w:type="character" w:styleId="707">
    <w:name w:val="Heading 2 Char"/>
    <w:basedOn w:val="731"/>
    <w:link w:val="723"/>
    <w:uiPriority w:val="9"/>
    <w:rPr>
      <w:rFonts w:ascii="Arial" w:hAnsi="Arial" w:eastAsia="Arial" w:cs="Arial"/>
      <w:sz w:val="34"/>
    </w:rPr>
  </w:style>
  <w:style w:type="character" w:styleId="708">
    <w:name w:val="Heading 3 Char"/>
    <w:basedOn w:val="731"/>
    <w:link w:val="724"/>
    <w:uiPriority w:val="9"/>
    <w:rPr>
      <w:rFonts w:ascii="Arial" w:hAnsi="Arial" w:eastAsia="Arial" w:cs="Arial"/>
      <w:sz w:val="30"/>
      <w:szCs w:val="30"/>
    </w:rPr>
  </w:style>
  <w:style w:type="character" w:styleId="709">
    <w:name w:val="Heading 4 Char"/>
    <w:basedOn w:val="731"/>
    <w:link w:val="725"/>
    <w:uiPriority w:val="9"/>
    <w:rPr>
      <w:rFonts w:ascii="Arial" w:hAnsi="Arial" w:eastAsia="Arial" w:cs="Arial"/>
      <w:b/>
      <w:bCs/>
      <w:sz w:val="26"/>
      <w:szCs w:val="26"/>
    </w:rPr>
  </w:style>
  <w:style w:type="character" w:styleId="710">
    <w:name w:val="Heading 5 Char"/>
    <w:basedOn w:val="731"/>
    <w:link w:val="726"/>
    <w:uiPriority w:val="9"/>
    <w:rPr>
      <w:rFonts w:ascii="Arial" w:hAnsi="Arial" w:eastAsia="Arial" w:cs="Arial"/>
      <w:b/>
      <w:bCs/>
      <w:sz w:val="24"/>
      <w:szCs w:val="24"/>
    </w:rPr>
  </w:style>
  <w:style w:type="character" w:styleId="711">
    <w:name w:val="Heading 6 Char"/>
    <w:basedOn w:val="731"/>
    <w:link w:val="727"/>
    <w:uiPriority w:val="9"/>
    <w:rPr>
      <w:rFonts w:ascii="Arial" w:hAnsi="Arial" w:eastAsia="Arial" w:cs="Arial"/>
      <w:b/>
      <w:bCs/>
      <w:sz w:val="22"/>
      <w:szCs w:val="22"/>
    </w:rPr>
  </w:style>
  <w:style w:type="character" w:styleId="712">
    <w:name w:val="Heading 7 Char"/>
    <w:basedOn w:val="731"/>
    <w:link w:val="72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3">
    <w:name w:val="Heading 8 Char"/>
    <w:basedOn w:val="731"/>
    <w:link w:val="729"/>
    <w:uiPriority w:val="9"/>
    <w:rPr>
      <w:rFonts w:ascii="Arial" w:hAnsi="Arial" w:eastAsia="Arial" w:cs="Arial"/>
      <w:i/>
      <w:iCs/>
      <w:sz w:val="22"/>
      <w:szCs w:val="22"/>
    </w:rPr>
  </w:style>
  <w:style w:type="character" w:styleId="714">
    <w:name w:val="Heading 9 Char"/>
    <w:basedOn w:val="731"/>
    <w:link w:val="730"/>
    <w:uiPriority w:val="9"/>
    <w:rPr>
      <w:rFonts w:ascii="Arial" w:hAnsi="Arial" w:eastAsia="Arial" w:cs="Arial"/>
      <w:i/>
      <w:iCs/>
      <w:sz w:val="21"/>
      <w:szCs w:val="21"/>
    </w:rPr>
  </w:style>
  <w:style w:type="character" w:styleId="715">
    <w:name w:val="Title Char"/>
    <w:basedOn w:val="731"/>
    <w:link w:val="745"/>
    <w:uiPriority w:val="10"/>
    <w:rPr>
      <w:sz w:val="48"/>
      <w:szCs w:val="48"/>
    </w:rPr>
  </w:style>
  <w:style w:type="character" w:styleId="716">
    <w:name w:val="Subtitle Char"/>
    <w:basedOn w:val="731"/>
    <w:link w:val="747"/>
    <w:uiPriority w:val="11"/>
    <w:rPr>
      <w:sz w:val="24"/>
      <w:szCs w:val="24"/>
    </w:rPr>
  </w:style>
  <w:style w:type="character" w:styleId="717">
    <w:name w:val="Quote Char"/>
    <w:link w:val="749"/>
    <w:uiPriority w:val="29"/>
    <w:rPr>
      <w:i/>
    </w:rPr>
  </w:style>
  <w:style w:type="character" w:styleId="718">
    <w:name w:val="Intense Quote Char"/>
    <w:link w:val="751"/>
    <w:uiPriority w:val="30"/>
    <w:rPr>
      <w:i/>
    </w:rPr>
  </w:style>
  <w:style w:type="character" w:styleId="719">
    <w:name w:val="Footnote Text Char"/>
    <w:link w:val="886"/>
    <w:uiPriority w:val="99"/>
    <w:rPr>
      <w:sz w:val="18"/>
    </w:rPr>
  </w:style>
  <w:style w:type="character" w:styleId="720">
    <w:name w:val="Endnote Text Char"/>
    <w:link w:val="889"/>
    <w:uiPriority w:val="99"/>
    <w:rPr>
      <w:sz w:val="20"/>
    </w:rPr>
  </w:style>
  <w:style w:type="paragraph" w:styleId="721" w:default="1">
    <w:name w:val="Normal"/>
    <w:qFormat/>
    <w:rPr>
      <w:sz w:val="24"/>
      <w:szCs w:val="24"/>
    </w:rPr>
  </w:style>
  <w:style w:type="paragraph" w:styleId="722">
    <w:name w:val="Heading 1"/>
    <w:basedOn w:val="721"/>
    <w:next w:val="721"/>
    <w:link w:val="73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23">
    <w:name w:val="Heading 2"/>
    <w:basedOn w:val="721"/>
    <w:next w:val="721"/>
    <w:link w:val="73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24">
    <w:name w:val="Heading 3"/>
    <w:basedOn w:val="721"/>
    <w:next w:val="721"/>
    <w:link w:val="73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25">
    <w:name w:val="Heading 4"/>
    <w:basedOn w:val="721"/>
    <w:next w:val="721"/>
    <w:link w:val="73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6">
    <w:name w:val="Heading 5"/>
    <w:basedOn w:val="721"/>
    <w:next w:val="721"/>
    <w:link w:val="73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27">
    <w:name w:val="Heading 6"/>
    <w:basedOn w:val="721"/>
    <w:next w:val="721"/>
    <w:link w:val="73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28">
    <w:name w:val="Heading 7"/>
    <w:basedOn w:val="721"/>
    <w:next w:val="721"/>
    <w:link w:val="74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9">
    <w:name w:val="Heading 8"/>
    <w:basedOn w:val="721"/>
    <w:next w:val="721"/>
    <w:link w:val="74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30">
    <w:name w:val="Heading 9"/>
    <w:basedOn w:val="721"/>
    <w:next w:val="721"/>
    <w:link w:val="74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1" w:default="1">
    <w:name w:val="Default Paragraph Font"/>
    <w:uiPriority w:val="1"/>
    <w:semiHidden/>
    <w:unhideWhenUsed/>
  </w:style>
  <w:style w:type="table" w:styleId="7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3" w:default="1">
    <w:name w:val="No List"/>
    <w:uiPriority w:val="99"/>
    <w:semiHidden/>
    <w:unhideWhenUsed/>
  </w:style>
  <w:style w:type="character" w:styleId="734" w:customStyle="1">
    <w:name w:val="Заголовок 1 Знак"/>
    <w:link w:val="722"/>
    <w:uiPriority w:val="9"/>
    <w:rPr>
      <w:rFonts w:ascii="Arial" w:hAnsi="Arial" w:eastAsia="Arial" w:cs="Arial"/>
      <w:sz w:val="40"/>
      <w:szCs w:val="40"/>
    </w:rPr>
  </w:style>
  <w:style w:type="character" w:styleId="735" w:customStyle="1">
    <w:name w:val="Заголовок 2 Знак"/>
    <w:link w:val="723"/>
    <w:uiPriority w:val="9"/>
    <w:rPr>
      <w:rFonts w:ascii="Arial" w:hAnsi="Arial" w:eastAsia="Arial" w:cs="Arial"/>
      <w:sz w:val="34"/>
    </w:rPr>
  </w:style>
  <w:style w:type="character" w:styleId="736" w:customStyle="1">
    <w:name w:val="Заголовок 3 Знак"/>
    <w:link w:val="724"/>
    <w:uiPriority w:val="9"/>
    <w:rPr>
      <w:rFonts w:ascii="Arial" w:hAnsi="Arial" w:eastAsia="Arial" w:cs="Arial"/>
      <w:sz w:val="30"/>
      <w:szCs w:val="30"/>
    </w:rPr>
  </w:style>
  <w:style w:type="character" w:styleId="737" w:customStyle="1">
    <w:name w:val="Заголовок 4 Знак"/>
    <w:link w:val="725"/>
    <w:uiPriority w:val="9"/>
    <w:rPr>
      <w:rFonts w:ascii="Arial" w:hAnsi="Arial" w:eastAsia="Arial" w:cs="Arial"/>
      <w:b/>
      <w:bCs/>
      <w:sz w:val="26"/>
      <w:szCs w:val="26"/>
    </w:rPr>
  </w:style>
  <w:style w:type="character" w:styleId="738" w:customStyle="1">
    <w:name w:val="Заголовок 5 Знак"/>
    <w:link w:val="726"/>
    <w:uiPriority w:val="9"/>
    <w:rPr>
      <w:rFonts w:ascii="Arial" w:hAnsi="Arial" w:eastAsia="Arial" w:cs="Arial"/>
      <w:b/>
      <w:bCs/>
      <w:sz w:val="24"/>
      <w:szCs w:val="24"/>
    </w:rPr>
  </w:style>
  <w:style w:type="character" w:styleId="739" w:customStyle="1">
    <w:name w:val="Заголовок 6 Знак"/>
    <w:link w:val="727"/>
    <w:uiPriority w:val="9"/>
    <w:rPr>
      <w:rFonts w:ascii="Arial" w:hAnsi="Arial" w:eastAsia="Arial" w:cs="Arial"/>
      <w:b/>
      <w:bCs/>
      <w:sz w:val="22"/>
      <w:szCs w:val="22"/>
    </w:rPr>
  </w:style>
  <w:style w:type="character" w:styleId="740" w:customStyle="1">
    <w:name w:val="Заголовок 7 Знак"/>
    <w:link w:val="72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1" w:customStyle="1">
    <w:name w:val="Заголовок 8 Знак"/>
    <w:link w:val="729"/>
    <w:uiPriority w:val="9"/>
    <w:rPr>
      <w:rFonts w:ascii="Arial" w:hAnsi="Arial" w:eastAsia="Arial" w:cs="Arial"/>
      <w:i/>
      <w:iCs/>
      <w:sz w:val="22"/>
      <w:szCs w:val="22"/>
    </w:rPr>
  </w:style>
  <w:style w:type="character" w:styleId="742" w:customStyle="1">
    <w:name w:val="Заголовок 9 Знак"/>
    <w:link w:val="730"/>
    <w:uiPriority w:val="9"/>
    <w:rPr>
      <w:rFonts w:ascii="Arial" w:hAnsi="Arial" w:eastAsia="Arial" w:cs="Arial"/>
      <w:i/>
      <w:iCs/>
      <w:sz w:val="21"/>
      <w:szCs w:val="21"/>
    </w:rPr>
  </w:style>
  <w:style w:type="paragraph" w:styleId="743">
    <w:name w:val="List Paragraph"/>
    <w:basedOn w:val="721"/>
    <w:uiPriority w:val="34"/>
    <w:qFormat/>
    <w:pPr>
      <w:contextualSpacing/>
      <w:ind w:left="720"/>
    </w:pPr>
  </w:style>
  <w:style w:type="paragraph" w:styleId="744">
    <w:name w:val="No Spacing"/>
    <w:uiPriority w:val="1"/>
    <w:qFormat/>
    <w:rPr>
      <w:lang w:eastAsia="zh-CN"/>
    </w:rPr>
  </w:style>
  <w:style w:type="paragraph" w:styleId="745">
    <w:name w:val="Title"/>
    <w:basedOn w:val="721"/>
    <w:next w:val="721"/>
    <w:link w:val="74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6" w:customStyle="1">
    <w:name w:val="Название Знак"/>
    <w:link w:val="745"/>
    <w:uiPriority w:val="10"/>
    <w:rPr>
      <w:sz w:val="48"/>
      <w:szCs w:val="48"/>
    </w:rPr>
  </w:style>
  <w:style w:type="paragraph" w:styleId="747">
    <w:name w:val="Subtitle"/>
    <w:basedOn w:val="721"/>
    <w:next w:val="721"/>
    <w:link w:val="748"/>
    <w:uiPriority w:val="11"/>
    <w:qFormat/>
    <w:pPr>
      <w:spacing w:before="200" w:after="200"/>
    </w:pPr>
  </w:style>
  <w:style w:type="character" w:styleId="748" w:customStyle="1">
    <w:name w:val="Подзаголовок Знак"/>
    <w:link w:val="747"/>
    <w:uiPriority w:val="11"/>
    <w:rPr>
      <w:sz w:val="24"/>
      <w:szCs w:val="24"/>
    </w:rPr>
  </w:style>
  <w:style w:type="paragraph" w:styleId="749">
    <w:name w:val="Quote"/>
    <w:basedOn w:val="721"/>
    <w:next w:val="721"/>
    <w:link w:val="750"/>
    <w:uiPriority w:val="29"/>
    <w:qFormat/>
    <w:pPr>
      <w:ind w:left="720" w:right="720"/>
    </w:pPr>
    <w:rPr>
      <w:i/>
    </w:rPr>
  </w:style>
  <w:style w:type="character" w:styleId="750" w:customStyle="1">
    <w:name w:val="Цитата 2 Знак"/>
    <w:link w:val="749"/>
    <w:uiPriority w:val="29"/>
    <w:rPr>
      <w:i/>
    </w:rPr>
  </w:style>
  <w:style w:type="paragraph" w:styleId="751">
    <w:name w:val="Intense Quote"/>
    <w:basedOn w:val="721"/>
    <w:next w:val="721"/>
    <w:link w:val="75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2" w:customStyle="1">
    <w:name w:val="Выделенная цитата Знак"/>
    <w:link w:val="751"/>
    <w:uiPriority w:val="30"/>
    <w:rPr>
      <w:i/>
    </w:rPr>
  </w:style>
  <w:style w:type="paragraph" w:styleId="753">
    <w:name w:val="Header"/>
    <w:basedOn w:val="721"/>
    <w:link w:val="907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754" w:customStyle="1">
    <w:name w:val="Header Char"/>
    <w:uiPriority w:val="99"/>
  </w:style>
  <w:style w:type="paragraph" w:styleId="755">
    <w:name w:val="Footer"/>
    <w:basedOn w:val="721"/>
    <w:link w:val="908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756" w:customStyle="1">
    <w:name w:val="Footer Char"/>
    <w:uiPriority w:val="99"/>
  </w:style>
  <w:style w:type="paragraph" w:styleId="757">
    <w:name w:val="Caption"/>
    <w:basedOn w:val="721"/>
    <w:next w:val="721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58" w:customStyle="1">
    <w:name w:val="Caption Char"/>
    <w:uiPriority w:val="99"/>
  </w:style>
  <w:style w:type="table" w:styleId="759">
    <w:name w:val="Table Grid"/>
    <w:basedOn w:val="73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60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1" w:customStyle="1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2" w:customStyle="1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3" w:customStyle="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85">
    <w:name w:val="Hyperlink"/>
    <w:rPr>
      <w:color w:val="0000ff"/>
      <w:u w:val="single"/>
    </w:rPr>
  </w:style>
  <w:style w:type="paragraph" w:styleId="886">
    <w:name w:val="footnote text"/>
    <w:basedOn w:val="721"/>
    <w:link w:val="887"/>
    <w:uiPriority w:val="99"/>
    <w:semiHidden/>
    <w:unhideWhenUsed/>
    <w:pPr>
      <w:spacing w:after="40"/>
    </w:pPr>
    <w:rPr>
      <w:sz w:val="18"/>
    </w:rPr>
  </w:style>
  <w:style w:type="character" w:styleId="887" w:customStyle="1">
    <w:name w:val="Текст сноски Знак"/>
    <w:link w:val="886"/>
    <w:uiPriority w:val="99"/>
    <w:rPr>
      <w:sz w:val="18"/>
    </w:rPr>
  </w:style>
  <w:style w:type="character" w:styleId="888">
    <w:name w:val="footnote reference"/>
    <w:uiPriority w:val="99"/>
    <w:unhideWhenUsed/>
    <w:rPr>
      <w:vertAlign w:val="superscript"/>
    </w:rPr>
  </w:style>
  <w:style w:type="paragraph" w:styleId="889">
    <w:name w:val="endnote text"/>
    <w:basedOn w:val="721"/>
    <w:link w:val="890"/>
    <w:uiPriority w:val="99"/>
    <w:semiHidden/>
    <w:unhideWhenUsed/>
    <w:rPr>
      <w:sz w:val="20"/>
    </w:rPr>
  </w:style>
  <w:style w:type="character" w:styleId="890" w:customStyle="1">
    <w:name w:val="Текст концевой сноски Знак"/>
    <w:link w:val="889"/>
    <w:uiPriority w:val="99"/>
    <w:rPr>
      <w:sz w:val="20"/>
    </w:rPr>
  </w:style>
  <w:style w:type="character" w:styleId="891">
    <w:name w:val="endnote reference"/>
    <w:uiPriority w:val="99"/>
    <w:semiHidden/>
    <w:unhideWhenUsed/>
    <w:rPr>
      <w:vertAlign w:val="superscript"/>
    </w:rPr>
  </w:style>
  <w:style w:type="paragraph" w:styleId="892">
    <w:name w:val="toc 1"/>
    <w:basedOn w:val="721"/>
    <w:next w:val="721"/>
    <w:uiPriority w:val="39"/>
    <w:unhideWhenUsed/>
    <w:pPr>
      <w:spacing w:after="57"/>
    </w:pPr>
  </w:style>
  <w:style w:type="paragraph" w:styleId="893">
    <w:name w:val="toc 2"/>
    <w:basedOn w:val="721"/>
    <w:next w:val="721"/>
    <w:uiPriority w:val="39"/>
    <w:unhideWhenUsed/>
    <w:pPr>
      <w:ind w:left="283"/>
      <w:spacing w:after="57"/>
    </w:pPr>
  </w:style>
  <w:style w:type="paragraph" w:styleId="894">
    <w:name w:val="toc 3"/>
    <w:basedOn w:val="721"/>
    <w:next w:val="721"/>
    <w:uiPriority w:val="39"/>
    <w:unhideWhenUsed/>
    <w:pPr>
      <w:ind w:left="567"/>
      <w:spacing w:after="57"/>
    </w:pPr>
  </w:style>
  <w:style w:type="paragraph" w:styleId="895">
    <w:name w:val="toc 4"/>
    <w:basedOn w:val="721"/>
    <w:next w:val="721"/>
    <w:uiPriority w:val="39"/>
    <w:unhideWhenUsed/>
    <w:pPr>
      <w:ind w:left="850"/>
      <w:spacing w:after="57"/>
    </w:pPr>
  </w:style>
  <w:style w:type="paragraph" w:styleId="896">
    <w:name w:val="toc 5"/>
    <w:basedOn w:val="721"/>
    <w:next w:val="721"/>
    <w:uiPriority w:val="39"/>
    <w:unhideWhenUsed/>
    <w:pPr>
      <w:ind w:left="1134"/>
      <w:spacing w:after="57"/>
    </w:pPr>
  </w:style>
  <w:style w:type="paragraph" w:styleId="897">
    <w:name w:val="toc 6"/>
    <w:basedOn w:val="721"/>
    <w:next w:val="721"/>
    <w:uiPriority w:val="39"/>
    <w:unhideWhenUsed/>
    <w:pPr>
      <w:ind w:left="1417"/>
      <w:spacing w:after="57"/>
    </w:pPr>
  </w:style>
  <w:style w:type="paragraph" w:styleId="898">
    <w:name w:val="toc 7"/>
    <w:basedOn w:val="721"/>
    <w:next w:val="721"/>
    <w:uiPriority w:val="39"/>
    <w:unhideWhenUsed/>
    <w:pPr>
      <w:ind w:left="1701"/>
      <w:spacing w:after="57"/>
    </w:pPr>
  </w:style>
  <w:style w:type="paragraph" w:styleId="899">
    <w:name w:val="toc 8"/>
    <w:basedOn w:val="721"/>
    <w:next w:val="721"/>
    <w:uiPriority w:val="39"/>
    <w:unhideWhenUsed/>
    <w:pPr>
      <w:ind w:left="1984"/>
      <w:spacing w:after="57"/>
    </w:pPr>
  </w:style>
  <w:style w:type="paragraph" w:styleId="900">
    <w:name w:val="toc 9"/>
    <w:basedOn w:val="721"/>
    <w:next w:val="721"/>
    <w:uiPriority w:val="39"/>
    <w:unhideWhenUsed/>
    <w:pPr>
      <w:ind w:left="2268"/>
      <w:spacing w:after="57"/>
    </w:pPr>
  </w:style>
  <w:style w:type="paragraph" w:styleId="901">
    <w:name w:val="TOC Heading"/>
    <w:uiPriority w:val="39"/>
    <w:unhideWhenUsed/>
    <w:rPr>
      <w:lang w:eastAsia="zh-CN"/>
    </w:rPr>
  </w:style>
  <w:style w:type="paragraph" w:styleId="902">
    <w:name w:val="table of figures"/>
    <w:basedOn w:val="721"/>
    <w:next w:val="721"/>
    <w:uiPriority w:val="99"/>
    <w:unhideWhenUsed/>
  </w:style>
  <w:style w:type="paragraph" w:styleId="903">
    <w:name w:val="Balloon Text"/>
    <w:basedOn w:val="721"/>
    <w:semiHidden/>
    <w:rPr>
      <w:rFonts w:ascii="Tahoma" w:hAnsi="Tahoma" w:cs="Tahoma"/>
      <w:sz w:val="16"/>
      <w:szCs w:val="16"/>
    </w:rPr>
  </w:style>
  <w:style w:type="character" w:styleId="904">
    <w:name w:val="Strong"/>
    <w:uiPriority w:val="22"/>
    <w:qFormat/>
    <w:rPr>
      <w:b/>
      <w:bCs/>
    </w:rPr>
  </w:style>
  <w:style w:type="paragraph" w:styleId="905">
    <w:name w:val="Normal (Web)"/>
    <w:basedOn w:val="721"/>
    <w:uiPriority w:val="99"/>
    <w:unhideWhenUsed/>
    <w:pPr>
      <w:spacing w:before="100" w:beforeAutospacing="1" w:after="100" w:afterAutospacing="1"/>
    </w:pPr>
  </w:style>
  <w:style w:type="character" w:styleId="906" w:customStyle="1">
    <w:name w:val="apple-converted-space"/>
  </w:style>
  <w:style w:type="character" w:styleId="907" w:customStyle="1">
    <w:name w:val="Верхний колонтитул Знак"/>
    <w:link w:val="753"/>
    <w:uiPriority w:val="99"/>
    <w:rPr>
      <w:sz w:val="24"/>
      <w:szCs w:val="24"/>
    </w:rPr>
  </w:style>
  <w:style w:type="character" w:styleId="908" w:customStyle="1">
    <w:name w:val="Нижний колонтитул Знак"/>
    <w:link w:val="755"/>
    <w:rPr>
      <w:sz w:val="24"/>
      <w:szCs w:val="24"/>
    </w:rPr>
  </w:style>
  <w:style w:type="character" w:styleId="909">
    <w:name w:val="line number"/>
  </w:style>
  <w:style w:type="character" w:styleId="910">
    <w:name w:val="annotation reference"/>
    <w:rPr>
      <w:sz w:val="16"/>
      <w:szCs w:val="16"/>
    </w:rPr>
  </w:style>
  <w:style w:type="paragraph" w:styleId="911">
    <w:name w:val="annotation text"/>
    <w:basedOn w:val="721"/>
    <w:link w:val="912"/>
    <w:rPr>
      <w:sz w:val="20"/>
      <w:szCs w:val="20"/>
    </w:rPr>
  </w:style>
  <w:style w:type="character" w:styleId="912" w:customStyle="1">
    <w:name w:val="Текст примечания Знак"/>
    <w:basedOn w:val="731"/>
    <w:link w:val="911"/>
  </w:style>
  <w:style w:type="paragraph" w:styleId="913">
    <w:name w:val="annotation subject"/>
    <w:basedOn w:val="911"/>
    <w:next w:val="911"/>
    <w:link w:val="914"/>
    <w:rPr>
      <w:b/>
      <w:bCs/>
    </w:rPr>
  </w:style>
  <w:style w:type="character" w:styleId="914" w:customStyle="1">
    <w:name w:val="Тема примечания Знак"/>
    <w:link w:val="913"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FB6EB-A8A4-4C09-A85A-F410928CF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УЗО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сотрудников департамента земельных отношений</dc:title>
  <dc:creator>Золотко Елена Александровна</dc:creator>
  <cp:revision>23</cp:revision>
  <dcterms:created xsi:type="dcterms:W3CDTF">2024-02-08T10:52:00Z</dcterms:created>
  <dcterms:modified xsi:type="dcterms:W3CDTF">2025-10-24T09:46:49Z</dcterms:modified>
  <cp:version>917504</cp:version>
</cp:coreProperties>
</file>