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21" w:rsidRDefault="00D70821" w:rsidP="00D70821">
      <w:pPr>
        <w:tabs>
          <w:tab w:val="left" w:pos="1134"/>
        </w:tabs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Приложение</w:t>
      </w:r>
      <w:r w:rsidR="00B014CF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2</w:t>
      </w:r>
    </w:p>
    <w:p w:rsidR="00D70821" w:rsidRDefault="00D70821" w:rsidP="00D70821">
      <w:pPr>
        <w:tabs>
          <w:tab w:val="left" w:pos="1134"/>
        </w:tabs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CF4F1C" w:rsidRDefault="00BA07A0">
      <w:pPr>
        <w:tabs>
          <w:tab w:val="left" w:pos="113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законов и иных нормативных правовых актов, определяющих полномочия, задачи и функции </w:t>
      </w:r>
      <w:proofErr w:type="gramStart"/>
      <w:r>
        <w:rPr>
          <w:rFonts w:eastAsia="Calibri"/>
          <w:sz w:val="28"/>
          <w:szCs w:val="28"/>
          <w:lang w:eastAsia="en-US"/>
        </w:rPr>
        <w:t>департамента финансов администрации города Перми</w:t>
      </w:r>
      <w:proofErr w:type="gramEnd"/>
    </w:p>
    <w:p w:rsidR="00CF4F1C" w:rsidRDefault="00CF4F1C">
      <w:pPr>
        <w:tabs>
          <w:tab w:val="left" w:pos="1134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F4F1C" w:rsidRDefault="00BA07A0">
      <w:pPr>
        <w:tabs>
          <w:tab w:val="left" w:pos="1134"/>
        </w:tabs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Федеральный уровень: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Бюджетный кодекс Российской Федерации, утвержденный Федеральным законом от 31.07.1998 № 145-ФЗ;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Налоговый кодекс Российской Федерации, утвержденный Федеральным законом от 31.07.1998 №146-ФЗ;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Кодекс Российской Федерации об административных правонарушениях, </w:t>
      </w:r>
      <w:r>
        <w:rPr>
          <w:rFonts w:eastAsia="Calibri"/>
          <w:sz w:val="28"/>
          <w:szCs w:val="28"/>
          <w:lang w:eastAsia="en-US"/>
        </w:rPr>
        <w:t>утвержденный Федеральным законом от 30.12.2001 № 195-ФЗ;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</w:pPr>
      <w:r>
        <w:rPr>
          <w:rFonts w:eastAsia="Calibri"/>
          <w:sz w:val="28"/>
          <w:szCs w:val="28"/>
          <w:lang w:eastAsia="en-US"/>
        </w:rPr>
        <w:t>Федеральный закон от 20.03.2025 № 33-ФЗ «Об общих принципах организации местн</w:t>
      </w:r>
      <w:r>
        <w:rPr>
          <w:rFonts w:eastAsia="Calibri"/>
          <w:sz w:val="28"/>
          <w:szCs w:val="28"/>
          <w:lang w:eastAsia="en-US"/>
        </w:rPr>
        <w:t>ого самоуправления в единой системе публичной власти»;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Минфина России от 28.12.2</w:t>
      </w:r>
      <w:r>
        <w:rPr>
          <w:rFonts w:eastAsia="Calibri"/>
          <w:sz w:val="28"/>
          <w:szCs w:val="28"/>
          <w:lang w:eastAsia="en-US"/>
        </w:rPr>
        <w:t>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CF4F1C" w:rsidRDefault="00CF4F1C">
      <w:pPr>
        <w:tabs>
          <w:tab w:val="left" w:pos="1134"/>
        </w:tabs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CF4F1C" w:rsidRDefault="00BA07A0">
      <w:pPr>
        <w:tabs>
          <w:tab w:val="left" w:pos="1134"/>
        </w:tabs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Краевой уровень:</w:t>
      </w:r>
    </w:p>
    <w:p w:rsidR="00CF4F1C" w:rsidRDefault="00BA07A0">
      <w:pPr>
        <w:pStyle w:val="af9"/>
        <w:numPr>
          <w:ilvl w:val="0"/>
          <w:numId w:val="1"/>
        </w:numPr>
        <w:tabs>
          <w:tab w:val="left" w:pos="1134"/>
        </w:tabs>
        <w:ind w:left="567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Закон Пермского края от 12.10.2007 № 111-ПК «О бюджетно</w:t>
      </w:r>
      <w:r>
        <w:rPr>
          <w:sz w:val="28"/>
          <w:szCs w:val="28"/>
        </w:rPr>
        <w:t>м процессе в Пермском крае»;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Закон Пермской области от 30.08.2001 № 1685-296 «О налогообложении в Пермском крае»;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Закон Пермского края от 06.04.2015 № 460-ПК «Об административных правонарушениях в Пермском крае»;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Закон Пермского края от 30.08.2010 № 668-ПК</w:t>
      </w:r>
      <w:r>
        <w:rPr>
          <w:sz w:val="28"/>
          <w:szCs w:val="28"/>
        </w:rPr>
        <w:t xml:space="preserve">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Приказ Министерства финансов Пермского края от 24.12.2013 № СЭД-39-01-22-260 «Об утверждении порядка</w:t>
      </w:r>
      <w:r>
        <w:rPr>
          <w:sz w:val="28"/>
          <w:szCs w:val="28"/>
        </w:rPr>
        <w:t xml:space="preserve"> передачи информации о долговых обязательствах, отраженных в муниципальных долговых книгах муниципальных образований Пермского края»; </w:t>
      </w:r>
    </w:p>
    <w:p w:rsidR="00CF4F1C" w:rsidRDefault="00CF4F1C">
      <w:pPr>
        <w:tabs>
          <w:tab w:val="left" w:pos="1134"/>
        </w:tabs>
        <w:ind w:left="567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</w:p>
    <w:p w:rsidR="00CF4F1C" w:rsidRDefault="00BA07A0">
      <w:pPr>
        <w:tabs>
          <w:tab w:val="left" w:pos="1134"/>
        </w:tabs>
        <w:ind w:left="567"/>
        <w:contextualSpacing/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Муниципальный уровень: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Пермской городской Думы от 28.08.2007 № 185 «Об утверждении Положения о бюджете и бюджетном процессе в городе Перми»;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Решение Пермской городской Думы от 12.09.2006 № 208 «О департаменте финансов администрации города Перми»;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Пермской городск</w:t>
      </w:r>
      <w:r>
        <w:rPr>
          <w:rFonts w:eastAsia="Calibri"/>
          <w:sz w:val="28"/>
          <w:szCs w:val="28"/>
          <w:lang w:eastAsia="en-US"/>
        </w:rPr>
        <w:t xml:space="preserve">ой Думы от 26.02.2008 № 36 «Об утверждении </w:t>
      </w:r>
      <w:proofErr w:type="gramStart"/>
      <w:r>
        <w:rPr>
          <w:rFonts w:eastAsia="Calibri"/>
          <w:sz w:val="28"/>
          <w:szCs w:val="28"/>
          <w:lang w:eastAsia="en-US"/>
        </w:rPr>
        <w:t>Порядка предоставления муниципальных гарантий города Перми</w:t>
      </w:r>
      <w:proofErr w:type="gramEnd"/>
      <w:r>
        <w:rPr>
          <w:rFonts w:eastAsia="Calibri"/>
          <w:sz w:val="28"/>
          <w:szCs w:val="28"/>
          <w:lang w:eastAsia="en-US"/>
        </w:rPr>
        <w:t>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администрации города Перми от 30.04.2010 № 217 «Об утверждении </w:t>
      </w:r>
      <w:proofErr w:type="gramStart"/>
      <w:r>
        <w:rPr>
          <w:rFonts w:eastAsia="Calibri"/>
          <w:sz w:val="28"/>
          <w:szCs w:val="28"/>
          <w:lang w:eastAsia="en-US"/>
        </w:rPr>
        <w:t>Регламента подготовки проекта бюджета города Перми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очередной финансовый </w:t>
      </w:r>
      <w:r>
        <w:rPr>
          <w:rFonts w:eastAsia="Calibri"/>
          <w:sz w:val="28"/>
          <w:szCs w:val="28"/>
          <w:lang w:eastAsia="en-US"/>
        </w:rPr>
        <w:t>год и плановый период»;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 администрации города Перми от 26.04.2017 № 318 «Об утверждении Порядка разработки и утверждения бюджетного прогноза города Перми на долгосрочный период»;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администрации города Перми от 14.02.2006 № 119 «О </w:t>
      </w:r>
      <w:r>
        <w:rPr>
          <w:rFonts w:eastAsia="Calibri"/>
          <w:sz w:val="28"/>
          <w:szCs w:val="28"/>
          <w:lang w:eastAsia="en-US"/>
        </w:rPr>
        <w:t xml:space="preserve">порядке </w:t>
      </w:r>
      <w:proofErr w:type="gramStart"/>
      <w:r>
        <w:rPr>
          <w:rFonts w:eastAsia="Calibri"/>
          <w:sz w:val="28"/>
          <w:szCs w:val="28"/>
          <w:lang w:eastAsia="en-US"/>
        </w:rPr>
        <w:t>ведения реестра расходных обязательств города Перми</w:t>
      </w:r>
      <w:proofErr w:type="gramEnd"/>
      <w:r>
        <w:rPr>
          <w:rFonts w:eastAsia="Calibri"/>
          <w:sz w:val="28"/>
          <w:szCs w:val="28"/>
          <w:lang w:eastAsia="en-US"/>
        </w:rPr>
        <w:t>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администрации города Перми от 15.02.2011 № 50 «Об утверждении Положения о порядке </w:t>
      </w:r>
      <w:proofErr w:type="gramStart"/>
      <w:r>
        <w:rPr>
          <w:rFonts w:eastAsia="Calibri"/>
          <w:sz w:val="28"/>
          <w:szCs w:val="28"/>
          <w:lang w:eastAsia="en-US"/>
        </w:rPr>
        <w:t>использования бюджетных ассигнований резервного фонда администрации города Перми</w:t>
      </w:r>
      <w:proofErr w:type="gramEnd"/>
      <w:r>
        <w:rPr>
          <w:rFonts w:eastAsia="Calibri"/>
          <w:sz w:val="28"/>
          <w:szCs w:val="28"/>
          <w:lang w:eastAsia="en-US"/>
        </w:rPr>
        <w:t>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Постановление а</w:t>
      </w:r>
      <w:r>
        <w:rPr>
          <w:rFonts w:eastAsia="Calibri"/>
          <w:sz w:val="28"/>
          <w:szCs w:val="28"/>
          <w:lang w:eastAsia="en-US"/>
        </w:rPr>
        <w:t>дминистрации города Перми от 30.09.2008 № 971 «Об утверждении Регламента взаимодействия департамента финансов администрации города Перми с функциональными и территориальными органами администрации города Перми по мобилизации доходов в бюджет города Перми и</w:t>
      </w:r>
      <w:r>
        <w:rPr>
          <w:rFonts w:eastAsia="Calibri"/>
          <w:sz w:val="28"/>
          <w:szCs w:val="28"/>
          <w:lang w:eastAsia="en-US"/>
        </w:rPr>
        <w:t xml:space="preserve"> снижению задолженности по поступлениям в бюджет города Перми и Типового положения о комиссии по укреплению платежной дисциплины организаций, индивидуальных предпринимателей и физических лиц по расчетам с бюджетом города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Перми»;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Постановление администрации</w:t>
      </w:r>
      <w:r>
        <w:rPr>
          <w:rFonts w:eastAsia="Calibri"/>
          <w:bCs/>
          <w:sz w:val="28"/>
          <w:szCs w:val="28"/>
        </w:rPr>
        <w:t xml:space="preserve"> города Перми от 15.02.2013 № 81 «Об утверждении Программы по реализации мероприятий, направленных на снижение задолженности по неналоговым платежам в бюджет города Перми»;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 администрации города Перми от 30.09.2008 № 972 «Об организации </w:t>
      </w:r>
      <w:proofErr w:type="gramStart"/>
      <w:r>
        <w:rPr>
          <w:rFonts w:eastAsia="Calibri"/>
          <w:sz w:val="28"/>
          <w:szCs w:val="28"/>
          <w:lang w:eastAsia="en-US"/>
        </w:rPr>
        <w:t>взаимо</w:t>
      </w:r>
      <w:r>
        <w:rPr>
          <w:rFonts w:eastAsia="Calibri"/>
          <w:sz w:val="28"/>
          <w:szCs w:val="28"/>
          <w:lang w:eastAsia="en-US"/>
        </w:rPr>
        <w:t>действия департамента финансов администрации города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Перми, главных распорядителей бюджетных средств города Перми, муниципальных казенных учреждений, муниципальных бюджетных учреждений при исполнении судебных актов и решений налоговых органов»;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е администрации города Перми от 15.02.2008 № 69 «Об утверждении Порядка составления и представления дополнительной информации об исполнении бюджета города в Пермскую городскую Думу и Контрольно-счетную палату города Перми»;</w:t>
      </w:r>
    </w:p>
    <w:p w:rsidR="00CF4F1C" w:rsidRDefault="00BA07A0">
      <w:pPr>
        <w:numPr>
          <w:ilvl w:val="0"/>
          <w:numId w:val="1"/>
        </w:numPr>
        <w:tabs>
          <w:tab w:val="left" w:pos="1134"/>
        </w:tabs>
        <w:ind w:left="567" w:firstLine="0"/>
        <w:contextualSpacing/>
        <w:jc w:val="both"/>
        <w:rPr>
          <w:sz w:val="28"/>
        </w:rPr>
      </w:pPr>
      <w:r>
        <w:rPr>
          <w:rFonts w:eastAsia="Calibri"/>
          <w:bCs/>
          <w:sz w:val="28"/>
          <w:szCs w:val="28"/>
        </w:rPr>
        <w:t>Постановление администрации города Перми от 17.08.2011 № 422 «Об утверждении Порядка осуществления муниципальных заимствований муниципального образования город Пермь»;</w:t>
      </w:r>
    </w:p>
    <w:p w:rsidR="00CF4F1C" w:rsidRDefault="00BA07A0">
      <w:pPr>
        <w:pStyle w:val="af9"/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города Перми от 30.11.2007 № 502 «О Порядке формирования, ра</w:t>
      </w:r>
      <w:r>
        <w:rPr>
          <w:rFonts w:eastAsiaTheme="minorHAnsi"/>
          <w:sz w:val="28"/>
          <w:szCs w:val="28"/>
          <w:lang w:eastAsia="en-US"/>
        </w:rPr>
        <w:t>змещения, финансового обеспечения и контроля выполнения муниципального задания на оказание муниципальных услуг (выполнение работ)»;</w:t>
      </w:r>
    </w:p>
    <w:p w:rsidR="00CF4F1C" w:rsidRDefault="00BA07A0">
      <w:pPr>
        <w:pStyle w:val="af9"/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администрации города Перми от 18.07.2011 № 354 «Об утверждении Порядка составления и утверждения </w:t>
      </w:r>
      <w:proofErr w:type="gramStart"/>
      <w:r>
        <w:rPr>
          <w:rFonts w:eastAsiaTheme="minorHAnsi"/>
          <w:sz w:val="28"/>
          <w:szCs w:val="28"/>
          <w:lang w:eastAsia="en-US"/>
        </w:rPr>
        <w:t>плана финансо</w:t>
      </w:r>
      <w:r>
        <w:rPr>
          <w:rFonts w:eastAsiaTheme="minorHAnsi"/>
          <w:sz w:val="28"/>
          <w:szCs w:val="28"/>
          <w:lang w:eastAsia="en-US"/>
        </w:rPr>
        <w:t>во-хозяйственной деятельности муниципального учреждения города Перми</w:t>
      </w:r>
      <w:proofErr w:type="gramEnd"/>
      <w:r>
        <w:rPr>
          <w:rFonts w:eastAsiaTheme="minorHAnsi"/>
          <w:sz w:val="28"/>
          <w:szCs w:val="28"/>
          <w:lang w:eastAsia="en-US"/>
        </w:rPr>
        <w:t>»;</w:t>
      </w:r>
    </w:p>
    <w:p w:rsidR="00CF4F1C" w:rsidRDefault="00BA07A0">
      <w:pPr>
        <w:pStyle w:val="af9"/>
        <w:numPr>
          <w:ilvl w:val="0"/>
          <w:numId w:val="1"/>
        </w:numPr>
        <w:tabs>
          <w:tab w:val="left" w:pos="1134"/>
        </w:tabs>
        <w:ind w:left="567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города Перми от 01.08.2011 № 391 «Об утверждении Порядка составления и утверждения отчета о результатах деятельности муниципального учреждения города Перми и</w:t>
      </w:r>
      <w:r>
        <w:rPr>
          <w:rFonts w:eastAsiaTheme="minorHAnsi"/>
          <w:sz w:val="28"/>
          <w:szCs w:val="28"/>
          <w:lang w:eastAsia="en-US"/>
        </w:rPr>
        <w:t xml:space="preserve"> об использовании закрепленного за ним муниципального имущества».</w:t>
      </w:r>
    </w:p>
    <w:p w:rsidR="00CF4F1C" w:rsidRDefault="00CF4F1C">
      <w:pPr>
        <w:tabs>
          <w:tab w:val="left" w:pos="1134"/>
        </w:tabs>
        <w:spacing w:after="200"/>
        <w:ind w:left="567"/>
        <w:contextualSpacing/>
        <w:jc w:val="both"/>
        <w:rPr>
          <w:sz w:val="28"/>
        </w:rPr>
      </w:pPr>
    </w:p>
    <w:sectPr w:rsidR="00CF4F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A0" w:rsidRDefault="00BA07A0">
      <w:r>
        <w:separator/>
      </w:r>
    </w:p>
  </w:endnote>
  <w:endnote w:type="continuationSeparator" w:id="0">
    <w:p w:rsidR="00BA07A0" w:rsidRDefault="00BA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A0" w:rsidRDefault="00BA07A0">
      <w:r>
        <w:separator/>
      </w:r>
    </w:p>
  </w:footnote>
  <w:footnote w:type="continuationSeparator" w:id="0">
    <w:p w:rsidR="00BA07A0" w:rsidRDefault="00BA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1D6F"/>
    <w:multiLevelType w:val="hybridMultilevel"/>
    <w:tmpl w:val="D13A320C"/>
    <w:lvl w:ilvl="0" w:tplc="84D8BD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9E5D8C">
      <w:start w:val="1"/>
      <w:numFmt w:val="lowerLetter"/>
      <w:lvlText w:val="%2."/>
      <w:lvlJc w:val="left"/>
      <w:pPr>
        <w:ind w:left="1789" w:hanging="360"/>
      </w:pPr>
    </w:lvl>
    <w:lvl w:ilvl="2" w:tplc="3FF2A89E">
      <w:start w:val="1"/>
      <w:numFmt w:val="lowerRoman"/>
      <w:lvlText w:val="%3."/>
      <w:lvlJc w:val="right"/>
      <w:pPr>
        <w:ind w:left="2509" w:hanging="180"/>
      </w:pPr>
    </w:lvl>
    <w:lvl w:ilvl="3" w:tplc="20E68D52">
      <w:start w:val="1"/>
      <w:numFmt w:val="decimal"/>
      <w:lvlText w:val="%4."/>
      <w:lvlJc w:val="left"/>
      <w:pPr>
        <w:ind w:left="3229" w:hanging="360"/>
      </w:pPr>
    </w:lvl>
    <w:lvl w:ilvl="4" w:tplc="05D04F2C">
      <w:start w:val="1"/>
      <w:numFmt w:val="lowerLetter"/>
      <w:lvlText w:val="%5."/>
      <w:lvlJc w:val="left"/>
      <w:pPr>
        <w:ind w:left="3949" w:hanging="360"/>
      </w:pPr>
    </w:lvl>
    <w:lvl w:ilvl="5" w:tplc="ACF0EA10">
      <w:start w:val="1"/>
      <w:numFmt w:val="lowerRoman"/>
      <w:lvlText w:val="%6."/>
      <w:lvlJc w:val="right"/>
      <w:pPr>
        <w:ind w:left="4669" w:hanging="180"/>
      </w:pPr>
    </w:lvl>
    <w:lvl w:ilvl="6" w:tplc="22EE4590">
      <w:start w:val="1"/>
      <w:numFmt w:val="decimal"/>
      <w:lvlText w:val="%7."/>
      <w:lvlJc w:val="left"/>
      <w:pPr>
        <w:ind w:left="5389" w:hanging="360"/>
      </w:pPr>
    </w:lvl>
    <w:lvl w:ilvl="7" w:tplc="23D86136">
      <w:start w:val="1"/>
      <w:numFmt w:val="lowerLetter"/>
      <w:lvlText w:val="%8."/>
      <w:lvlJc w:val="left"/>
      <w:pPr>
        <w:ind w:left="6109" w:hanging="360"/>
      </w:pPr>
    </w:lvl>
    <w:lvl w:ilvl="8" w:tplc="B4CA254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492354"/>
    <w:multiLevelType w:val="hybridMultilevel"/>
    <w:tmpl w:val="F440F9E8"/>
    <w:lvl w:ilvl="0" w:tplc="C13CA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EAFD4E">
      <w:start w:val="1"/>
      <w:numFmt w:val="lowerLetter"/>
      <w:lvlText w:val="%2."/>
      <w:lvlJc w:val="left"/>
      <w:pPr>
        <w:ind w:left="1789" w:hanging="360"/>
      </w:pPr>
    </w:lvl>
    <w:lvl w:ilvl="2" w:tplc="53EAB04C">
      <w:start w:val="1"/>
      <w:numFmt w:val="lowerRoman"/>
      <w:lvlText w:val="%3."/>
      <w:lvlJc w:val="right"/>
      <w:pPr>
        <w:ind w:left="2509" w:hanging="180"/>
      </w:pPr>
    </w:lvl>
    <w:lvl w:ilvl="3" w:tplc="C6CC0B16">
      <w:start w:val="1"/>
      <w:numFmt w:val="decimal"/>
      <w:lvlText w:val="%4."/>
      <w:lvlJc w:val="left"/>
      <w:pPr>
        <w:ind w:left="3229" w:hanging="360"/>
      </w:pPr>
    </w:lvl>
    <w:lvl w:ilvl="4" w:tplc="95E4DC96">
      <w:start w:val="1"/>
      <w:numFmt w:val="lowerLetter"/>
      <w:lvlText w:val="%5."/>
      <w:lvlJc w:val="left"/>
      <w:pPr>
        <w:ind w:left="3949" w:hanging="360"/>
      </w:pPr>
    </w:lvl>
    <w:lvl w:ilvl="5" w:tplc="2A6E3EAA">
      <w:start w:val="1"/>
      <w:numFmt w:val="lowerRoman"/>
      <w:lvlText w:val="%6."/>
      <w:lvlJc w:val="right"/>
      <w:pPr>
        <w:ind w:left="4669" w:hanging="180"/>
      </w:pPr>
    </w:lvl>
    <w:lvl w:ilvl="6" w:tplc="8B6ACA28">
      <w:start w:val="1"/>
      <w:numFmt w:val="decimal"/>
      <w:lvlText w:val="%7."/>
      <w:lvlJc w:val="left"/>
      <w:pPr>
        <w:ind w:left="5389" w:hanging="360"/>
      </w:pPr>
    </w:lvl>
    <w:lvl w:ilvl="7" w:tplc="F4AE64CA">
      <w:start w:val="1"/>
      <w:numFmt w:val="lowerLetter"/>
      <w:lvlText w:val="%8."/>
      <w:lvlJc w:val="left"/>
      <w:pPr>
        <w:ind w:left="6109" w:hanging="360"/>
      </w:pPr>
    </w:lvl>
    <w:lvl w:ilvl="8" w:tplc="30CC73D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C"/>
    <w:rsid w:val="00B014CF"/>
    <w:rsid w:val="00BA07A0"/>
    <w:rsid w:val="00CF4F1C"/>
    <w:rsid w:val="00D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Канзепарова Ирина Вакилевна</dc:creator>
  <cp:lastModifiedBy>Гостюшева Светлана Анатольевна</cp:lastModifiedBy>
  <cp:revision>3</cp:revision>
  <dcterms:created xsi:type="dcterms:W3CDTF">2025-04-04T05:21:00Z</dcterms:created>
  <dcterms:modified xsi:type="dcterms:W3CDTF">2025-04-04T05:33:00Z</dcterms:modified>
</cp:coreProperties>
</file>