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709"/>
        <w:jc w:val="center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Перечень законов и иных нормативных правовых актов, определяющих полномочия, задачи и функции </w:t>
      </w:r>
      <w:r>
        <w:rPr>
          <w:rFonts w:eastAsia="Calibri"/>
          <w:sz w:val="28"/>
          <w:szCs w:val="28"/>
          <w:lang w:eastAsia="en-US"/>
        </w:rPr>
        <w:t xml:space="preserve">департамента финансов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left="0" w:right="0" w:firstLine="709"/>
        <w:jc w:val="center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города Перми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left="0" w:right="0" w:firstLine="709"/>
        <w:jc w:val="center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left="0" w:right="0" w:firstLine="709"/>
        <w:jc w:val="both"/>
        <w:tabs>
          <w:tab w:val="left" w:pos="1134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Федеральный уровень: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  <w:outlineLvl w:val="0"/>
      </w:pPr>
      <w:r>
        <w:rPr>
          <w:rFonts w:eastAsia="Calibri"/>
          <w:sz w:val="28"/>
          <w:szCs w:val="28"/>
          <w:lang w:eastAsia="en-US"/>
        </w:rPr>
        <w:t xml:space="preserve">Бюджетный кодекс Российской Федерации, утвержденный Федеральным законом от 31.07.1998 № 145-ФЗ;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  <w:outlineLvl w:val="0"/>
      </w:pPr>
      <w:r>
        <w:rPr>
          <w:rFonts w:eastAsia="Calibri"/>
          <w:sz w:val="28"/>
          <w:szCs w:val="28"/>
          <w:lang w:eastAsia="en-US"/>
        </w:rPr>
        <w:t xml:space="preserve">Налоговый кодекс Российской Федерации, утвержденный Федеральным законом от 31.07.1998 №146-ФЗ;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  <w:outlineLvl w:val="0"/>
      </w:pPr>
      <w:r>
        <w:rPr>
          <w:rFonts w:eastAsia="Calibri"/>
          <w:sz w:val="28"/>
          <w:szCs w:val="28"/>
          <w:lang w:eastAsia="en-US"/>
        </w:rPr>
        <w:t xml:space="preserve">Кодекс Российской Федерации об административных правонарушениях, </w:t>
      </w:r>
      <w:r>
        <w:rPr>
          <w:rFonts w:eastAsia="Calibri"/>
          <w:sz w:val="28"/>
          <w:szCs w:val="28"/>
          <w:lang w:eastAsia="en-US"/>
        </w:rPr>
        <w:t xml:space="preserve">утвержденный Федеральным законом от 30.12.2001 № 195-ФЗ;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  <w:outlineLvl w:val="0"/>
      </w:pPr>
      <w:r>
        <w:rPr>
          <w:rFonts w:eastAsia="Calibri"/>
          <w:sz w:val="28"/>
          <w:szCs w:val="28"/>
          <w:lang w:eastAsia="en-US"/>
        </w:rPr>
        <w:t xml:space="preserve">Федеральный закон от 06.10.2003 № 131-ФЗ «Об общих принципах организации местного самоуправления в Российской Федерации»;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outlineLvl w:val="0"/>
      </w:pPr>
      <w:r>
        <w:rPr>
          <w:rFonts w:eastAsia="Calibri"/>
          <w:sz w:val="28"/>
          <w:szCs w:val="28"/>
          <w:lang w:eastAsia="en-US"/>
        </w:rPr>
        <w:t xml:space="preserve">Федеральный закон от 20.03.2025 № 33-ФЗ «Об общих принципах организации местн</w:t>
      </w:r>
      <w:r>
        <w:rPr>
          <w:rFonts w:eastAsia="Calibri"/>
          <w:sz w:val="28"/>
          <w:szCs w:val="28"/>
          <w:lang w:eastAsia="en-US"/>
        </w:rPr>
        <w:t xml:space="preserve">ого самоуправления в единой системе публичной власти»;</w:t>
      </w:r>
      <w:r/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  <w:outlineLvl w:val="0"/>
      </w:pPr>
      <w:r>
        <w:rPr>
          <w:rFonts w:eastAsia="Calibri"/>
          <w:sz w:val="28"/>
          <w:szCs w:val="28"/>
          <w:lang w:eastAsia="en-US"/>
        </w:rPr>
        <w:t xml:space="preserve">Приказ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назначения»;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  <w:outlineLvl w:val="0"/>
      </w:pPr>
      <w:r>
        <w:rPr>
          <w:rFonts w:eastAsia="Calibri"/>
          <w:sz w:val="28"/>
          <w:szCs w:val="28"/>
          <w:lang w:eastAsia="en-US"/>
        </w:rPr>
        <w:t xml:space="preserve">Приказ Минфина России от 28.12.2</w:t>
      </w:r>
      <w:r>
        <w:rPr>
          <w:rFonts w:eastAsia="Calibri"/>
          <w:sz w:val="28"/>
          <w:szCs w:val="28"/>
          <w:lang w:eastAsia="en-US"/>
        </w:rPr>
        <w:t xml:space="preserve">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u w:val="single"/>
          <w:lang w:eastAsia="en-US"/>
        </w:rPr>
        <w:outlineLvl w:val="0"/>
      </w:pPr>
      <w:r>
        <w:rPr>
          <w:rFonts w:eastAsia="Calibri"/>
          <w:sz w:val="28"/>
          <w:szCs w:val="28"/>
          <w:u w:val="single"/>
          <w:lang w:eastAsia="en-US"/>
        </w:rPr>
      </w:r>
      <w:r>
        <w:rPr>
          <w:rFonts w:eastAsia="Calibri"/>
          <w:sz w:val="28"/>
          <w:szCs w:val="28"/>
          <w:u w:val="single"/>
          <w:lang w:eastAsia="en-US"/>
        </w:rPr>
      </w:r>
      <w:r>
        <w:rPr>
          <w:rFonts w:eastAsia="Calibri"/>
          <w:sz w:val="28"/>
          <w:szCs w:val="28"/>
          <w:u w:val="single"/>
          <w:lang w:eastAsia="en-US"/>
        </w:rPr>
      </w:r>
    </w:p>
    <w:p>
      <w:p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u w:val="single"/>
          <w:lang w:eastAsia="en-US"/>
        </w:rPr>
        <w:outlineLvl w:val="0"/>
      </w:pPr>
      <w:r>
        <w:rPr>
          <w:rFonts w:eastAsia="Calibri"/>
          <w:sz w:val="28"/>
          <w:szCs w:val="28"/>
          <w:u w:val="single"/>
          <w:lang w:eastAsia="en-US"/>
        </w:rPr>
        <w:t xml:space="preserve">Краевой уровень:</w:t>
      </w:r>
      <w:r>
        <w:rPr>
          <w:rFonts w:eastAsia="Calibri"/>
          <w:sz w:val="28"/>
          <w:szCs w:val="28"/>
          <w:u w:val="single"/>
          <w:lang w:eastAsia="en-US"/>
        </w:rPr>
      </w:r>
      <w:r>
        <w:rPr>
          <w:rFonts w:eastAsia="Calibri"/>
          <w:sz w:val="28"/>
          <w:szCs w:val="28"/>
          <w:u w:val="single"/>
          <w:lang w:eastAsia="en-US"/>
        </w:rPr>
      </w:r>
    </w:p>
    <w:p>
      <w:pPr>
        <w:pStyle w:val="85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Закон Пермского края от 12.10.2007 № 111-ПК «О бюджетно</w:t>
      </w:r>
      <w:r>
        <w:rPr>
          <w:sz w:val="28"/>
          <w:szCs w:val="28"/>
        </w:rPr>
        <w:t xml:space="preserve">м процессе в Пермском крае»;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Закон Пермского края от 06.04.2015 № 460-ПК «Об административных правонарушениях в Пермском крае»;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sz w:val="28"/>
          <w:szCs w:val="28"/>
          <w:u w:val="single"/>
        </w:rPr>
        <w:outlineLvl w:val="0"/>
      </w:pPr>
      <w:r>
        <w:rPr>
          <w:sz w:val="28"/>
          <w:szCs w:val="28"/>
        </w:rPr>
        <w:t xml:space="preserve">Закон Пермского края от 30.08.2010 № 668-ПК</w:t>
      </w:r>
      <w:r>
        <w:rPr>
          <w:sz w:val="28"/>
          <w:szCs w:val="28"/>
        </w:rPr>
        <w:t xml:space="preserve"> «О наделении органов местного самоуправления государственными полномочиями Пермского края по составлению протоколов об административных правонарушениях»;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u w:val="none"/>
        </w:rPr>
        <w:outlineLvl w:val="0"/>
      </w:pPr>
      <w:r>
        <w:rPr>
          <w:sz w:val="28"/>
          <w:szCs w:val="28"/>
          <w:highlight w:val="none"/>
          <w:u w:val="none"/>
        </w:rPr>
        <w:t xml:space="preserve">Закон Пермского края от 13.09.2006 № 11-КЗ «</w:t>
      </w:r>
      <w:r>
        <w:rPr>
          <w:sz w:val="28"/>
          <w:szCs w:val="28"/>
          <w:highlight w:val="none"/>
          <w:u w:val="none"/>
        </w:rPr>
        <w:t xml:space="preserve">О методиках распределения, порядке формирования и предоставления отдельных видов межбюджетных трансфертов в Пермском крае».</w:t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u w:val="single"/>
          <w:lang w:eastAsia="en-US"/>
        </w:rPr>
        <w:outlineLvl w:val="0"/>
      </w:pPr>
      <w:r>
        <w:rPr>
          <w:rFonts w:eastAsia="Calibri"/>
          <w:sz w:val="28"/>
          <w:szCs w:val="28"/>
          <w:u w:val="single"/>
          <w:lang w:eastAsia="en-US"/>
        </w:rPr>
      </w:r>
      <w:r>
        <w:rPr>
          <w:rFonts w:eastAsia="Calibri"/>
          <w:sz w:val="28"/>
          <w:szCs w:val="28"/>
          <w:u w:val="single"/>
          <w:lang w:eastAsia="en-US"/>
        </w:rPr>
      </w:r>
      <w:r>
        <w:rPr>
          <w:rFonts w:eastAsia="Calibri"/>
          <w:sz w:val="28"/>
          <w:szCs w:val="28"/>
          <w:u w:val="single"/>
          <w:lang w:eastAsia="en-US"/>
        </w:rPr>
      </w:r>
    </w:p>
    <w:p>
      <w:p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u w:val="single"/>
          <w:lang w:eastAsia="en-US"/>
        </w:rPr>
        <w:outlineLvl w:val="0"/>
      </w:pPr>
      <w:r>
        <w:rPr>
          <w:rFonts w:eastAsia="Calibri"/>
          <w:sz w:val="28"/>
          <w:szCs w:val="28"/>
          <w:u w:val="single"/>
          <w:lang w:eastAsia="en-US"/>
        </w:rPr>
        <w:t xml:space="preserve">Муниципальный уровень:</w:t>
      </w:r>
      <w:r>
        <w:rPr>
          <w:rFonts w:eastAsia="Calibri"/>
          <w:sz w:val="28"/>
          <w:szCs w:val="28"/>
          <w:u w:val="single"/>
          <w:lang w:eastAsia="en-US"/>
        </w:rPr>
      </w:r>
      <w:r>
        <w:rPr>
          <w:rFonts w:eastAsia="Calibri"/>
          <w:sz w:val="28"/>
          <w:szCs w:val="28"/>
          <w:u w:val="single"/>
          <w:lang w:eastAsia="en-US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  <w:outlineLvl w:val="0"/>
      </w:pPr>
      <w:r>
        <w:rPr>
          <w:rFonts w:eastAsia="Calibri"/>
          <w:sz w:val="28"/>
          <w:szCs w:val="28"/>
          <w:lang w:eastAsia="en-US"/>
        </w:rPr>
        <w:t xml:space="preserve">Решение Пермской городской Думы от 28.08.2007 № 185 «Об утверждении Положения о бюджете и бюджетном процессе в городе Перми»;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  <w:outlineLvl w:val="0"/>
      </w:pPr>
      <w:r>
        <w:rPr>
          <w:rFonts w:eastAsia="Calibri"/>
          <w:sz w:val="28"/>
          <w:szCs w:val="28"/>
          <w:lang w:eastAsia="en-US"/>
        </w:rPr>
        <w:t xml:space="preserve">Решение Пермской городской Думы от 12.09.2006 № 208 «О департаменте финансов администрации города Перми»;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  <w:outlineLvl w:val="0"/>
      </w:pPr>
      <w:r>
        <w:rPr>
          <w:rFonts w:eastAsia="Calibri"/>
          <w:sz w:val="28"/>
          <w:szCs w:val="28"/>
          <w:lang w:eastAsia="en-US"/>
        </w:rPr>
        <w:t xml:space="preserve">Решение Пермской городск</w:t>
      </w:r>
      <w:r>
        <w:rPr>
          <w:rFonts w:eastAsia="Calibri"/>
          <w:sz w:val="28"/>
          <w:szCs w:val="28"/>
          <w:lang w:eastAsia="en-US"/>
        </w:rPr>
        <w:t xml:space="preserve">ой Думы от 26.02.2008 № 36 «Об утверждении </w:t>
      </w:r>
      <w:r>
        <w:rPr>
          <w:rFonts w:eastAsia="Calibri"/>
          <w:sz w:val="28"/>
          <w:szCs w:val="28"/>
          <w:lang w:eastAsia="en-US"/>
        </w:rPr>
        <w:t xml:space="preserve">Порядка предоставления муниципальных гарантий города Перми</w:t>
      </w:r>
      <w:r>
        <w:rPr>
          <w:rFonts w:eastAsia="Calibri"/>
          <w:sz w:val="28"/>
          <w:szCs w:val="28"/>
          <w:lang w:eastAsia="en-US"/>
        </w:rPr>
        <w:t xml:space="preserve">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 администрации города Перми от 30.04.2010 № 217 «Об утверждении </w:t>
      </w:r>
      <w:r>
        <w:rPr>
          <w:rFonts w:eastAsia="Calibri"/>
          <w:sz w:val="28"/>
          <w:szCs w:val="28"/>
          <w:lang w:eastAsia="en-US"/>
        </w:rPr>
        <w:t xml:space="preserve">Регламента подготовки проекта бюджета города Перми</w:t>
      </w:r>
      <w:r>
        <w:rPr>
          <w:rFonts w:eastAsia="Calibri"/>
          <w:sz w:val="28"/>
          <w:szCs w:val="28"/>
          <w:lang w:eastAsia="en-US"/>
        </w:rPr>
        <w:t xml:space="preserve"> на очередной финансовый </w:t>
      </w:r>
      <w:r>
        <w:rPr>
          <w:rFonts w:eastAsia="Calibri"/>
          <w:sz w:val="28"/>
          <w:szCs w:val="28"/>
          <w:lang w:eastAsia="en-US"/>
        </w:rPr>
        <w:t xml:space="preserve">год и плановый период»;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Постановление администрации города Перми от 26.04.2017 № 318 «Об утверждении Порядка разработки и утверждения бюджетного прогноза города Перми на долгосрочный период»;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 администрации города Перми от 14.02.2006 № 119 «О </w:t>
      </w:r>
      <w:r>
        <w:rPr>
          <w:rFonts w:eastAsia="Calibri"/>
          <w:sz w:val="28"/>
          <w:szCs w:val="28"/>
          <w:lang w:eastAsia="en-US"/>
        </w:rPr>
        <w:t xml:space="preserve">порядке </w:t>
      </w:r>
      <w:r>
        <w:rPr>
          <w:rFonts w:eastAsia="Calibri"/>
          <w:sz w:val="28"/>
          <w:szCs w:val="28"/>
          <w:lang w:eastAsia="en-US"/>
        </w:rPr>
        <w:t xml:space="preserve">ведения реестра расходных обязательств города Перми</w:t>
      </w:r>
      <w:r>
        <w:rPr>
          <w:rFonts w:eastAsia="Calibri"/>
          <w:sz w:val="28"/>
          <w:szCs w:val="28"/>
          <w:lang w:eastAsia="en-US"/>
        </w:rPr>
        <w:t xml:space="preserve">»;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 администрации города Перми от 15.02.2011 № 50 «Об утверждении Положения о порядке </w:t>
      </w:r>
      <w:r>
        <w:rPr>
          <w:rFonts w:eastAsia="Calibri"/>
          <w:sz w:val="28"/>
          <w:szCs w:val="28"/>
          <w:lang w:eastAsia="en-US"/>
        </w:rPr>
        <w:t xml:space="preserve">использования бюджетных ассигнований резервного фонда администрации города Перми</w:t>
      </w:r>
      <w:r>
        <w:rPr>
          <w:rFonts w:eastAsia="Calibri"/>
          <w:sz w:val="28"/>
          <w:szCs w:val="28"/>
          <w:lang w:eastAsia="en-US"/>
        </w:rPr>
        <w:t xml:space="preserve">»;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 а</w:t>
      </w:r>
      <w:r>
        <w:rPr>
          <w:rFonts w:eastAsia="Calibri"/>
          <w:sz w:val="28"/>
          <w:szCs w:val="28"/>
          <w:lang w:eastAsia="en-US"/>
        </w:rPr>
        <w:t xml:space="preserve">дминистрации города Перми от 30.09.2008 № 971 «Об утверждении Регламента взаимодействия департамента финансов администрации города Перми с функциональными и территориальными органами администрации города Перми по мобилизации доходов в бюджет города Перми и</w:t>
      </w:r>
      <w:r>
        <w:rPr>
          <w:rFonts w:eastAsia="Calibri"/>
          <w:sz w:val="28"/>
          <w:szCs w:val="28"/>
          <w:lang w:eastAsia="en-US"/>
        </w:rPr>
        <w:t xml:space="preserve"> снижению задолженности по поступлениям в бюджет города Перми и Типового положения о комиссии по укреплению платежной дисциплины организаций, индивидуальных предпринимателей и физических лиц по расчетам с бюджетом города</w:t>
      </w:r>
      <w:r>
        <w:rPr>
          <w:rFonts w:eastAsia="Calibri"/>
          <w:sz w:val="28"/>
          <w:szCs w:val="28"/>
          <w:lang w:eastAsia="en-US"/>
        </w:rPr>
        <w:t xml:space="preserve"> Перми»;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Постановление администрации</w:t>
      </w:r>
      <w:r>
        <w:rPr>
          <w:rFonts w:eastAsia="Calibri"/>
          <w:bCs/>
          <w:sz w:val="28"/>
          <w:szCs w:val="28"/>
        </w:rPr>
        <w:t xml:space="preserve"> города Перми от 15.02.2013 № 81 «Об утверждении Программы по реализации мероприятий, направленных на снижение задолженности по неналоговым платежам в бюджет города Перми»;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 администрации города Перми от 30.09.2008 № 972 «Об организации </w:t>
      </w:r>
      <w:r>
        <w:rPr>
          <w:rFonts w:eastAsia="Calibri"/>
          <w:sz w:val="28"/>
          <w:szCs w:val="28"/>
          <w:lang w:eastAsia="en-US"/>
        </w:rPr>
        <w:t xml:space="preserve">взаимо</w:t>
      </w:r>
      <w:r>
        <w:rPr>
          <w:rFonts w:eastAsia="Calibri"/>
          <w:sz w:val="28"/>
          <w:szCs w:val="28"/>
          <w:lang w:eastAsia="en-US"/>
        </w:rPr>
        <w:t xml:space="preserve">действия департамента финансов администрации города</w:t>
      </w:r>
      <w:r>
        <w:rPr>
          <w:rFonts w:eastAsia="Calibri"/>
          <w:sz w:val="28"/>
          <w:szCs w:val="28"/>
          <w:lang w:eastAsia="en-US"/>
        </w:rPr>
        <w:t xml:space="preserve"> Перми, главных распорядителей бюджетных средств города Перми, муниципальных казенных учреждений, муниципальных бюджетных учреждений при исполнении судебных актов и решений налоговых органов»;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</w:t>
      </w:r>
      <w:r>
        <w:rPr>
          <w:rFonts w:eastAsia="Calibri"/>
          <w:sz w:val="28"/>
          <w:szCs w:val="28"/>
          <w:lang w:eastAsia="en-US"/>
        </w:rPr>
        <w:t xml:space="preserve">е администрации города Перми от 15.02.2008 № 69 «Об утверждении Порядка составления и представления дополнительной информации об исполнении бюджета города в Пермскую городскую Думу и Контрольно-счетную палату города Перми»;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numPr>
          <w:ilvl w:val="0"/>
          <w:numId w:val="1"/>
        </w:numPr>
        <w:contextualSpacing/>
        <w:ind w:left="0" w:right="0" w:firstLine="709"/>
        <w:jc w:val="both"/>
        <w:tabs>
          <w:tab w:val="left" w:pos="1134" w:leader="none"/>
        </w:tabs>
        <w:rPr>
          <w:sz w:val="28"/>
        </w:rPr>
      </w:pPr>
      <w:r>
        <w:rPr>
          <w:rFonts w:eastAsia="Calibri"/>
          <w:bCs/>
          <w:sz w:val="28"/>
          <w:szCs w:val="28"/>
        </w:rPr>
        <w:t xml:space="preserve">Постановление администрации города Перми от 17.08.2011 № 422 «Об утверждении Порядка осуществления муниципальных заимствований муниципального образования город Пермь»;</w:t>
      </w:r>
      <w:r>
        <w:rPr>
          <w:sz w:val="28"/>
        </w:rPr>
      </w:r>
      <w:r>
        <w:rPr>
          <w:sz w:val="28"/>
        </w:rPr>
      </w:r>
    </w:p>
    <w:p>
      <w:pPr>
        <w:pStyle w:val="85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города Перми от 30.11.2007 № 502 «О Порядке формирования, ра</w:t>
      </w:r>
      <w:r>
        <w:rPr>
          <w:rFonts w:eastAsiaTheme="minorHAnsi"/>
          <w:sz w:val="28"/>
          <w:szCs w:val="28"/>
          <w:lang w:eastAsia="en-US"/>
        </w:rPr>
        <w:t xml:space="preserve">змещения, финансового обеспечения и контроля выполнения муниципального задания на оказание муниципальных услуг (вып</w:t>
      </w:r>
      <w:r>
        <w:rPr>
          <w:rFonts w:eastAsiaTheme="minorHAnsi"/>
          <w:sz w:val="28"/>
          <w:szCs w:val="28"/>
          <w:lang w:eastAsia="en-US"/>
        </w:rPr>
        <w:t xml:space="preserve">олнение работ)»;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</w:rPr>
      </w:r>
    </w:p>
    <w:p>
      <w:pPr>
        <w:pStyle w:val="85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Распоряжение начальника департамента финансов администрации города Перми от 21.10.2019 № 059-06-01.01-03-р-118 «О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б утверждении Методики планирования бюджетных ассигнований на очередной финансовый год и плановый период»;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</w:p>
    <w:p>
      <w:pPr>
        <w:pStyle w:val="85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Распоряжение начальника департамента финансов администрации города Перми от 20.10.2025 № 059-06-01/01-03-р-350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 порядке применения бюджетной классификации»;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</w:p>
    <w:p>
      <w:pPr>
        <w:pStyle w:val="85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Распоряжение начальника департамента финансов администрации города Перми от 30.04.2026 № 059-06-01/01-03-р-112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Об утверждении Порядка составления и ведения сводной бюджетной росписи бюджета города Перми, Порядка составления и ведения бюджетных росписей главных распорядителей бюджетных средств города Перми, главных администраторов источников финансирования дефицита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бюджета города Перми»;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rFonts w:eastAsiaTheme="minorHAnsi"/>
          <w:sz w:val="28"/>
          <w:szCs w:val="28"/>
          <w:highlight w:val="none"/>
          <w:lang w:eastAsia="en-US"/>
        </w:rPr>
      </w:r>
    </w:p>
    <w:p>
      <w:pPr>
        <w:pStyle w:val="85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Распоряжение начальника департамента финансов администрации города Перми от 15.12.2022 № 059-06-01.01-03-р-304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Об утверждении Типовой формы договора о предоставлении из бюджета города Перми субсидий, в том числе грантов в форме субсидий, юридическим лицам, индивидуальным предпринимателям, а также физическим лицам»;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</w:p>
    <w:p>
      <w:pPr>
        <w:pStyle w:val="85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Распоряжение заместителя главы администрации города Перми-начальника департамента финансов администрации города Перми от 30.12.2020 № 059-06-01.01-03-р-179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Об утверждении типовой формы соглашения о предоставлении из бюджета города Перми муниципальному бюджетному (автономному) учреждению города Перми субсидии в соответствии с абзацем вторым пункта 1 статьи 78.1 Бюджетного кодекса Российской Федерации»;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</w:p>
    <w:p>
      <w:pPr>
        <w:pStyle w:val="856"/>
        <w:numPr>
          <w:ilvl w:val="0"/>
          <w:numId w:val="1"/>
        </w:numPr>
        <w:ind w:left="0" w:righ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eastAsiaTheme="minorHAnsi"/>
          <w:sz w:val="28"/>
          <w:szCs w:val="28"/>
          <w:highlight w:val="none"/>
          <w:lang w:eastAsia="en-US"/>
        </w:rPr>
        <w:t xml:space="preserve">Распоряжение Начальника департамента финансов администрации города Перми от 29.07.2024 № 059-06-01/01-03-р-166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«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Об утверждении Типовой формы соглашения о финансовом обеспечении (возмещении) затрат, связанных с оказанием муниципальной услуги в социальной сфере в соответствии с социальным сертификатом на получение муниципальной услуги в социальной сфере».</w:t>
      </w:r>
      <w:r>
        <w:rPr>
          <w:rFonts w:eastAsiaTheme="minorHAnsi"/>
          <w:sz w:val="28"/>
          <w:szCs w:val="28"/>
          <w:highlight w:val="none"/>
          <w:lang w:eastAsia="en-US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200"/>
        <w:tabs>
          <w:tab w:val="left" w:pos="1134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sectPr>
      <w:footnotePr/>
      <w:endnotePr/>
      <w:type w:val="nextPage"/>
      <w:pgSz w:w="11906" w:h="16838" w:orient="portrait"/>
      <w:pgMar w:top="568" w:right="709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685"/>
    <w:link w:val="698"/>
    <w:uiPriority w:val="10"/>
    <w:rPr>
      <w:sz w:val="48"/>
      <w:szCs w:val="48"/>
    </w:rPr>
  </w:style>
  <w:style w:type="character" w:styleId="668">
    <w:name w:val="Subtitle Char"/>
    <w:basedOn w:val="685"/>
    <w:link w:val="700"/>
    <w:uiPriority w:val="11"/>
    <w:rPr>
      <w:sz w:val="24"/>
      <w:szCs w:val="24"/>
    </w:rPr>
  </w:style>
  <w:style w:type="character" w:styleId="669">
    <w:name w:val="Quote Char"/>
    <w:link w:val="702"/>
    <w:uiPriority w:val="29"/>
    <w:rPr>
      <w:i/>
    </w:rPr>
  </w:style>
  <w:style w:type="character" w:styleId="670">
    <w:name w:val="Intense Quote Char"/>
    <w:link w:val="704"/>
    <w:uiPriority w:val="30"/>
    <w:rPr>
      <w:i/>
    </w:rPr>
  </w:style>
  <w:style w:type="character" w:styleId="671">
    <w:name w:val="Header Char"/>
    <w:basedOn w:val="685"/>
    <w:link w:val="706"/>
    <w:uiPriority w:val="99"/>
  </w:style>
  <w:style w:type="character" w:styleId="672">
    <w:name w:val="Caption Char"/>
    <w:basedOn w:val="685"/>
    <w:link w:val="710"/>
    <w:uiPriority w:val="35"/>
    <w:rPr>
      <w:b/>
      <w:bCs/>
      <w:color w:val="4f81bd" w:themeColor="accent1"/>
      <w:sz w:val="18"/>
      <w:szCs w:val="18"/>
    </w:rPr>
  </w:style>
  <w:style w:type="character" w:styleId="673">
    <w:name w:val="Footnote Text Char"/>
    <w:link w:val="839"/>
    <w:uiPriority w:val="99"/>
    <w:rPr>
      <w:sz w:val="18"/>
    </w:rPr>
  </w:style>
  <w:style w:type="character" w:styleId="674">
    <w:name w:val="Endnote Text Char"/>
    <w:link w:val="842"/>
    <w:uiPriority w:val="99"/>
    <w:rPr>
      <w:sz w:val="20"/>
    </w:rPr>
  </w:style>
  <w:style w:type="paragraph" w:styleId="67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85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after="0" w:line="240" w:lineRule="auto"/>
    </w:pPr>
  </w:style>
  <w:style w:type="paragraph" w:styleId="698">
    <w:name w:val="Title"/>
    <w:basedOn w:val="675"/>
    <w:next w:val="675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 w:customStyle="1">
    <w:name w:val="Название Знак"/>
    <w:basedOn w:val="685"/>
    <w:link w:val="698"/>
    <w:uiPriority w:val="10"/>
    <w:rPr>
      <w:sz w:val="48"/>
      <w:szCs w:val="48"/>
    </w:rPr>
  </w:style>
  <w:style w:type="paragraph" w:styleId="700">
    <w:name w:val="Subtitle"/>
    <w:basedOn w:val="675"/>
    <w:next w:val="675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5"/>
    <w:link w:val="700"/>
    <w:uiPriority w:val="11"/>
    <w:rPr>
      <w:sz w:val="24"/>
      <w:szCs w:val="24"/>
    </w:rPr>
  </w:style>
  <w:style w:type="paragraph" w:styleId="702">
    <w:name w:val="Quote"/>
    <w:basedOn w:val="675"/>
    <w:next w:val="675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5"/>
    <w:next w:val="675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paragraph" w:styleId="706">
    <w:name w:val="Header"/>
    <w:basedOn w:val="675"/>
    <w:link w:val="70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7" w:customStyle="1">
    <w:name w:val="Верхний колонтитул Знак"/>
    <w:basedOn w:val="685"/>
    <w:link w:val="706"/>
    <w:uiPriority w:val="99"/>
  </w:style>
  <w:style w:type="paragraph" w:styleId="708">
    <w:name w:val="Footer"/>
    <w:basedOn w:val="675"/>
    <w:link w:val="71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9" w:customStyle="1">
    <w:name w:val="Footer Char"/>
    <w:basedOn w:val="685"/>
    <w:uiPriority w:val="99"/>
  </w:style>
  <w:style w:type="paragraph" w:styleId="710">
    <w:name w:val="Caption"/>
    <w:basedOn w:val="675"/>
    <w:next w:val="675"/>
    <w:link w:val="67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1" w:customStyle="1">
    <w:name w:val="Нижний колонтитул Знак"/>
    <w:link w:val="708"/>
    <w:uiPriority w:val="99"/>
  </w:style>
  <w:style w:type="table" w:styleId="712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4" w:customStyle="1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 w:customStyle="1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2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3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4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5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6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7" w:customStyle="1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6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7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8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9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 w:customStyle="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2" w:customStyle="1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4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5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6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7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8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9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0" w:customStyle="1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9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0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1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2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3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4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2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3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4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5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6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7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563c1" w:themeColor="hyperlink"/>
      <w:u w:val="single"/>
    </w:rPr>
  </w:style>
  <w:style w:type="paragraph" w:styleId="839">
    <w:name w:val="footnote text"/>
    <w:basedOn w:val="675"/>
    <w:link w:val="840"/>
    <w:uiPriority w:val="99"/>
    <w:semiHidden/>
    <w:unhideWhenUsed/>
    <w:pPr>
      <w:spacing w:after="40"/>
    </w:pPr>
    <w:rPr>
      <w:sz w:val="18"/>
    </w:rPr>
  </w:style>
  <w:style w:type="character" w:styleId="840" w:customStyle="1">
    <w:name w:val="Текст сноски Знак"/>
    <w:link w:val="839"/>
    <w:uiPriority w:val="99"/>
    <w:rPr>
      <w:sz w:val="18"/>
    </w:rPr>
  </w:style>
  <w:style w:type="character" w:styleId="841">
    <w:name w:val="footnote reference"/>
    <w:basedOn w:val="685"/>
    <w:uiPriority w:val="99"/>
    <w:unhideWhenUsed/>
    <w:rPr>
      <w:vertAlign w:val="superscript"/>
    </w:rPr>
  </w:style>
  <w:style w:type="paragraph" w:styleId="842">
    <w:name w:val="endnote text"/>
    <w:basedOn w:val="675"/>
    <w:link w:val="843"/>
    <w:uiPriority w:val="99"/>
    <w:semiHidden/>
    <w:unhideWhenUsed/>
    <w:rPr>
      <w:sz w:val="20"/>
    </w:rPr>
  </w:style>
  <w:style w:type="character" w:styleId="843" w:customStyle="1">
    <w:name w:val="Текст концевой сноски Знак"/>
    <w:link w:val="842"/>
    <w:uiPriority w:val="99"/>
    <w:rPr>
      <w:sz w:val="20"/>
    </w:rPr>
  </w:style>
  <w:style w:type="character" w:styleId="844">
    <w:name w:val="endnote reference"/>
    <w:basedOn w:val="685"/>
    <w:uiPriority w:val="99"/>
    <w:semiHidden/>
    <w:unhideWhenUsed/>
    <w:rPr>
      <w:vertAlign w:val="superscript"/>
    </w:rPr>
  </w:style>
  <w:style w:type="paragraph" w:styleId="845">
    <w:name w:val="toc 1"/>
    <w:basedOn w:val="675"/>
    <w:next w:val="675"/>
    <w:uiPriority w:val="39"/>
    <w:unhideWhenUsed/>
    <w:pPr>
      <w:spacing w:after="57"/>
    </w:pPr>
  </w:style>
  <w:style w:type="paragraph" w:styleId="846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7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8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9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50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51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2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3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675"/>
    <w:next w:val="675"/>
    <w:uiPriority w:val="99"/>
    <w:unhideWhenUsed/>
  </w:style>
  <w:style w:type="paragraph" w:styleId="856">
    <w:name w:val="List Paragraph"/>
    <w:basedOn w:val="67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df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Канзепарова Ирина Вакилевна</dc:creator>
  <cp:lastModifiedBy>parshakova-ng</cp:lastModifiedBy>
  <cp:revision>5</cp:revision>
  <dcterms:created xsi:type="dcterms:W3CDTF">2025-04-04T05:21:00Z</dcterms:created>
  <dcterms:modified xsi:type="dcterms:W3CDTF">2026-06-26T08:19:58Z</dcterms:modified>
</cp:coreProperties>
</file>