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exact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exact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Извещение о размещении проекта отчета об итогах государственной</w:t>
        <w:br/>
        <w:t>кадастровой оценки земельных участков на территории Пермского края</w:t>
      </w:r>
    </w:p>
    <w:p>
      <w:pPr>
        <w:pStyle w:val="Normal"/>
        <w:spacing w:lineRule="exact" w:line="36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exact" w:line="32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Министерство по управлению имуществом и градостроительной</w:t>
        <w:br/>
        <w:t>деятельности Пермского края (далее – Министерство) извещает о размещении</w:t>
        <w:br/>
        <w:t>проекта отчета об итогах государственной кадастровой оценки земельных участков</w:t>
        <w:br/>
        <w:t>на территории Пермского края.</w:t>
      </w:r>
    </w:p>
    <w:p>
      <w:pPr>
        <w:pStyle w:val="Normal"/>
        <w:spacing w:lineRule="exact" w:line="32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соответствии с приказом Министерства от 25 декабря 2024 года </w:t>
        <w:br/>
        <w:t>№ 31-02-1-4-3657 на территории Пермского края в 2026 году проводятся работы</w:t>
        <w:br/>
        <w:t>по государственной кадастровой оценке земельных участков.</w:t>
      </w:r>
    </w:p>
    <w:p>
      <w:pPr>
        <w:pStyle w:val="Normal"/>
        <w:spacing w:lineRule="exact" w:line="32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Работы по государственной кадастровой оценке проводит Государственное</w:t>
        <w:br/>
        <w:t xml:space="preserve">бюджетное учреждение Пермского края «Центр технической </w:t>
      </w:r>
      <w:r>
        <w:rPr>
          <w:rFonts w:cs="Times New Roman" w:ascii="Times New Roman" w:hAnsi="Times New Roman"/>
          <w:spacing w:val="-6"/>
          <w:sz w:val="28"/>
          <w:szCs w:val="28"/>
        </w:rPr>
        <w:t>инвентаризации</w:t>
        <w:br/>
        <w:t>и кадастровой оценки Пермского края» (далее – ГБУ «ЦТИ ПК»).</w:t>
      </w:r>
    </w:p>
    <w:p>
      <w:pPr>
        <w:pStyle w:val="Normal"/>
        <w:spacing w:lineRule="exact" w:line="32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 итогам определения кадастровой стоимости земельных участков</w:t>
        <w:br/>
        <w:t>составлен проект отчета об итогах государственной кадастровой оценки земельных</w:t>
        <w:br/>
        <w:t>участков на территории Пермского края (далее – проект отчета).</w:t>
      </w:r>
    </w:p>
    <w:p>
      <w:pPr>
        <w:pStyle w:val="Normal"/>
        <w:spacing w:lineRule="exact" w:line="320" w:before="0" w:after="0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cs="Times New Roman" w:ascii="Times New Roman" w:hAnsi="Times New Roman"/>
          <w:spacing w:val="-4"/>
          <w:sz w:val="28"/>
          <w:szCs w:val="28"/>
        </w:rPr>
        <w:t>Проект отчета размещен на официальном сайте ГБУ «ЦТИ ПК»</w:t>
        <w:br/>
        <w:t>в информационно-телекоммуникационной сети «Интернет»</w:t>
        <w:br/>
      </w:r>
      <w:r>
        <w:rPr>
          <w:rFonts w:cs="Times New Roman" w:ascii="Times New Roman" w:hAnsi="Times New Roman"/>
          <w:spacing w:val="-4"/>
          <w:sz w:val="28"/>
          <w:szCs w:val="28"/>
        </w:rPr>
        <w:t>(</w:t>
      </w:r>
      <w:r>
        <w:rPr>
          <w:rFonts w:cs="Times New Roman" w:ascii="Times New Roman" w:hAnsi="Times New Roman"/>
          <w:spacing w:val="-4"/>
          <w:sz w:val="28"/>
          <w:szCs w:val="28"/>
        </w:rPr>
        <w:t>https://ctipk.ru/assessment-reports</w:t>
      </w:r>
      <w:bookmarkStart w:id="0" w:name="_GoBack"/>
      <w:r>
        <w:rPr>
          <w:rFonts w:cs="Times New Roman" w:ascii="Times New Roman" w:hAnsi="Times New Roman"/>
          <w:spacing w:val="-4"/>
          <w:sz w:val="28"/>
          <w:szCs w:val="28"/>
        </w:rPr>
        <w:t>).</w:t>
      </w:r>
      <w:bookmarkEnd w:id="0"/>
    </w:p>
    <w:p>
      <w:pPr>
        <w:pStyle w:val="Normal"/>
        <w:spacing w:lineRule="exact" w:line="32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 26 августа 2026 года (со дня размещения сведений и материалов,</w:t>
        <w:br/>
        <w:t xml:space="preserve">содержащихся в проекте отчета в фонде данных </w:t>
      </w:r>
      <w:r>
        <w:rPr>
          <w:rFonts w:cs="Times New Roman" w:ascii="Times New Roman" w:hAnsi="Times New Roman"/>
          <w:spacing w:val="-6"/>
          <w:sz w:val="28"/>
          <w:szCs w:val="28"/>
        </w:rPr>
        <w:t>государственной кадастровой</w:t>
        <w:br/>
        <w:t>оценки) в течение 30 дней (по 24 сентября 2026 года)</w:t>
      </w:r>
      <w:r>
        <w:rPr>
          <w:rFonts w:cs="Times New Roman" w:ascii="Times New Roman" w:hAnsi="Times New Roman"/>
          <w:sz w:val="28"/>
          <w:szCs w:val="28"/>
        </w:rPr>
        <w:t xml:space="preserve"> любыми заинтересованными</w:t>
        <w:br/>
        <w:t>лицами могут быть представлены замечания к промежуточным отчетным</w:t>
        <w:br/>
        <w:t>документам (проекту отчета).</w:t>
      </w:r>
    </w:p>
    <w:p>
      <w:pPr>
        <w:pStyle w:val="Normal"/>
        <w:spacing w:lineRule="exact" w:line="32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Замечание к проекту отчета наряду с изложением его сути должно</w:t>
        <w:br/>
        <w:t>содержать:</w:t>
      </w:r>
    </w:p>
    <w:p>
      <w:pPr>
        <w:pStyle w:val="Normal"/>
        <w:spacing w:lineRule="exact" w:line="32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1) фамилию, имя и отчество (последнее </w:t>
      </w:r>
      <w:r>
        <w:rPr>
          <w:rFonts w:cs="Times New Roman" w:ascii="Times New Roman" w:hAnsi="Times New Roman"/>
          <w:spacing w:val="-6"/>
          <w:sz w:val="28"/>
          <w:szCs w:val="28"/>
        </w:rPr>
        <w:t>–</w:t>
      </w:r>
      <w:r>
        <w:rPr>
          <w:rFonts w:cs="Times New Roman" w:ascii="Times New Roman" w:hAnsi="Times New Roman"/>
          <w:sz w:val="28"/>
          <w:szCs w:val="28"/>
        </w:rPr>
        <w:t xml:space="preserve"> при наличии) физического лица,</w:t>
        <w:br/>
        <w:t>полное наименование юридического лица, номер контактного телефона, адрес</w:t>
        <w:br/>
        <w:t>электронной почты (при наличии) лица, представившего замечание к проекту</w:t>
        <w:br/>
        <w:t>отчета;</w:t>
      </w:r>
    </w:p>
    <w:p>
      <w:pPr>
        <w:pStyle w:val="Normal"/>
        <w:spacing w:lineRule="exact" w:line="32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2) кадастровый номер объекта недвижимости, в отношении определения</w:t>
        <w:br/>
        <w:t>кадастровой стоимости которого представляется замечание к проекту отчета, если</w:t>
        <w:br/>
        <w:t>замечание относится к конкретному объекту недвижимости;</w:t>
      </w:r>
    </w:p>
    <w:p>
      <w:pPr>
        <w:pStyle w:val="Normal"/>
        <w:spacing w:lineRule="exact" w:line="32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3) указание на номера страниц (разделов) проекта отчета, к которым</w:t>
        <w:br/>
        <w:t>представляется замечание (при необходимости).</w:t>
      </w:r>
    </w:p>
    <w:p>
      <w:pPr>
        <w:pStyle w:val="Normal"/>
        <w:spacing w:lineRule="exact" w:line="32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 замечанию к проекту отчета могут быть приложены документы,</w:t>
        <w:br/>
        <w:t>подтверждающие наличие ошибок, допущенных при определении кадастровой</w:t>
        <w:br/>
        <w:t>стоимости, а также иные документы, содержащие сведения о характеристиках</w:t>
        <w:br/>
        <w:t>объектов недвижимости, которые не были учтены при определении их кадастровой</w:t>
        <w:br/>
        <w:t>стоимости.</w:t>
      </w:r>
    </w:p>
    <w:p>
      <w:pPr>
        <w:pStyle w:val="Normal"/>
        <w:spacing w:lineRule="exact" w:line="32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Контакты ГБУ «ЦТИ ПК»: 614000, г. Пермь, Комсомольский проспект, д. 3,</w:t>
        <w:br/>
        <w:t>телефон: +7 (342) 206-84-22, адрес электронной почты: info@cti.permkrai.ru, режим</w:t>
        <w:br/>
        <w:t xml:space="preserve">работы: понедельник-четверг с 9:00 до 16:00, пятница с 9:00 до 15:00, обед </w:t>
        <w:br/>
        <w:t>с 12:45 до 13:33.</w:t>
      </w:r>
    </w:p>
    <w:sectPr>
      <w:type w:val="nextPage"/>
      <w:pgSz w:w="11906" w:h="16838"/>
      <w:pgMar w:left="993" w:right="850" w:gutter="0" w:header="0" w:top="426" w:footer="0" w:bottom="568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Segoe UI">
    <w:charset w:val="01"/>
    <w:family w:val="swiss"/>
    <w:pitch w:val="default"/>
  </w:font>
  <w:font w:name="Open Sans">
    <w:charset w:val="01"/>
    <w:family w:val="swiss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8178c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ea30c0"/>
    <w:rPr>
      <w:rFonts w:ascii="Segoe UI" w:hAnsi="Segoe UI" w:cs="Segoe UI"/>
      <w:sz w:val="18"/>
      <w:szCs w:val="18"/>
    </w:rPr>
  </w:style>
  <w:style w:type="character" w:styleId="Hyperlink">
    <w:name w:val="Hyperlink"/>
    <w:rPr>
      <w:color w:val="000080"/>
      <w:u w:val="single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Tahoma" w:cs="Droid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Times New Roman" w:hAnsi="Times New Roman" w:cs="Droid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Droid San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Times New Roman" w:hAnsi="Times New Roman" w:cs="Droid Sans"/>
    </w:rPr>
  </w:style>
  <w:style w:type="paragraph" w:styleId="formattext" w:customStyle="1">
    <w:name w:val="formattext"/>
    <w:basedOn w:val="Normal"/>
    <w:qFormat/>
    <w:rsid w:val="0098178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ea30c0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Style17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Application>LibreOffice/24.8.4.1$Linux_X86_64 LibreOffice_project/480$Build-1</Application>
  <AppVersion>15.0000</AppVersion>
  <Pages>1</Pages>
  <Words>322</Words>
  <Characters>2260</Characters>
  <CharactersWithSpaces>2575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2020-07-02T06:11:00Z</dcterms:created>
  <dc:creator>Гордеев Андрей Юрьевич</dc:creator>
  <dc:description/>
  <dc:language>ru-RU</dc:language>
  <cp:lastModifiedBy/>
  <cp:lastPrinted>2026-08-31T09:59:13Z</cp:lastPrinted>
  <dcterms:modified xsi:type="dcterms:W3CDTF">2026-08-31T15:33:20Z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