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65" w:rsidRDefault="00CD1B65" w:rsidP="00CD1B65">
      <w:pPr>
        <w:jc w:val="center"/>
        <w:rPr>
          <w:rFonts w:eastAsia="Calibri"/>
          <w:b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  <w:r>
        <w:rPr>
          <w:b/>
          <w:bCs/>
          <w:sz w:val="28"/>
          <w:szCs w:val="28"/>
        </w:rPr>
        <w:br/>
        <w:t xml:space="preserve">о проведении отбора получателей субсидий </w:t>
      </w:r>
      <w:r>
        <w:rPr>
          <w:rFonts w:eastAsia="Calibri"/>
          <w:b/>
          <w:sz w:val="28"/>
          <w:szCs w:val="28"/>
        </w:rPr>
        <w:t xml:space="preserve">на предоставление субсидий в рамках постановления администрации города Перми </w:t>
      </w:r>
    </w:p>
    <w:p w:rsidR="00CD1B65" w:rsidRDefault="00CD1B65" w:rsidP="00CD1B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от 29 июля 2011 г. № 382 </w:t>
      </w:r>
      <w:r>
        <w:rPr>
          <w:b/>
          <w:color w:val="000000"/>
          <w:sz w:val="28"/>
          <w:szCs w:val="28"/>
        </w:rPr>
        <w:t xml:space="preserve">«Об утверждении порядка предоставления субсидий на обустройство детских игровых и (или) детских спортивных площадок на земельных участках, находящихся в общей долевой собственности собственников помещений многоквартирных домов города </w:t>
      </w:r>
      <w:r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 xml:space="preserve">ерми, и на территориях индивидуальной жилой застройки города </w:t>
      </w:r>
      <w:r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ерми на земельных участках, находящихся в муниципальной собственности, и землях или земельных участках, государственная собственность на которые не разграничена, и порядка отбора получателей субсидий на обустройство детских игровых и (или) детских спортивных площадок на земельных участках, находящихся в общей долевой собственности собственников помещени</w:t>
      </w:r>
      <w:r>
        <w:rPr>
          <w:b/>
          <w:color w:val="000000"/>
          <w:sz w:val="28"/>
          <w:szCs w:val="28"/>
        </w:rPr>
        <w:t>й многоквартирных домов города П</w:t>
      </w:r>
      <w:r>
        <w:rPr>
          <w:b/>
          <w:color w:val="000000"/>
          <w:sz w:val="28"/>
          <w:szCs w:val="28"/>
        </w:rPr>
        <w:t>ерми, и на территориях индивид</w:t>
      </w:r>
      <w:r>
        <w:rPr>
          <w:b/>
          <w:color w:val="000000"/>
          <w:sz w:val="28"/>
          <w:szCs w:val="28"/>
        </w:rPr>
        <w:t>уальной жилой застройки города П</w:t>
      </w:r>
      <w:r>
        <w:rPr>
          <w:b/>
          <w:color w:val="000000"/>
          <w:sz w:val="28"/>
          <w:szCs w:val="28"/>
        </w:rPr>
        <w:t>ерми на земельных участках, находящихся в муниципальной собственности, и землях или земельных участках, государственная собственность на которые не разграничена»</w:t>
      </w:r>
    </w:p>
    <w:p w:rsidR="00CD1B65" w:rsidRDefault="00CD1B65" w:rsidP="00CD1B65">
      <w:pPr>
        <w:jc w:val="center"/>
        <w:rPr>
          <w:rFonts w:eastAsia="Calibri"/>
          <w:sz w:val="28"/>
          <w:szCs w:val="28"/>
        </w:rPr>
      </w:pPr>
    </w:p>
    <w:p w:rsidR="00CD1B65" w:rsidRDefault="00CD1B65" w:rsidP="00CD1B65">
      <w:pPr>
        <w:jc w:val="both"/>
        <w:rPr>
          <w:rFonts w:eastAsia="Calibri"/>
          <w:sz w:val="28"/>
          <w:szCs w:val="28"/>
        </w:rPr>
      </w:pPr>
    </w:p>
    <w:p w:rsidR="00CD1B65" w:rsidRDefault="00CD1B65" w:rsidP="00CD1B65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Портале предоставления мер государственной поддержки </w:t>
      </w:r>
      <w:hyperlink r:id="rId4" w:tooltip="https://promote.budget.gov.ru" w:history="1">
        <w:r>
          <w:rPr>
            <w:rStyle w:val="a5"/>
            <w:b/>
            <w:bCs/>
            <w:sz w:val="28"/>
            <w:szCs w:val="28"/>
          </w:rPr>
          <w:t>https://promote.budget.gov.ru</w:t>
        </w:r>
      </w:hyperlink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будет осуществлен прием заявок на участие в отборе получателей субсидий</w:t>
      </w:r>
      <w:r>
        <w:rPr>
          <w:rFonts w:eastAsia="Calibri"/>
          <w:sz w:val="28"/>
          <w:szCs w:val="28"/>
        </w:rPr>
        <w:t xml:space="preserve"> на обустройство детских игровых и (или) детских спортивных площадок на территории города Перми.</w:t>
      </w:r>
    </w:p>
    <w:p w:rsidR="00CD1B65" w:rsidRDefault="00CD1B65" w:rsidP="00CD1B6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Ссылка на объявление об отборе «Субсидия на обустройство детских игровых и (или) детских спортивных площадок на</w:t>
      </w:r>
      <w:r>
        <w:t xml:space="preserve"> </w:t>
      </w:r>
      <w:r>
        <w:rPr>
          <w:sz w:val="28"/>
          <w:szCs w:val="28"/>
        </w:rPr>
        <w:t>земельных участках, находящихся в общей долевой собственности собственников помещений</w:t>
      </w:r>
      <w:r>
        <w:t xml:space="preserve"> </w:t>
      </w:r>
      <w:r>
        <w:rPr>
          <w:sz w:val="28"/>
          <w:szCs w:val="28"/>
        </w:rPr>
        <w:t>многоквартирных домов города Перми, и на территориях индивидуальной жилой застройки</w:t>
      </w:r>
      <w:r>
        <w:t xml:space="preserve"> </w:t>
      </w:r>
      <w:r>
        <w:rPr>
          <w:sz w:val="28"/>
          <w:szCs w:val="28"/>
        </w:rPr>
        <w:t>города Перми на земельных участках, находящихся в муниципальной собственности, и землях</w:t>
      </w:r>
      <w:r>
        <w:t xml:space="preserve"> </w:t>
      </w:r>
      <w:r>
        <w:rPr>
          <w:sz w:val="28"/>
          <w:szCs w:val="28"/>
        </w:rPr>
        <w:t>или земельных участках, государственная собственность на которые не разграничена, в</w:t>
      </w:r>
      <w:r>
        <w:t xml:space="preserve"> </w:t>
      </w:r>
      <w:r>
        <w:rPr>
          <w:sz w:val="28"/>
          <w:szCs w:val="28"/>
        </w:rPr>
        <w:t>рамках постановления администрации города Перми от 27 января 2012 г. № 13-П»:</w:t>
      </w:r>
    </w:p>
    <w:p w:rsidR="00CD1B65" w:rsidRDefault="00CD1B65" w:rsidP="00CD1B65">
      <w:pPr>
        <w:ind w:firstLine="708"/>
        <w:contextualSpacing/>
        <w:jc w:val="both"/>
        <w:rPr>
          <w:rStyle w:val="a5"/>
          <w:b/>
          <w:bCs/>
          <w:sz w:val="28"/>
          <w:szCs w:val="28"/>
        </w:rPr>
      </w:pPr>
      <w:hyperlink r:id="rId5" w:history="1">
        <w:r w:rsidRPr="00B32014">
          <w:rPr>
            <w:rStyle w:val="a5"/>
            <w:sz w:val="28"/>
            <w:szCs w:val="28"/>
          </w:rPr>
          <w:t>https://promote.budget.gov.ru/public/minfin/selection/view/f6344f29-6a12-471c-9ffd-979fcbf4729c?showBackButton=true&amp;competitionType=0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p w:rsidR="00CD1B65" w:rsidRDefault="00CD1B65" w:rsidP="00CD1B6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Прием заявок в системе осуществляется </w:t>
      </w:r>
      <w:r>
        <w:rPr>
          <w:color w:val="000000" w:themeColor="text1"/>
          <w:sz w:val="28"/>
          <w:szCs w:val="28"/>
          <w:highlight w:val="white"/>
        </w:rPr>
        <w:t xml:space="preserve">с 09-00 час. 23 октября 2025 </w:t>
      </w:r>
      <w:r>
        <w:rPr>
          <w:color w:val="000000" w:themeColor="text1"/>
          <w:sz w:val="28"/>
          <w:szCs w:val="28"/>
          <w:highlight w:val="white"/>
        </w:rPr>
        <w:br/>
        <w:t>до 23-59 час. 03 ноября 2025 года </w:t>
      </w:r>
      <w:r>
        <w:rPr>
          <w:sz w:val="28"/>
          <w:szCs w:val="28"/>
        </w:rPr>
        <w:t>(включительно) (МСК).</w:t>
      </w:r>
    </w:p>
    <w:p w:rsidR="00111262" w:rsidRDefault="00111262"/>
    <w:sectPr w:rsidR="00111262">
      <w:headerReference w:type="even" r:id="rId6"/>
      <w:headerReference w:type="default" r:id="rId7"/>
      <w:pgSz w:w="11906" w:h="16838"/>
      <w:pgMar w:top="1134" w:right="567" w:bottom="1134" w:left="1418" w:header="284" w:footer="68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3D8" w:rsidRDefault="00CD1B6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23D8" w:rsidRDefault="00CD1B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3D8" w:rsidRDefault="00CD1B6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3123D8" w:rsidRDefault="00CD1B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65"/>
    <w:rsid w:val="00111262"/>
    <w:rsid w:val="007D2C21"/>
    <w:rsid w:val="007D363C"/>
    <w:rsid w:val="007E2667"/>
    <w:rsid w:val="00924FC1"/>
    <w:rsid w:val="009708AA"/>
    <w:rsid w:val="009875BE"/>
    <w:rsid w:val="00A00EAC"/>
    <w:rsid w:val="00CD1B65"/>
    <w:rsid w:val="00DC6747"/>
    <w:rsid w:val="00DD335E"/>
    <w:rsid w:val="00E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0C356-F7B0-49D1-9E42-D0B5D451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65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1B6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D1B65"/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rsid w:val="00CD1B65"/>
    <w:rPr>
      <w:color w:val="0000FF"/>
      <w:u w:val="single"/>
    </w:rPr>
  </w:style>
  <w:style w:type="character" w:styleId="a6">
    <w:name w:val="page number"/>
    <w:basedOn w:val="a0"/>
    <w:rsid w:val="00CD1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promote.budget.gov.ru/public/minfin/selection/view/f6344f29-6a12-471c-9ffd-979fcbf4729c?showBackButton=true&amp;competitionType=0" TargetMode="External"/><Relationship Id="rId4" Type="http://schemas.openxmlformats.org/officeDocument/2006/relationships/hyperlink" Target="https://promote.budget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Дарья Сергеевна</dc:creator>
  <cp:keywords/>
  <dc:description/>
  <cp:lastModifiedBy>Крылова Дарья Сергеевна</cp:lastModifiedBy>
  <cp:revision>1</cp:revision>
  <dcterms:created xsi:type="dcterms:W3CDTF">2025-10-17T06:29:00Z</dcterms:created>
  <dcterms:modified xsi:type="dcterms:W3CDTF">2025-10-17T06:30:00Z</dcterms:modified>
</cp:coreProperties>
</file>