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EB" w:rsidRPr="00E53EEB" w:rsidRDefault="00E53EEB" w:rsidP="00E53EE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Те</w:t>
      </w:r>
      <w:proofErr w:type="gramStart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дл</w:t>
      </w:r>
      <w:proofErr w:type="gramEnd"/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я размещения на сайте</w:t>
      </w: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Информация о дате начала дополнительного приема заявок на предоставление субсидий в рамках Порядка предоставления субсидий на обустройство детских игровых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и (или) детских с</w:t>
      </w:r>
      <w:r w:rsidRPr="00E53EEB">
        <w:rPr>
          <w:rFonts w:ascii="Times New Roman" w:eastAsia="Calibri" w:hAnsi="Times New Roman" w:cs="Times New Roman"/>
          <w:b/>
          <w:sz w:val="28"/>
          <w:szCs w:val="28"/>
        </w:rPr>
        <w:t>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 жилой застройки города Перми на земельных участках, находящихся в муниципальной собственности, и землях или земельных участках, государственная собственность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 на которые не </w:t>
      </w:r>
      <w:proofErr w:type="gramStart"/>
      <w:r w:rsidRPr="00E53EEB">
        <w:rPr>
          <w:rFonts w:ascii="Times New Roman" w:eastAsia="Calibri" w:hAnsi="Times New Roman" w:cs="Times New Roman"/>
          <w:b/>
          <w:sz w:val="28"/>
          <w:szCs w:val="28"/>
        </w:rPr>
        <w:t>разграничена</w:t>
      </w:r>
      <w:proofErr w:type="gramEnd"/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, утвержденный постановлением администрации города Перми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b/>
          <w:sz w:val="28"/>
          <w:szCs w:val="28"/>
        </w:rPr>
        <w:t xml:space="preserve">от 29 июля 2011 г. № 382 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В виду наличия остатка бюджетных средств, предусмотренных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в соответствии с решением Пермской городской Думы от 28 июня 2011 г. № 153 </w:t>
      </w:r>
      <w:r w:rsidRPr="00E53EEB">
        <w:rPr>
          <w:rFonts w:ascii="Times New Roman" w:eastAsia="Calibri" w:hAnsi="Times New Roman" w:cs="Times New Roman"/>
          <w:sz w:val="28"/>
          <w:szCs w:val="28"/>
        </w:rPr>
        <w:br/>
        <w:t>«Об установлении расходного обязательства по обустройству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жилых домов города Перми, и на территориях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индивидуальной жилой застройки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>Перми на земельных участках, находящихся в муниципальной собственности, и землях или земельных участках, государственная собственность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которые не разграничена» департамент жилищно-коммунального хозяйства администрации города Перми на основании пункта </w:t>
      </w:r>
      <w:r w:rsidRPr="00E53EEB">
        <w:rPr>
          <w:rFonts w:ascii="Times New Roman" w:eastAsia="Times New Roman" w:hAnsi="Times New Roman" w:cs="Times New Roman"/>
          <w:sz w:val="28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Pr="00E53EEB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E53EEB">
        <w:rPr>
          <w:rFonts w:ascii="Times New Roman" w:eastAsia="Calibri" w:hAnsi="Times New Roman" w:cs="Times New Roman"/>
          <w:sz w:val="28"/>
          <w:szCs w:val="28"/>
        </w:rPr>
        <w:t>Порядка предоставления субсидий на обустройство детских игровых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(или) детских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спортивных площадок на земельных участках, находящихся в общей долевой собственности собственников помещений многоквартирных домов города Перми, и на территориях индивидуальной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жилой </w:t>
      </w:r>
      <w:proofErr w:type="gramStart"/>
      <w:r w:rsidRPr="00E53EEB">
        <w:rPr>
          <w:rFonts w:ascii="Times New Roman" w:eastAsia="Calibri" w:hAnsi="Times New Roman" w:cs="Times New Roman"/>
          <w:sz w:val="28"/>
          <w:szCs w:val="28"/>
        </w:rPr>
        <w:t>застройки города</w:t>
      </w:r>
      <w:proofErr w:type="gramEnd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Перми на земельных участках, находящихся в муниципальной собственности, и землях или земельных участках, государственная собственность на которые не разграничена, утвержденного постановлением администрации города Перми от 29 июля 2011 г. № 382, объявляет о дате начала дополнительного приема заявок на предоставление субсидии в соответствии с вышеуказанным порядком.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>Заявки принимаются в течение 30 рабочих дней со дня начала приема заявок.</w:t>
      </w: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Дата начала приема заявок -  </w:t>
      </w:r>
      <w:r w:rsidR="00AC1F89">
        <w:rPr>
          <w:rFonts w:ascii="Times New Roman" w:eastAsia="Calibri" w:hAnsi="Times New Roman" w:cs="Times New Roman"/>
          <w:sz w:val="28"/>
          <w:szCs w:val="28"/>
        </w:rPr>
        <w:t>12 сентября</w:t>
      </w:r>
      <w:bookmarkStart w:id="0" w:name="_GoBack"/>
      <w:bookmarkEnd w:id="0"/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E53EEB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53EEB" w:rsidRPr="00E53EEB" w:rsidRDefault="00E53EEB" w:rsidP="00E53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53EEB" w:rsidRPr="00E53EEB" w:rsidRDefault="00E53EEB" w:rsidP="00E53EEB">
      <w:pPr>
        <w:rPr>
          <w:rFonts w:ascii="Calibri" w:eastAsia="Calibri" w:hAnsi="Calibri" w:cs="Times New Roman"/>
        </w:rPr>
      </w:pPr>
    </w:p>
    <w:p w:rsidR="00E53EEB" w:rsidRPr="00E53EEB" w:rsidRDefault="00E53EEB" w:rsidP="00E53E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3217C" w:rsidRDefault="00F3217C"/>
    <w:sectPr w:rsidR="00F3217C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33"/>
    <w:rsid w:val="00AC1F89"/>
    <w:rsid w:val="00B775CE"/>
    <w:rsid w:val="00DD4233"/>
    <w:rsid w:val="00E53EEB"/>
    <w:rsid w:val="00F3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Овсейчик  Рена  Богдановна</dc:creator>
  <cp:keywords/>
  <dc:description/>
  <cp:lastModifiedBy>Овсейчик  Рена  Богдановна</cp:lastModifiedBy>
  <cp:revision>2</cp:revision>
  <dcterms:created xsi:type="dcterms:W3CDTF">2022-09-07T10:20:00Z</dcterms:created>
  <dcterms:modified xsi:type="dcterms:W3CDTF">2022-09-07T10:20:00Z</dcterms:modified>
</cp:coreProperties>
</file>