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FA" w:rsidRDefault="005C4CFA" w:rsidP="005C4CFA">
      <w:pPr>
        <w:tabs>
          <w:tab w:val="left" w:pos="851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Управления МВД России по г. Перми о мероприятиях, проводимых на территории города Перми направленных на профилактику преступлений и правонарушений в сфере незаконной реализации</w:t>
      </w:r>
    </w:p>
    <w:p w:rsidR="005C4CFA" w:rsidRDefault="005C4CFA" w:rsidP="005C4CFA">
      <w:pPr>
        <w:tabs>
          <w:tab w:val="left" w:pos="851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алкогольной продукции.</w:t>
      </w:r>
    </w:p>
    <w:p w:rsidR="005C4CFA" w:rsidRDefault="005C4CFA" w:rsidP="005C4CF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5C4CFA" w:rsidRPr="00D81CCB" w:rsidRDefault="005C4CFA" w:rsidP="005C4C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C114C">
        <w:rPr>
          <w:color w:val="000000"/>
          <w:sz w:val="28"/>
          <w:szCs w:val="28"/>
        </w:rPr>
        <w:t xml:space="preserve"> целях пресечения незаконного оборота алкогольной и спиртосодержащей продукции сотрудниками отделов полиции  Управления МВД России по  г. Перми за </w:t>
      </w:r>
      <w:r>
        <w:rPr>
          <w:color w:val="000000"/>
          <w:sz w:val="28"/>
          <w:szCs w:val="28"/>
        </w:rPr>
        <w:t xml:space="preserve">11 месяцев 2018 </w:t>
      </w:r>
      <w:r w:rsidRPr="002C114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 проведено 1662 мероприятия. По результатам проведенных мероприятий составлено административных протоколов (приложение: таблица).</w:t>
      </w:r>
      <w:r>
        <w:rPr>
          <w:color w:val="000000"/>
          <w:sz w:val="28"/>
          <w:szCs w:val="28"/>
        </w:rPr>
        <w:tab/>
        <w:t xml:space="preserve"> </w:t>
      </w:r>
      <w:r w:rsidRPr="00D81CCB">
        <w:rPr>
          <w:sz w:val="28"/>
          <w:szCs w:val="28"/>
        </w:rPr>
        <w:t xml:space="preserve">С целью выявления и пресечения фактов незаконного оборота наркотиков, а также выявления несовершеннолетних, допускающих немедицинское потребление наркотических средств, токсических веществ и спиртных напитков на территории г.Перми сотрудниками полиции проведено 192 рейдовых мероприятия по профилактике социально-значимых заболеваний (АППГ-215). </w:t>
      </w:r>
      <w:r w:rsidRPr="00D81CCB">
        <w:rPr>
          <w:snapToGrid w:val="0"/>
          <w:sz w:val="28"/>
          <w:szCs w:val="28"/>
        </w:rPr>
        <w:t>При проведении мероприятий и в ходе повседневной работы в отделы полиции Управления МВД России по г.</w:t>
      </w:r>
      <w:r>
        <w:rPr>
          <w:snapToGrid w:val="0"/>
          <w:sz w:val="28"/>
          <w:szCs w:val="28"/>
        </w:rPr>
        <w:t xml:space="preserve"> </w:t>
      </w:r>
      <w:r w:rsidRPr="00D81CCB">
        <w:rPr>
          <w:snapToGrid w:val="0"/>
          <w:sz w:val="28"/>
          <w:szCs w:val="28"/>
        </w:rPr>
        <w:t>Перми доставлены 774 несовершеннолетних, находящихся в состоянии алкогольного опьянения или распивающих алкогольн</w:t>
      </w:r>
      <w:r>
        <w:rPr>
          <w:snapToGrid w:val="0"/>
          <w:sz w:val="28"/>
          <w:szCs w:val="28"/>
        </w:rPr>
        <w:t>ую продукцию (АППГ- 826)</w:t>
      </w:r>
      <w:r w:rsidRPr="00D81CCB">
        <w:rPr>
          <w:snapToGrid w:val="0"/>
          <w:sz w:val="28"/>
          <w:szCs w:val="28"/>
        </w:rPr>
        <w:t>.</w:t>
      </w:r>
    </w:p>
    <w:p w:rsidR="005C4CFA" w:rsidRPr="00D81CCB" w:rsidRDefault="005C4CFA" w:rsidP="005C4CFA">
      <w:pPr>
        <w:pStyle w:val="a5"/>
        <w:ind w:firstLine="709"/>
        <w:jc w:val="both"/>
        <w:rPr>
          <w:szCs w:val="28"/>
        </w:rPr>
      </w:pPr>
      <w:r w:rsidRPr="00D81CCB">
        <w:rPr>
          <w:szCs w:val="28"/>
        </w:rPr>
        <w:t xml:space="preserve">К административной ответственности за употребление пива и </w:t>
      </w:r>
      <w:r>
        <w:rPr>
          <w:szCs w:val="28"/>
        </w:rPr>
        <w:t>с</w:t>
      </w:r>
      <w:r w:rsidRPr="00D81CCB">
        <w:rPr>
          <w:szCs w:val="28"/>
        </w:rPr>
        <w:t>пиртосодержащей продукции привлечены 466 несовершеннолетних (АППГ-530), из них по ст. 20.20 ч.1 КоАП РФ</w:t>
      </w:r>
      <w:r>
        <w:rPr>
          <w:szCs w:val="28"/>
        </w:rPr>
        <w:t xml:space="preserve"> </w:t>
      </w:r>
      <w:r w:rsidRPr="00D81CCB">
        <w:rPr>
          <w:szCs w:val="28"/>
        </w:rPr>
        <w:t>- 408, ст.20.21 КоАП РФ – 58.</w:t>
      </w:r>
    </w:p>
    <w:p w:rsidR="005C4CFA" w:rsidRPr="00D81CCB" w:rsidRDefault="005C4CFA" w:rsidP="005C4CFA">
      <w:pPr>
        <w:pStyle w:val="a5"/>
        <w:ind w:firstLine="709"/>
        <w:jc w:val="both"/>
        <w:rPr>
          <w:color w:val="FF0000"/>
          <w:szCs w:val="28"/>
        </w:rPr>
      </w:pPr>
      <w:r w:rsidRPr="00D81CCB">
        <w:rPr>
          <w:szCs w:val="28"/>
        </w:rPr>
        <w:t xml:space="preserve"> В отношении 80 взрослых лиц оформлены административные материалы в порядке ст. 6.10 КоАП РФ за доведение несовершеннолетних до состояния опьянения (АППГ-118), из них 2 – в отношении родителей (АППГ-6).</w:t>
      </w:r>
      <w:r w:rsidRPr="00D81CCB">
        <w:rPr>
          <w:color w:val="FF0000"/>
          <w:szCs w:val="28"/>
        </w:rPr>
        <w:t xml:space="preserve"> </w:t>
      </w:r>
    </w:p>
    <w:p w:rsidR="005C4CFA" w:rsidRPr="00D81CCB" w:rsidRDefault="005C4CFA" w:rsidP="005C4CFA">
      <w:pPr>
        <w:pStyle w:val="a5"/>
        <w:ind w:firstLine="720"/>
        <w:jc w:val="both"/>
        <w:rPr>
          <w:szCs w:val="28"/>
        </w:rPr>
      </w:pPr>
      <w:proofErr w:type="gramStart"/>
      <w:r w:rsidRPr="00D81CCB">
        <w:rPr>
          <w:szCs w:val="28"/>
        </w:rPr>
        <w:t>В целях профилактики распространения алкоголизма в подростковой среде сотрудники полиции во взаимодействии с представителями общественности и органов образования принимали участие в мероприятиях по выявлению фактов продажи несовершеннолетним алкогольной продукции в учреждениях торговли на территории г.</w:t>
      </w:r>
      <w:r>
        <w:rPr>
          <w:szCs w:val="28"/>
        </w:rPr>
        <w:t xml:space="preserve"> </w:t>
      </w:r>
      <w:r w:rsidRPr="00D81CCB">
        <w:rPr>
          <w:szCs w:val="28"/>
        </w:rPr>
        <w:t>Перми в рамках Закона Пермского края от 01.12.2011г. №888-ПК «Об общественном (гражданском) контроле в Пермском крае».</w:t>
      </w:r>
      <w:proofErr w:type="gramEnd"/>
      <w:r w:rsidRPr="00D81CCB">
        <w:rPr>
          <w:szCs w:val="28"/>
        </w:rPr>
        <w:t xml:space="preserve"> Всего за отчетный период выявлено 318 фактов продажи спиртосодержащей продукции несовершеннолетним (АППГ-294). По выявленным нарушениям в отношении виновных составлены административные протоколы в порядке ч.</w:t>
      </w:r>
      <w:r>
        <w:rPr>
          <w:szCs w:val="28"/>
        </w:rPr>
        <w:t xml:space="preserve"> </w:t>
      </w:r>
      <w:r w:rsidRPr="00D81CCB">
        <w:rPr>
          <w:szCs w:val="28"/>
        </w:rPr>
        <w:t>2.1 ст. 14.16 КоАП РФ.</w:t>
      </w:r>
      <w:r w:rsidRPr="00D81CCB">
        <w:rPr>
          <w:color w:val="FF0000"/>
          <w:szCs w:val="28"/>
        </w:rPr>
        <w:t xml:space="preserve"> </w:t>
      </w:r>
      <w:r w:rsidRPr="00D81CCB">
        <w:rPr>
          <w:szCs w:val="28"/>
        </w:rPr>
        <w:t>В отношении 15 должностных лиц возбуждены уголовные дела по фактам неоднократной розничной продажи алкогольной продукции несовершеннолетним в порядке ст.</w:t>
      </w:r>
      <w:r>
        <w:rPr>
          <w:szCs w:val="28"/>
        </w:rPr>
        <w:t xml:space="preserve"> </w:t>
      </w:r>
      <w:r w:rsidRPr="00D81CCB">
        <w:rPr>
          <w:szCs w:val="28"/>
        </w:rPr>
        <w:t>151.1 УК РФ (в Орджоникидзевском</w:t>
      </w:r>
      <w:r>
        <w:rPr>
          <w:szCs w:val="28"/>
        </w:rPr>
        <w:t>-5, Кировском</w:t>
      </w:r>
      <w:r w:rsidRPr="00D81CCB">
        <w:rPr>
          <w:szCs w:val="28"/>
        </w:rPr>
        <w:t>-3, Дзержинском, Мотовилихинском, Свердловском по 2, Индустриальном -1 районах г.Перми).</w:t>
      </w:r>
    </w:p>
    <w:p w:rsidR="005C4CFA" w:rsidRDefault="005C4CFA" w:rsidP="005C4CFA">
      <w:pPr>
        <w:widowControl w:val="0"/>
        <w:ind w:firstLine="708"/>
        <w:jc w:val="both"/>
        <w:rPr>
          <w:sz w:val="28"/>
          <w:szCs w:val="28"/>
        </w:rPr>
      </w:pPr>
      <w:r w:rsidRPr="00D81CCB">
        <w:rPr>
          <w:sz w:val="28"/>
          <w:szCs w:val="28"/>
        </w:rPr>
        <w:t>В Свердловском районе г.</w:t>
      </w:r>
      <w:r>
        <w:rPr>
          <w:sz w:val="28"/>
          <w:szCs w:val="28"/>
        </w:rPr>
        <w:t xml:space="preserve"> </w:t>
      </w:r>
      <w:r w:rsidRPr="00D81CCB">
        <w:rPr>
          <w:sz w:val="28"/>
          <w:szCs w:val="28"/>
        </w:rPr>
        <w:t>Перми расследован факт вовлечения не</w:t>
      </w:r>
      <w:r>
        <w:rPr>
          <w:sz w:val="28"/>
          <w:szCs w:val="28"/>
        </w:rPr>
        <w:t>совершеннолетнего</w:t>
      </w:r>
      <w:r w:rsidRPr="00D81CCB">
        <w:rPr>
          <w:sz w:val="28"/>
          <w:szCs w:val="28"/>
        </w:rPr>
        <w:t xml:space="preserve"> в систематическое употребление спиртных напитков со стороны матери.</w:t>
      </w:r>
    </w:p>
    <w:p w:rsidR="005C4CFA" w:rsidRPr="00D81CCB" w:rsidRDefault="005C4CFA" w:rsidP="005C4CFA">
      <w:pPr>
        <w:ind w:firstLine="709"/>
        <w:jc w:val="both"/>
        <w:rPr>
          <w:sz w:val="28"/>
          <w:szCs w:val="28"/>
        </w:rPr>
      </w:pPr>
      <w:r w:rsidRPr="00D81CCB">
        <w:rPr>
          <w:sz w:val="28"/>
          <w:szCs w:val="28"/>
        </w:rPr>
        <w:t xml:space="preserve">Одним их факторов, влияющим на состояние </w:t>
      </w:r>
      <w:proofErr w:type="gramStart"/>
      <w:r w:rsidRPr="00D81CCB">
        <w:rPr>
          <w:sz w:val="28"/>
          <w:szCs w:val="28"/>
        </w:rPr>
        <w:t>криминогенной ситуации</w:t>
      </w:r>
      <w:proofErr w:type="gramEnd"/>
      <w:r w:rsidRPr="00D81CCB">
        <w:rPr>
          <w:sz w:val="28"/>
          <w:szCs w:val="28"/>
        </w:rPr>
        <w:t xml:space="preserve"> на территории г</w:t>
      </w:r>
      <w:r>
        <w:rPr>
          <w:sz w:val="28"/>
          <w:szCs w:val="28"/>
        </w:rPr>
        <w:t xml:space="preserve">орода </w:t>
      </w:r>
      <w:r w:rsidRPr="00D81CCB">
        <w:rPr>
          <w:sz w:val="28"/>
          <w:szCs w:val="28"/>
        </w:rPr>
        <w:t xml:space="preserve">Перми является эффективность профилактических мер, направленных на предупреждение преступлений, совершенных лицами, находящимися в состоянии алкогольного опьянения. В ходе осуществления </w:t>
      </w:r>
      <w:r w:rsidRPr="00D81CCB">
        <w:rPr>
          <w:sz w:val="28"/>
          <w:szCs w:val="28"/>
        </w:rPr>
        <w:lastRenderedPageBreak/>
        <w:t>оперативно-служебной деятельности сотрудниками полиции принимаются меры по выявлению и пресечению административных правонарушений по данному направлению.</w:t>
      </w:r>
    </w:p>
    <w:p w:rsidR="005C4CFA" w:rsidRPr="00D81CCB" w:rsidRDefault="005C4CFA" w:rsidP="005C4CFA">
      <w:pPr>
        <w:ind w:firstLine="709"/>
        <w:jc w:val="both"/>
        <w:rPr>
          <w:sz w:val="28"/>
          <w:szCs w:val="28"/>
        </w:rPr>
      </w:pPr>
      <w:r w:rsidRPr="00D81CCB">
        <w:rPr>
          <w:sz w:val="28"/>
          <w:szCs w:val="28"/>
        </w:rPr>
        <w:t>Одна из причин алкоголизации среди населения является общедоступность спиртных напитков. В целях пресечения и предупреждения реализации контрафактной и суррогатной спиртосодержащей продукции, выявления торговых точек, квартир, частных домов, занимающихся незаконной реализацией алкоголя, в течение 2018 года проведен ряд оперативно-профилактических операций, таких как «Алкоголь», «Здоровье», Контрафакт».</w:t>
      </w:r>
    </w:p>
    <w:p w:rsidR="0033249F" w:rsidRDefault="0033249F">
      <w:bookmarkStart w:id="0" w:name="_GoBack"/>
      <w:bookmarkEnd w:id="0"/>
    </w:p>
    <w:sectPr w:rsidR="0033249F">
      <w:headerReference w:type="even" r:id="rId5"/>
      <w:head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C4C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5C4C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C4C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5C4CF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FA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4CFA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F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C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4CFA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C4CFA"/>
    <w:rPr>
      <w:sz w:val="28"/>
    </w:rPr>
  </w:style>
  <w:style w:type="character" w:customStyle="1" w:styleId="a6">
    <w:name w:val="Основной текст Знак"/>
    <w:basedOn w:val="a0"/>
    <w:link w:val="a5"/>
    <w:rsid w:val="005C4CFA"/>
    <w:rPr>
      <w:rFonts w:eastAsia="Times New Roman" w:cs="Times New Roman"/>
      <w:szCs w:val="20"/>
      <w:lang w:eastAsia="ru-RU"/>
    </w:rPr>
  </w:style>
  <w:style w:type="character" w:styleId="a7">
    <w:name w:val="page number"/>
    <w:basedOn w:val="a0"/>
    <w:rsid w:val="005C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F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C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4CFA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C4CFA"/>
    <w:rPr>
      <w:sz w:val="28"/>
    </w:rPr>
  </w:style>
  <w:style w:type="character" w:customStyle="1" w:styleId="a6">
    <w:name w:val="Основной текст Знак"/>
    <w:basedOn w:val="a0"/>
    <w:link w:val="a5"/>
    <w:rsid w:val="005C4CFA"/>
    <w:rPr>
      <w:rFonts w:eastAsia="Times New Roman" w:cs="Times New Roman"/>
      <w:szCs w:val="20"/>
      <w:lang w:eastAsia="ru-RU"/>
    </w:rPr>
  </w:style>
  <w:style w:type="character" w:styleId="a7">
    <w:name w:val="page number"/>
    <w:basedOn w:val="a0"/>
    <w:rsid w:val="005C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2018-12-28T11:18:00Z</dcterms:created>
  <dcterms:modified xsi:type="dcterms:W3CDTF">2018-12-28T11:20:00Z</dcterms:modified>
</cp:coreProperties>
</file>